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97A7A" w14:textId="77777777" w:rsidR="002E7FF6" w:rsidRPr="00B07A79" w:rsidRDefault="002E7FF6" w:rsidP="002E7FF6">
      <w:pPr>
        <w:rPr>
          <w:lang w:val="es-ES"/>
        </w:rPr>
      </w:pPr>
    </w:p>
    <w:p w14:paraId="3DEC6373" w14:textId="77777777" w:rsidR="002E7FF6" w:rsidRPr="00B07A79" w:rsidRDefault="002E7FF6" w:rsidP="002E7FF6">
      <w:pPr>
        <w:jc w:val="center"/>
        <w:rPr>
          <w:lang w:val="es-ES"/>
        </w:rPr>
      </w:pPr>
      <w:r w:rsidRPr="00B07A79">
        <w:rPr>
          <w:lang w:val="es-ES"/>
        </w:rPr>
        <w:t>PROYECTO EDUCATIVO INSTITUCIONAL</w:t>
      </w:r>
    </w:p>
    <w:p w14:paraId="30B01768" w14:textId="77777777" w:rsidR="002E7FF6" w:rsidRPr="00B07A79" w:rsidRDefault="002E7FF6" w:rsidP="002E7FF6">
      <w:pPr>
        <w:jc w:val="center"/>
        <w:rPr>
          <w:lang w:val="es-ES"/>
        </w:rPr>
      </w:pPr>
      <w:r w:rsidRPr="00B07A79">
        <w:rPr>
          <w:lang w:val="es-ES"/>
        </w:rPr>
        <w:t>PEI 2026</w:t>
      </w:r>
    </w:p>
    <w:p w14:paraId="10DCAB30" w14:textId="77777777" w:rsidR="002E7FF6" w:rsidRPr="00B07A79" w:rsidRDefault="002E7FF6" w:rsidP="002E7FF6">
      <w:pPr>
        <w:jc w:val="center"/>
        <w:rPr>
          <w:lang w:val="es-ES"/>
        </w:rPr>
      </w:pPr>
      <w:r w:rsidRPr="00B07A79">
        <w:rPr>
          <w:bCs/>
          <w:i/>
          <w:noProof/>
          <w:lang w:val="en-US"/>
        </w:rPr>
        <w:drawing>
          <wp:anchor distT="0" distB="0" distL="114300" distR="114300" simplePos="0" relativeHeight="251659264" behindDoc="0" locked="0" layoutInCell="1" allowOverlap="1" wp14:anchorId="4DF6F4B1" wp14:editId="5FEED805">
            <wp:simplePos x="0" y="0"/>
            <wp:positionH relativeFrom="margin">
              <wp:posOffset>1716405</wp:posOffset>
            </wp:positionH>
            <wp:positionV relativeFrom="paragraph">
              <wp:posOffset>251460</wp:posOffset>
            </wp:positionV>
            <wp:extent cx="3048000" cy="3336000"/>
            <wp:effectExtent l="0" t="0" r="0" b="0"/>
            <wp:wrapNone/>
            <wp:docPr id="1221409538" name="Imagen 1221409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0" cy="3336000"/>
                    </a:xfrm>
                    <a:prstGeom prst="rect">
                      <a:avLst/>
                    </a:prstGeom>
                    <a:noFill/>
                  </pic:spPr>
                </pic:pic>
              </a:graphicData>
            </a:graphic>
            <wp14:sizeRelH relativeFrom="page">
              <wp14:pctWidth>0</wp14:pctWidth>
            </wp14:sizeRelH>
            <wp14:sizeRelV relativeFrom="page">
              <wp14:pctHeight>0</wp14:pctHeight>
            </wp14:sizeRelV>
          </wp:anchor>
        </w:drawing>
      </w:r>
    </w:p>
    <w:p w14:paraId="7CA007F5" w14:textId="77777777" w:rsidR="002E7FF6" w:rsidRPr="00B07A79" w:rsidRDefault="002E7FF6" w:rsidP="002E7FF6">
      <w:pPr>
        <w:jc w:val="center"/>
        <w:rPr>
          <w:lang w:val="es-ES"/>
        </w:rPr>
      </w:pPr>
    </w:p>
    <w:p w14:paraId="225E32B3" w14:textId="77777777" w:rsidR="002E7FF6" w:rsidRPr="00B07A79" w:rsidRDefault="002E7FF6" w:rsidP="002E7FF6">
      <w:pPr>
        <w:jc w:val="center"/>
        <w:rPr>
          <w:lang w:val="es-ES"/>
        </w:rPr>
      </w:pPr>
    </w:p>
    <w:p w14:paraId="12CBB7B3" w14:textId="77777777" w:rsidR="002E7FF6" w:rsidRPr="00B07A79" w:rsidRDefault="002E7FF6" w:rsidP="002E7FF6">
      <w:pPr>
        <w:jc w:val="center"/>
        <w:rPr>
          <w:lang w:val="es-ES"/>
        </w:rPr>
      </w:pPr>
    </w:p>
    <w:p w14:paraId="2C530A1F" w14:textId="77777777" w:rsidR="002E7FF6" w:rsidRPr="00B07A79" w:rsidRDefault="002E7FF6" w:rsidP="002E7FF6">
      <w:pPr>
        <w:jc w:val="center"/>
        <w:rPr>
          <w:lang w:val="es-ES"/>
        </w:rPr>
      </w:pPr>
    </w:p>
    <w:p w14:paraId="08B814AB" w14:textId="77777777" w:rsidR="002E7FF6" w:rsidRPr="00B07A79" w:rsidRDefault="002E7FF6" w:rsidP="002E7FF6">
      <w:pPr>
        <w:jc w:val="center"/>
        <w:rPr>
          <w:lang w:val="es-ES"/>
        </w:rPr>
      </w:pPr>
    </w:p>
    <w:p w14:paraId="18FD8997" w14:textId="77777777" w:rsidR="002E7FF6" w:rsidRPr="00B07A79" w:rsidRDefault="002E7FF6" w:rsidP="002E7FF6">
      <w:pPr>
        <w:jc w:val="center"/>
        <w:rPr>
          <w:lang w:val="es-ES"/>
        </w:rPr>
      </w:pPr>
    </w:p>
    <w:p w14:paraId="51941270" w14:textId="77777777" w:rsidR="002E7FF6" w:rsidRPr="00B07A79" w:rsidRDefault="002E7FF6" w:rsidP="002E7FF6">
      <w:pPr>
        <w:jc w:val="center"/>
        <w:rPr>
          <w:lang w:val="es-ES"/>
        </w:rPr>
      </w:pPr>
    </w:p>
    <w:p w14:paraId="38942F73" w14:textId="77777777" w:rsidR="002E7FF6" w:rsidRPr="00B07A79" w:rsidRDefault="002E7FF6" w:rsidP="002E7FF6">
      <w:pPr>
        <w:jc w:val="center"/>
        <w:rPr>
          <w:lang w:val="es-ES"/>
        </w:rPr>
      </w:pPr>
    </w:p>
    <w:p w14:paraId="27ED23AC" w14:textId="77777777" w:rsidR="002E7FF6" w:rsidRPr="00B07A79" w:rsidRDefault="002E7FF6" w:rsidP="002E7FF6">
      <w:pPr>
        <w:jc w:val="center"/>
        <w:rPr>
          <w:lang w:val="es-ES"/>
        </w:rPr>
      </w:pPr>
    </w:p>
    <w:p w14:paraId="4F7E4F9B" w14:textId="77777777" w:rsidR="002E7FF6" w:rsidRPr="00B07A79" w:rsidRDefault="002E7FF6" w:rsidP="002E7FF6">
      <w:pPr>
        <w:jc w:val="center"/>
        <w:rPr>
          <w:lang w:val="es-ES"/>
        </w:rPr>
      </w:pPr>
    </w:p>
    <w:p w14:paraId="3BC0CA25" w14:textId="77777777" w:rsidR="002E7FF6" w:rsidRPr="00B07A79" w:rsidRDefault="002E7FF6" w:rsidP="002E7FF6">
      <w:pPr>
        <w:jc w:val="center"/>
        <w:rPr>
          <w:lang w:val="es-ES"/>
        </w:rPr>
      </w:pPr>
    </w:p>
    <w:p w14:paraId="21928357" w14:textId="57EC13EF" w:rsidR="002E7FF6" w:rsidRPr="00B07A79" w:rsidRDefault="008418FF" w:rsidP="002E7FF6">
      <w:pPr>
        <w:jc w:val="center"/>
        <w:rPr>
          <w:lang w:val="es-ES"/>
        </w:rPr>
      </w:pPr>
      <w:r>
        <w:rPr>
          <w:lang w:val="es-ES"/>
        </w:rPr>
        <w:t>TOMO 1</w:t>
      </w:r>
    </w:p>
    <w:p w14:paraId="0CC55788" w14:textId="77777777" w:rsidR="002E7FF6" w:rsidRPr="00B07A79" w:rsidRDefault="002E7FF6" w:rsidP="002E7FF6">
      <w:pPr>
        <w:jc w:val="center"/>
        <w:rPr>
          <w:lang w:val="es-ES"/>
        </w:rPr>
      </w:pPr>
    </w:p>
    <w:p w14:paraId="09BBB55B" w14:textId="77777777" w:rsidR="002E7FF6" w:rsidRPr="00B07A79" w:rsidRDefault="002E7FF6" w:rsidP="002E7FF6">
      <w:pPr>
        <w:jc w:val="center"/>
        <w:rPr>
          <w:lang w:val="es-ES"/>
        </w:rPr>
      </w:pPr>
      <w:r w:rsidRPr="00B07A79">
        <w:rPr>
          <w:lang w:val="es-ES"/>
        </w:rPr>
        <w:t>ESCUELA NORMAL SUPERIOR DE URABÁ</w:t>
      </w:r>
    </w:p>
    <w:p w14:paraId="01291956" w14:textId="77777777" w:rsidR="002E7FF6" w:rsidRPr="00B07A79" w:rsidRDefault="002E7FF6" w:rsidP="002E7FF6">
      <w:pPr>
        <w:jc w:val="center"/>
        <w:rPr>
          <w:lang w:val="es-ES"/>
        </w:rPr>
      </w:pPr>
      <w:r w:rsidRPr="00B07A79">
        <w:rPr>
          <w:lang w:val="es-ES"/>
        </w:rPr>
        <w:t>TURBO</w:t>
      </w:r>
    </w:p>
    <w:p w14:paraId="20BDB157" w14:textId="77777777" w:rsidR="002E7FF6" w:rsidRPr="00B07A79" w:rsidRDefault="002E7FF6" w:rsidP="002E7FF6">
      <w:pPr>
        <w:jc w:val="center"/>
        <w:rPr>
          <w:lang w:val="es-ES"/>
        </w:rPr>
      </w:pPr>
      <w:r w:rsidRPr="00B07A79">
        <w:rPr>
          <w:lang w:val="es-ES"/>
        </w:rPr>
        <w:t>2026</w:t>
      </w:r>
    </w:p>
    <w:p w14:paraId="284919D2" w14:textId="77777777" w:rsidR="002E7FF6" w:rsidRPr="00B07A79" w:rsidRDefault="002E7FF6" w:rsidP="002E7FF6">
      <w:pPr>
        <w:jc w:val="center"/>
        <w:rPr>
          <w:lang w:val="es-ES"/>
        </w:rPr>
      </w:pPr>
    </w:p>
    <w:p w14:paraId="58FD2BE0" w14:textId="77777777" w:rsidR="00261C4F" w:rsidRDefault="00000000">
      <w:pPr>
        <w:pStyle w:val="TtuloTDC"/>
      </w:pPr>
      <w:bookmarkStart w:id="0" w:name="_Toc236301635"/>
      <w:r>
        <w:lastRenderedPageBreak/>
        <w:t>Tabla de contenido</w:t>
      </w:r>
      <w:bookmarkEnd w:id="0"/>
    </w:p>
    <w:p w14:paraId="038907D2" w14:textId="77777777" w:rsidR="00D856E6" w:rsidRDefault="00000000">
      <w:pPr>
        <w:pStyle w:val="TDC1"/>
        <w:rPr>
          <w:rFonts w:asciiTheme="minorHAnsi" w:eastAsiaTheme="minorEastAsia" w:hAnsiTheme="minorHAnsi" w:cstheme="minorBidi"/>
          <w:noProof/>
          <w:color w:val="auto"/>
          <w:lang w:eastAsia="es-MX"/>
        </w:rPr>
      </w:pPr>
      <w:r>
        <w:fldChar w:fldCharType="begin"/>
      </w:r>
      <w:r>
        <w:instrText xml:space="preserve"> TOC \o "1-5" \h \z \u </w:instrText>
      </w:r>
      <w:r>
        <w:fldChar w:fldCharType="separate"/>
      </w:r>
      <w:hyperlink w:anchor="_Toc236301635" w:history="1">
        <w:r w:rsidR="00D856E6" w:rsidRPr="0087200B">
          <w:rPr>
            <w:rStyle w:val="Hipervnculo"/>
            <w:noProof/>
          </w:rPr>
          <w:t>Tabla de contenido</w:t>
        </w:r>
        <w:r w:rsidR="00D856E6">
          <w:rPr>
            <w:noProof/>
            <w:webHidden/>
          </w:rPr>
          <w:tab/>
        </w:r>
        <w:r w:rsidR="00D856E6">
          <w:rPr>
            <w:noProof/>
            <w:webHidden/>
          </w:rPr>
          <w:fldChar w:fldCharType="begin"/>
        </w:r>
        <w:r w:rsidR="00D856E6">
          <w:rPr>
            <w:noProof/>
            <w:webHidden/>
          </w:rPr>
          <w:instrText xml:space="preserve"> PAGEREF _Toc236301635 \h </w:instrText>
        </w:r>
        <w:r w:rsidR="00D856E6">
          <w:rPr>
            <w:noProof/>
            <w:webHidden/>
          </w:rPr>
        </w:r>
        <w:r w:rsidR="00D856E6">
          <w:rPr>
            <w:noProof/>
            <w:webHidden/>
          </w:rPr>
          <w:fldChar w:fldCharType="separate"/>
        </w:r>
        <w:r w:rsidR="00D856E6">
          <w:rPr>
            <w:noProof/>
            <w:webHidden/>
          </w:rPr>
          <w:t>3</w:t>
        </w:r>
        <w:r w:rsidR="00D856E6">
          <w:rPr>
            <w:noProof/>
            <w:webHidden/>
          </w:rPr>
          <w:fldChar w:fldCharType="end"/>
        </w:r>
      </w:hyperlink>
    </w:p>
    <w:p w14:paraId="3AFDB5CB" w14:textId="77777777" w:rsidR="00D856E6" w:rsidRDefault="00D856E6">
      <w:pPr>
        <w:pStyle w:val="TDC1"/>
        <w:rPr>
          <w:rFonts w:asciiTheme="minorHAnsi" w:eastAsiaTheme="minorEastAsia" w:hAnsiTheme="minorHAnsi" w:cstheme="minorBidi"/>
          <w:noProof/>
          <w:color w:val="auto"/>
          <w:lang w:eastAsia="es-MX"/>
        </w:rPr>
      </w:pPr>
      <w:hyperlink w:anchor="_Toc236301636" w:history="1">
        <w:r w:rsidRPr="0087200B">
          <w:rPr>
            <w:rStyle w:val="Hipervnculo"/>
            <w:noProof/>
          </w:rPr>
          <w:t>1. Presentación</w:t>
        </w:r>
        <w:r>
          <w:rPr>
            <w:noProof/>
            <w:webHidden/>
          </w:rPr>
          <w:tab/>
        </w:r>
        <w:r>
          <w:rPr>
            <w:noProof/>
            <w:webHidden/>
          </w:rPr>
          <w:fldChar w:fldCharType="begin"/>
        </w:r>
        <w:r>
          <w:rPr>
            <w:noProof/>
            <w:webHidden/>
          </w:rPr>
          <w:instrText xml:space="preserve"> PAGEREF _Toc236301636 \h </w:instrText>
        </w:r>
        <w:r>
          <w:rPr>
            <w:noProof/>
            <w:webHidden/>
          </w:rPr>
        </w:r>
        <w:r>
          <w:rPr>
            <w:noProof/>
            <w:webHidden/>
          </w:rPr>
          <w:fldChar w:fldCharType="separate"/>
        </w:r>
        <w:r>
          <w:rPr>
            <w:noProof/>
            <w:webHidden/>
          </w:rPr>
          <w:t>19</w:t>
        </w:r>
        <w:r>
          <w:rPr>
            <w:noProof/>
            <w:webHidden/>
          </w:rPr>
          <w:fldChar w:fldCharType="end"/>
        </w:r>
      </w:hyperlink>
    </w:p>
    <w:p w14:paraId="3233F08F" w14:textId="77777777" w:rsidR="00D856E6" w:rsidRDefault="00D856E6">
      <w:pPr>
        <w:pStyle w:val="TDC1"/>
        <w:rPr>
          <w:rFonts w:asciiTheme="minorHAnsi" w:eastAsiaTheme="minorEastAsia" w:hAnsiTheme="minorHAnsi" w:cstheme="minorBidi"/>
          <w:noProof/>
          <w:color w:val="auto"/>
          <w:lang w:eastAsia="es-MX"/>
        </w:rPr>
      </w:pPr>
      <w:hyperlink w:anchor="_Toc236301637" w:history="1">
        <w:r w:rsidRPr="0087200B">
          <w:rPr>
            <w:rStyle w:val="Hipervnculo"/>
            <w:noProof/>
          </w:rPr>
          <w:t>2. Introducción</w:t>
        </w:r>
        <w:r>
          <w:rPr>
            <w:noProof/>
            <w:webHidden/>
          </w:rPr>
          <w:tab/>
        </w:r>
        <w:r>
          <w:rPr>
            <w:noProof/>
            <w:webHidden/>
          </w:rPr>
          <w:fldChar w:fldCharType="begin"/>
        </w:r>
        <w:r>
          <w:rPr>
            <w:noProof/>
            <w:webHidden/>
          </w:rPr>
          <w:instrText xml:space="preserve"> PAGEREF _Toc236301637 \h </w:instrText>
        </w:r>
        <w:r>
          <w:rPr>
            <w:noProof/>
            <w:webHidden/>
          </w:rPr>
        </w:r>
        <w:r>
          <w:rPr>
            <w:noProof/>
            <w:webHidden/>
          </w:rPr>
          <w:fldChar w:fldCharType="separate"/>
        </w:r>
        <w:r>
          <w:rPr>
            <w:noProof/>
            <w:webHidden/>
          </w:rPr>
          <w:t>21</w:t>
        </w:r>
        <w:r>
          <w:rPr>
            <w:noProof/>
            <w:webHidden/>
          </w:rPr>
          <w:fldChar w:fldCharType="end"/>
        </w:r>
      </w:hyperlink>
    </w:p>
    <w:p w14:paraId="0DA06030" w14:textId="77777777" w:rsidR="00D856E6" w:rsidRDefault="00D856E6">
      <w:pPr>
        <w:pStyle w:val="TDC1"/>
        <w:rPr>
          <w:rFonts w:asciiTheme="minorHAnsi" w:eastAsiaTheme="minorEastAsia" w:hAnsiTheme="minorHAnsi" w:cstheme="minorBidi"/>
          <w:noProof/>
          <w:color w:val="auto"/>
          <w:lang w:eastAsia="es-MX"/>
        </w:rPr>
      </w:pPr>
      <w:hyperlink w:anchor="_Toc236301638" w:history="1">
        <w:r w:rsidRPr="0087200B">
          <w:rPr>
            <w:rStyle w:val="Hipervnculo"/>
            <w:noProof/>
          </w:rPr>
          <w:t>3. Fundamentación del Proyecto Educativo Institucional</w:t>
        </w:r>
        <w:r>
          <w:rPr>
            <w:noProof/>
            <w:webHidden/>
          </w:rPr>
          <w:tab/>
        </w:r>
        <w:r>
          <w:rPr>
            <w:noProof/>
            <w:webHidden/>
          </w:rPr>
          <w:fldChar w:fldCharType="begin"/>
        </w:r>
        <w:r>
          <w:rPr>
            <w:noProof/>
            <w:webHidden/>
          </w:rPr>
          <w:instrText xml:space="preserve"> PAGEREF _Toc236301638 \h </w:instrText>
        </w:r>
        <w:r>
          <w:rPr>
            <w:noProof/>
            <w:webHidden/>
          </w:rPr>
        </w:r>
        <w:r>
          <w:rPr>
            <w:noProof/>
            <w:webHidden/>
          </w:rPr>
          <w:fldChar w:fldCharType="separate"/>
        </w:r>
        <w:r>
          <w:rPr>
            <w:noProof/>
            <w:webHidden/>
          </w:rPr>
          <w:t>23</w:t>
        </w:r>
        <w:r>
          <w:rPr>
            <w:noProof/>
            <w:webHidden/>
          </w:rPr>
          <w:fldChar w:fldCharType="end"/>
        </w:r>
      </w:hyperlink>
    </w:p>
    <w:p w14:paraId="5C96DACA" w14:textId="77777777" w:rsidR="00D856E6" w:rsidRDefault="00D856E6">
      <w:pPr>
        <w:pStyle w:val="TDC2"/>
        <w:rPr>
          <w:rFonts w:asciiTheme="minorHAnsi" w:eastAsiaTheme="minorEastAsia" w:hAnsiTheme="minorHAnsi" w:cstheme="minorBidi"/>
          <w:noProof/>
          <w:color w:val="auto"/>
          <w:lang w:eastAsia="es-MX"/>
        </w:rPr>
      </w:pPr>
      <w:hyperlink w:anchor="_Toc236301639" w:history="1">
        <w:r w:rsidRPr="0087200B">
          <w:rPr>
            <w:rStyle w:val="Hipervnculo"/>
            <w:noProof/>
          </w:rPr>
          <w:t>3.1 Fundamentos</w:t>
        </w:r>
        <w:r>
          <w:rPr>
            <w:noProof/>
            <w:webHidden/>
          </w:rPr>
          <w:tab/>
        </w:r>
        <w:r>
          <w:rPr>
            <w:noProof/>
            <w:webHidden/>
          </w:rPr>
          <w:fldChar w:fldCharType="begin"/>
        </w:r>
        <w:r>
          <w:rPr>
            <w:noProof/>
            <w:webHidden/>
          </w:rPr>
          <w:instrText xml:space="preserve"> PAGEREF _Toc236301639 \h </w:instrText>
        </w:r>
        <w:r>
          <w:rPr>
            <w:noProof/>
            <w:webHidden/>
          </w:rPr>
        </w:r>
        <w:r>
          <w:rPr>
            <w:noProof/>
            <w:webHidden/>
          </w:rPr>
          <w:fldChar w:fldCharType="separate"/>
        </w:r>
        <w:r>
          <w:rPr>
            <w:noProof/>
            <w:webHidden/>
          </w:rPr>
          <w:t>24</w:t>
        </w:r>
        <w:r>
          <w:rPr>
            <w:noProof/>
            <w:webHidden/>
          </w:rPr>
          <w:fldChar w:fldCharType="end"/>
        </w:r>
      </w:hyperlink>
    </w:p>
    <w:p w14:paraId="225470EB" w14:textId="77777777" w:rsidR="00D856E6" w:rsidRDefault="00D856E6">
      <w:pPr>
        <w:pStyle w:val="TDC3"/>
        <w:rPr>
          <w:rFonts w:asciiTheme="minorHAnsi" w:eastAsiaTheme="minorEastAsia" w:hAnsiTheme="minorHAnsi" w:cstheme="minorBidi"/>
          <w:noProof/>
          <w:color w:val="auto"/>
          <w:lang w:eastAsia="es-MX"/>
        </w:rPr>
      </w:pPr>
      <w:hyperlink w:anchor="_Toc236301640" w:history="1">
        <w:r w:rsidRPr="0087200B">
          <w:rPr>
            <w:rStyle w:val="Hipervnculo"/>
            <w:noProof/>
          </w:rPr>
          <w:t>3.1.1 Fundamento legal</w:t>
        </w:r>
        <w:r>
          <w:rPr>
            <w:noProof/>
            <w:webHidden/>
          </w:rPr>
          <w:tab/>
        </w:r>
        <w:r>
          <w:rPr>
            <w:noProof/>
            <w:webHidden/>
          </w:rPr>
          <w:fldChar w:fldCharType="begin"/>
        </w:r>
        <w:r>
          <w:rPr>
            <w:noProof/>
            <w:webHidden/>
          </w:rPr>
          <w:instrText xml:space="preserve"> PAGEREF _Toc236301640 \h </w:instrText>
        </w:r>
        <w:r>
          <w:rPr>
            <w:noProof/>
            <w:webHidden/>
          </w:rPr>
        </w:r>
        <w:r>
          <w:rPr>
            <w:noProof/>
            <w:webHidden/>
          </w:rPr>
          <w:fldChar w:fldCharType="separate"/>
        </w:r>
        <w:r>
          <w:rPr>
            <w:noProof/>
            <w:webHidden/>
          </w:rPr>
          <w:t>25</w:t>
        </w:r>
        <w:r>
          <w:rPr>
            <w:noProof/>
            <w:webHidden/>
          </w:rPr>
          <w:fldChar w:fldCharType="end"/>
        </w:r>
      </w:hyperlink>
    </w:p>
    <w:p w14:paraId="1C7CB2AD" w14:textId="77777777" w:rsidR="00D856E6" w:rsidRDefault="00D856E6">
      <w:pPr>
        <w:pStyle w:val="TDC3"/>
        <w:rPr>
          <w:rFonts w:asciiTheme="minorHAnsi" w:eastAsiaTheme="minorEastAsia" w:hAnsiTheme="minorHAnsi" w:cstheme="minorBidi"/>
          <w:noProof/>
          <w:color w:val="auto"/>
          <w:lang w:eastAsia="es-MX"/>
        </w:rPr>
      </w:pPr>
      <w:hyperlink w:anchor="_Toc236301641" w:history="1">
        <w:r w:rsidRPr="0087200B">
          <w:rPr>
            <w:rStyle w:val="Hipervnculo"/>
            <w:noProof/>
          </w:rPr>
          <w:t>3.1.2 Fundamento filosófico</w:t>
        </w:r>
        <w:r>
          <w:rPr>
            <w:noProof/>
            <w:webHidden/>
          </w:rPr>
          <w:tab/>
        </w:r>
        <w:r>
          <w:rPr>
            <w:noProof/>
            <w:webHidden/>
          </w:rPr>
          <w:fldChar w:fldCharType="begin"/>
        </w:r>
        <w:r>
          <w:rPr>
            <w:noProof/>
            <w:webHidden/>
          </w:rPr>
          <w:instrText xml:space="preserve"> PAGEREF _Toc236301641 \h </w:instrText>
        </w:r>
        <w:r>
          <w:rPr>
            <w:noProof/>
            <w:webHidden/>
          </w:rPr>
        </w:r>
        <w:r>
          <w:rPr>
            <w:noProof/>
            <w:webHidden/>
          </w:rPr>
          <w:fldChar w:fldCharType="separate"/>
        </w:r>
        <w:r>
          <w:rPr>
            <w:noProof/>
            <w:webHidden/>
          </w:rPr>
          <w:t>26</w:t>
        </w:r>
        <w:r>
          <w:rPr>
            <w:noProof/>
            <w:webHidden/>
          </w:rPr>
          <w:fldChar w:fldCharType="end"/>
        </w:r>
      </w:hyperlink>
    </w:p>
    <w:p w14:paraId="76DF5F60" w14:textId="77777777" w:rsidR="00D856E6" w:rsidRDefault="00D856E6">
      <w:pPr>
        <w:pStyle w:val="TDC3"/>
        <w:rPr>
          <w:rFonts w:asciiTheme="minorHAnsi" w:eastAsiaTheme="minorEastAsia" w:hAnsiTheme="minorHAnsi" w:cstheme="minorBidi"/>
          <w:noProof/>
          <w:color w:val="auto"/>
          <w:lang w:eastAsia="es-MX"/>
        </w:rPr>
      </w:pPr>
      <w:hyperlink w:anchor="_Toc236301642" w:history="1">
        <w:r w:rsidRPr="0087200B">
          <w:rPr>
            <w:rStyle w:val="Hipervnculo"/>
            <w:noProof/>
          </w:rPr>
          <w:t>3.1.3 Fundamento pedagógico</w:t>
        </w:r>
        <w:r>
          <w:rPr>
            <w:noProof/>
            <w:webHidden/>
          </w:rPr>
          <w:tab/>
        </w:r>
        <w:r>
          <w:rPr>
            <w:noProof/>
            <w:webHidden/>
          </w:rPr>
          <w:fldChar w:fldCharType="begin"/>
        </w:r>
        <w:r>
          <w:rPr>
            <w:noProof/>
            <w:webHidden/>
          </w:rPr>
          <w:instrText xml:space="preserve"> PAGEREF _Toc236301642 \h </w:instrText>
        </w:r>
        <w:r>
          <w:rPr>
            <w:noProof/>
            <w:webHidden/>
          </w:rPr>
        </w:r>
        <w:r>
          <w:rPr>
            <w:noProof/>
            <w:webHidden/>
          </w:rPr>
          <w:fldChar w:fldCharType="separate"/>
        </w:r>
        <w:r>
          <w:rPr>
            <w:noProof/>
            <w:webHidden/>
          </w:rPr>
          <w:t>26</w:t>
        </w:r>
        <w:r>
          <w:rPr>
            <w:noProof/>
            <w:webHidden/>
          </w:rPr>
          <w:fldChar w:fldCharType="end"/>
        </w:r>
      </w:hyperlink>
    </w:p>
    <w:p w14:paraId="725ADF7B" w14:textId="77777777" w:rsidR="00D856E6" w:rsidRDefault="00D856E6">
      <w:pPr>
        <w:pStyle w:val="TDC3"/>
        <w:rPr>
          <w:rFonts w:asciiTheme="minorHAnsi" w:eastAsiaTheme="minorEastAsia" w:hAnsiTheme="minorHAnsi" w:cstheme="minorBidi"/>
          <w:noProof/>
          <w:color w:val="auto"/>
          <w:lang w:eastAsia="es-MX"/>
        </w:rPr>
      </w:pPr>
      <w:hyperlink w:anchor="_Toc236301643" w:history="1">
        <w:r w:rsidRPr="0087200B">
          <w:rPr>
            <w:rStyle w:val="Hipervnculo"/>
            <w:noProof/>
          </w:rPr>
          <w:t>3.1.4 Fundamento epistemológico</w:t>
        </w:r>
        <w:r>
          <w:rPr>
            <w:noProof/>
            <w:webHidden/>
          </w:rPr>
          <w:tab/>
        </w:r>
        <w:r>
          <w:rPr>
            <w:noProof/>
            <w:webHidden/>
          </w:rPr>
          <w:fldChar w:fldCharType="begin"/>
        </w:r>
        <w:r>
          <w:rPr>
            <w:noProof/>
            <w:webHidden/>
          </w:rPr>
          <w:instrText xml:space="preserve"> PAGEREF _Toc236301643 \h </w:instrText>
        </w:r>
        <w:r>
          <w:rPr>
            <w:noProof/>
            <w:webHidden/>
          </w:rPr>
        </w:r>
        <w:r>
          <w:rPr>
            <w:noProof/>
            <w:webHidden/>
          </w:rPr>
          <w:fldChar w:fldCharType="separate"/>
        </w:r>
        <w:r>
          <w:rPr>
            <w:noProof/>
            <w:webHidden/>
          </w:rPr>
          <w:t>27</w:t>
        </w:r>
        <w:r>
          <w:rPr>
            <w:noProof/>
            <w:webHidden/>
          </w:rPr>
          <w:fldChar w:fldCharType="end"/>
        </w:r>
      </w:hyperlink>
    </w:p>
    <w:p w14:paraId="233C6A65" w14:textId="77777777" w:rsidR="00D856E6" w:rsidRDefault="00D856E6">
      <w:pPr>
        <w:pStyle w:val="TDC3"/>
        <w:rPr>
          <w:rFonts w:asciiTheme="minorHAnsi" w:eastAsiaTheme="minorEastAsia" w:hAnsiTheme="minorHAnsi" w:cstheme="minorBidi"/>
          <w:noProof/>
          <w:color w:val="auto"/>
          <w:lang w:eastAsia="es-MX"/>
        </w:rPr>
      </w:pPr>
      <w:hyperlink w:anchor="_Toc236301644" w:history="1">
        <w:r w:rsidRPr="0087200B">
          <w:rPr>
            <w:rStyle w:val="Hipervnculo"/>
            <w:noProof/>
          </w:rPr>
          <w:t>3.1.5 Fundamento psicológico</w:t>
        </w:r>
        <w:r>
          <w:rPr>
            <w:noProof/>
            <w:webHidden/>
          </w:rPr>
          <w:tab/>
        </w:r>
        <w:r>
          <w:rPr>
            <w:noProof/>
            <w:webHidden/>
          </w:rPr>
          <w:fldChar w:fldCharType="begin"/>
        </w:r>
        <w:r>
          <w:rPr>
            <w:noProof/>
            <w:webHidden/>
          </w:rPr>
          <w:instrText xml:space="preserve"> PAGEREF _Toc236301644 \h </w:instrText>
        </w:r>
        <w:r>
          <w:rPr>
            <w:noProof/>
            <w:webHidden/>
          </w:rPr>
        </w:r>
        <w:r>
          <w:rPr>
            <w:noProof/>
            <w:webHidden/>
          </w:rPr>
          <w:fldChar w:fldCharType="separate"/>
        </w:r>
        <w:r>
          <w:rPr>
            <w:noProof/>
            <w:webHidden/>
          </w:rPr>
          <w:t>28</w:t>
        </w:r>
        <w:r>
          <w:rPr>
            <w:noProof/>
            <w:webHidden/>
          </w:rPr>
          <w:fldChar w:fldCharType="end"/>
        </w:r>
      </w:hyperlink>
    </w:p>
    <w:p w14:paraId="5FCA7025" w14:textId="77777777" w:rsidR="00D856E6" w:rsidRDefault="00D856E6">
      <w:pPr>
        <w:pStyle w:val="TDC3"/>
        <w:rPr>
          <w:rFonts w:asciiTheme="minorHAnsi" w:eastAsiaTheme="minorEastAsia" w:hAnsiTheme="minorHAnsi" w:cstheme="minorBidi"/>
          <w:noProof/>
          <w:color w:val="auto"/>
          <w:lang w:eastAsia="es-MX"/>
        </w:rPr>
      </w:pPr>
      <w:hyperlink w:anchor="_Toc236301645" w:history="1">
        <w:r w:rsidRPr="0087200B">
          <w:rPr>
            <w:rStyle w:val="Hipervnculo"/>
            <w:noProof/>
          </w:rPr>
          <w:t>3.1.6 Fundamento sociológico</w:t>
        </w:r>
        <w:r>
          <w:rPr>
            <w:noProof/>
            <w:webHidden/>
          </w:rPr>
          <w:tab/>
        </w:r>
        <w:r>
          <w:rPr>
            <w:noProof/>
            <w:webHidden/>
          </w:rPr>
          <w:fldChar w:fldCharType="begin"/>
        </w:r>
        <w:r>
          <w:rPr>
            <w:noProof/>
            <w:webHidden/>
          </w:rPr>
          <w:instrText xml:space="preserve"> PAGEREF _Toc236301645 \h </w:instrText>
        </w:r>
        <w:r>
          <w:rPr>
            <w:noProof/>
            <w:webHidden/>
          </w:rPr>
        </w:r>
        <w:r>
          <w:rPr>
            <w:noProof/>
            <w:webHidden/>
          </w:rPr>
          <w:fldChar w:fldCharType="separate"/>
        </w:r>
        <w:r>
          <w:rPr>
            <w:noProof/>
            <w:webHidden/>
          </w:rPr>
          <w:t>29</w:t>
        </w:r>
        <w:r>
          <w:rPr>
            <w:noProof/>
            <w:webHidden/>
          </w:rPr>
          <w:fldChar w:fldCharType="end"/>
        </w:r>
      </w:hyperlink>
    </w:p>
    <w:p w14:paraId="743D11E8" w14:textId="77777777" w:rsidR="00D856E6" w:rsidRDefault="00D856E6">
      <w:pPr>
        <w:pStyle w:val="TDC3"/>
        <w:rPr>
          <w:rFonts w:asciiTheme="minorHAnsi" w:eastAsiaTheme="minorEastAsia" w:hAnsiTheme="minorHAnsi" w:cstheme="minorBidi"/>
          <w:noProof/>
          <w:color w:val="auto"/>
          <w:lang w:eastAsia="es-MX"/>
        </w:rPr>
      </w:pPr>
      <w:hyperlink w:anchor="_Toc236301646" w:history="1">
        <w:r w:rsidRPr="0087200B">
          <w:rPr>
            <w:rStyle w:val="Hipervnculo"/>
            <w:noProof/>
          </w:rPr>
          <w:t>3.1.7 Fundamento antropológico</w:t>
        </w:r>
        <w:r>
          <w:rPr>
            <w:noProof/>
            <w:webHidden/>
          </w:rPr>
          <w:tab/>
        </w:r>
        <w:r>
          <w:rPr>
            <w:noProof/>
            <w:webHidden/>
          </w:rPr>
          <w:fldChar w:fldCharType="begin"/>
        </w:r>
        <w:r>
          <w:rPr>
            <w:noProof/>
            <w:webHidden/>
          </w:rPr>
          <w:instrText xml:space="preserve"> PAGEREF _Toc236301646 \h </w:instrText>
        </w:r>
        <w:r>
          <w:rPr>
            <w:noProof/>
            <w:webHidden/>
          </w:rPr>
        </w:r>
        <w:r>
          <w:rPr>
            <w:noProof/>
            <w:webHidden/>
          </w:rPr>
          <w:fldChar w:fldCharType="separate"/>
        </w:r>
        <w:r>
          <w:rPr>
            <w:noProof/>
            <w:webHidden/>
          </w:rPr>
          <w:t>29</w:t>
        </w:r>
        <w:r>
          <w:rPr>
            <w:noProof/>
            <w:webHidden/>
          </w:rPr>
          <w:fldChar w:fldCharType="end"/>
        </w:r>
      </w:hyperlink>
    </w:p>
    <w:p w14:paraId="65E4E2A5" w14:textId="77777777" w:rsidR="00D856E6" w:rsidRDefault="00D856E6">
      <w:pPr>
        <w:pStyle w:val="TDC3"/>
        <w:rPr>
          <w:rFonts w:asciiTheme="minorHAnsi" w:eastAsiaTheme="minorEastAsia" w:hAnsiTheme="minorHAnsi" w:cstheme="minorBidi"/>
          <w:noProof/>
          <w:color w:val="auto"/>
          <w:lang w:eastAsia="es-MX"/>
        </w:rPr>
      </w:pPr>
      <w:hyperlink w:anchor="_Toc236301647" w:history="1">
        <w:r w:rsidRPr="0087200B">
          <w:rPr>
            <w:rStyle w:val="Hipervnculo"/>
            <w:noProof/>
          </w:rPr>
          <w:t>3.1.8 Fundamento axiológico</w:t>
        </w:r>
        <w:r>
          <w:rPr>
            <w:noProof/>
            <w:webHidden/>
          </w:rPr>
          <w:tab/>
        </w:r>
        <w:r>
          <w:rPr>
            <w:noProof/>
            <w:webHidden/>
          </w:rPr>
          <w:fldChar w:fldCharType="begin"/>
        </w:r>
        <w:r>
          <w:rPr>
            <w:noProof/>
            <w:webHidden/>
          </w:rPr>
          <w:instrText xml:space="preserve"> PAGEREF _Toc236301647 \h </w:instrText>
        </w:r>
        <w:r>
          <w:rPr>
            <w:noProof/>
            <w:webHidden/>
          </w:rPr>
        </w:r>
        <w:r>
          <w:rPr>
            <w:noProof/>
            <w:webHidden/>
          </w:rPr>
          <w:fldChar w:fldCharType="separate"/>
        </w:r>
        <w:r>
          <w:rPr>
            <w:noProof/>
            <w:webHidden/>
          </w:rPr>
          <w:t>30</w:t>
        </w:r>
        <w:r>
          <w:rPr>
            <w:noProof/>
            <w:webHidden/>
          </w:rPr>
          <w:fldChar w:fldCharType="end"/>
        </w:r>
      </w:hyperlink>
    </w:p>
    <w:p w14:paraId="18D7CD67" w14:textId="77777777" w:rsidR="00D856E6" w:rsidRDefault="00D856E6">
      <w:pPr>
        <w:pStyle w:val="TDC3"/>
        <w:rPr>
          <w:rFonts w:asciiTheme="minorHAnsi" w:eastAsiaTheme="minorEastAsia" w:hAnsiTheme="minorHAnsi" w:cstheme="minorBidi"/>
          <w:noProof/>
          <w:color w:val="auto"/>
          <w:lang w:eastAsia="es-MX"/>
        </w:rPr>
      </w:pPr>
      <w:hyperlink w:anchor="_Toc236301648" w:history="1">
        <w:r w:rsidRPr="0087200B">
          <w:rPr>
            <w:rStyle w:val="Hipervnculo"/>
            <w:noProof/>
          </w:rPr>
          <w:t>3.1.9 Fundamento investigativo</w:t>
        </w:r>
        <w:r>
          <w:rPr>
            <w:noProof/>
            <w:webHidden/>
          </w:rPr>
          <w:tab/>
        </w:r>
        <w:r>
          <w:rPr>
            <w:noProof/>
            <w:webHidden/>
          </w:rPr>
          <w:fldChar w:fldCharType="begin"/>
        </w:r>
        <w:r>
          <w:rPr>
            <w:noProof/>
            <w:webHidden/>
          </w:rPr>
          <w:instrText xml:space="preserve"> PAGEREF _Toc236301648 \h </w:instrText>
        </w:r>
        <w:r>
          <w:rPr>
            <w:noProof/>
            <w:webHidden/>
          </w:rPr>
        </w:r>
        <w:r>
          <w:rPr>
            <w:noProof/>
            <w:webHidden/>
          </w:rPr>
          <w:fldChar w:fldCharType="separate"/>
        </w:r>
        <w:r>
          <w:rPr>
            <w:noProof/>
            <w:webHidden/>
          </w:rPr>
          <w:t>30</w:t>
        </w:r>
        <w:r>
          <w:rPr>
            <w:noProof/>
            <w:webHidden/>
          </w:rPr>
          <w:fldChar w:fldCharType="end"/>
        </w:r>
      </w:hyperlink>
    </w:p>
    <w:p w14:paraId="29EFACC1" w14:textId="77777777" w:rsidR="00D856E6" w:rsidRDefault="00D856E6">
      <w:pPr>
        <w:pStyle w:val="TDC2"/>
        <w:rPr>
          <w:rFonts w:asciiTheme="minorHAnsi" w:eastAsiaTheme="minorEastAsia" w:hAnsiTheme="minorHAnsi" w:cstheme="minorBidi"/>
          <w:noProof/>
          <w:color w:val="auto"/>
          <w:lang w:eastAsia="es-MX"/>
        </w:rPr>
      </w:pPr>
      <w:hyperlink w:anchor="_Toc236301649" w:history="1">
        <w:r w:rsidRPr="0087200B">
          <w:rPr>
            <w:rStyle w:val="Hipervnculo"/>
            <w:noProof/>
          </w:rPr>
          <w:t>3.2 Objetivos institucionales</w:t>
        </w:r>
        <w:r>
          <w:rPr>
            <w:noProof/>
            <w:webHidden/>
          </w:rPr>
          <w:tab/>
        </w:r>
        <w:r>
          <w:rPr>
            <w:noProof/>
            <w:webHidden/>
          </w:rPr>
          <w:fldChar w:fldCharType="begin"/>
        </w:r>
        <w:r>
          <w:rPr>
            <w:noProof/>
            <w:webHidden/>
          </w:rPr>
          <w:instrText xml:space="preserve"> PAGEREF _Toc236301649 \h </w:instrText>
        </w:r>
        <w:r>
          <w:rPr>
            <w:noProof/>
            <w:webHidden/>
          </w:rPr>
        </w:r>
        <w:r>
          <w:rPr>
            <w:noProof/>
            <w:webHidden/>
          </w:rPr>
          <w:fldChar w:fldCharType="separate"/>
        </w:r>
        <w:r>
          <w:rPr>
            <w:noProof/>
            <w:webHidden/>
          </w:rPr>
          <w:t>31</w:t>
        </w:r>
        <w:r>
          <w:rPr>
            <w:noProof/>
            <w:webHidden/>
          </w:rPr>
          <w:fldChar w:fldCharType="end"/>
        </w:r>
      </w:hyperlink>
    </w:p>
    <w:p w14:paraId="6AC334C3" w14:textId="77777777" w:rsidR="00D856E6" w:rsidRDefault="00D856E6">
      <w:pPr>
        <w:pStyle w:val="TDC3"/>
        <w:rPr>
          <w:rFonts w:asciiTheme="minorHAnsi" w:eastAsiaTheme="minorEastAsia" w:hAnsiTheme="minorHAnsi" w:cstheme="minorBidi"/>
          <w:noProof/>
          <w:color w:val="auto"/>
          <w:lang w:eastAsia="es-MX"/>
        </w:rPr>
      </w:pPr>
      <w:hyperlink w:anchor="_Toc236301650" w:history="1">
        <w:r w:rsidRPr="0087200B">
          <w:rPr>
            <w:rStyle w:val="Hipervnculo"/>
            <w:noProof/>
          </w:rPr>
          <w:t>3.2.1 Objetivo general del PEI</w:t>
        </w:r>
        <w:r>
          <w:rPr>
            <w:noProof/>
            <w:webHidden/>
          </w:rPr>
          <w:tab/>
        </w:r>
        <w:r>
          <w:rPr>
            <w:noProof/>
            <w:webHidden/>
          </w:rPr>
          <w:fldChar w:fldCharType="begin"/>
        </w:r>
        <w:r>
          <w:rPr>
            <w:noProof/>
            <w:webHidden/>
          </w:rPr>
          <w:instrText xml:space="preserve"> PAGEREF _Toc236301650 \h </w:instrText>
        </w:r>
        <w:r>
          <w:rPr>
            <w:noProof/>
            <w:webHidden/>
          </w:rPr>
        </w:r>
        <w:r>
          <w:rPr>
            <w:noProof/>
            <w:webHidden/>
          </w:rPr>
          <w:fldChar w:fldCharType="separate"/>
        </w:r>
        <w:r>
          <w:rPr>
            <w:noProof/>
            <w:webHidden/>
          </w:rPr>
          <w:t>31</w:t>
        </w:r>
        <w:r>
          <w:rPr>
            <w:noProof/>
            <w:webHidden/>
          </w:rPr>
          <w:fldChar w:fldCharType="end"/>
        </w:r>
      </w:hyperlink>
    </w:p>
    <w:p w14:paraId="5DCC1613" w14:textId="77777777" w:rsidR="00D856E6" w:rsidRDefault="00D856E6">
      <w:pPr>
        <w:pStyle w:val="TDC3"/>
        <w:rPr>
          <w:rFonts w:asciiTheme="minorHAnsi" w:eastAsiaTheme="minorEastAsia" w:hAnsiTheme="minorHAnsi" w:cstheme="minorBidi"/>
          <w:noProof/>
          <w:color w:val="auto"/>
          <w:lang w:eastAsia="es-MX"/>
        </w:rPr>
      </w:pPr>
      <w:hyperlink w:anchor="_Toc236301651" w:history="1">
        <w:r w:rsidRPr="0087200B">
          <w:rPr>
            <w:rStyle w:val="Hipervnculo"/>
            <w:noProof/>
          </w:rPr>
          <w:t>3.2.2 Objetivos por áreas de gestión</w:t>
        </w:r>
        <w:r>
          <w:rPr>
            <w:noProof/>
            <w:webHidden/>
          </w:rPr>
          <w:tab/>
        </w:r>
        <w:r>
          <w:rPr>
            <w:noProof/>
            <w:webHidden/>
          </w:rPr>
          <w:fldChar w:fldCharType="begin"/>
        </w:r>
        <w:r>
          <w:rPr>
            <w:noProof/>
            <w:webHidden/>
          </w:rPr>
          <w:instrText xml:space="preserve"> PAGEREF _Toc236301651 \h </w:instrText>
        </w:r>
        <w:r>
          <w:rPr>
            <w:noProof/>
            <w:webHidden/>
          </w:rPr>
        </w:r>
        <w:r>
          <w:rPr>
            <w:noProof/>
            <w:webHidden/>
          </w:rPr>
          <w:fldChar w:fldCharType="separate"/>
        </w:r>
        <w:r>
          <w:rPr>
            <w:noProof/>
            <w:webHidden/>
          </w:rPr>
          <w:t>31</w:t>
        </w:r>
        <w:r>
          <w:rPr>
            <w:noProof/>
            <w:webHidden/>
          </w:rPr>
          <w:fldChar w:fldCharType="end"/>
        </w:r>
      </w:hyperlink>
    </w:p>
    <w:p w14:paraId="7977ACB1" w14:textId="77777777" w:rsidR="00D856E6" w:rsidRDefault="00D856E6">
      <w:pPr>
        <w:pStyle w:val="TDC4"/>
        <w:rPr>
          <w:rFonts w:asciiTheme="minorHAnsi" w:eastAsiaTheme="minorEastAsia" w:hAnsiTheme="minorHAnsi" w:cstheme="minorBidi"/>
          <w:noProof/>
          <w:color w:val="auto"/>
          <w:lang w:eastAsia="es-MX"/>
        </w:rPr>
      </w:pPr>
      <w:hyperlink w:anchor="_Toc236301652" w:history="1">
        <w:r w:rsidRPr="0087200B">
          <w:rPr>
            <w:rStyle w:val="Hipervnculo"/>
            <w:noProof/>
          </w:rPr>
          <w:t>3.2.2.1 Objetivos de la gestión académica</w:t>
        </w:r>
        <w:r>
          <w:rPr>
            <w:noProof/>
            <w:webHidden/>
          </w:rPr>
          <w:tab/>
        </w:r>
        <w:r>
          <w:rPr>
            <w:noProof/>
            <w:webHidden/>
          </w:rPr>
          <w:fldChar w:fldCharType="begin"/>
        </w:r>
        <w:r>
          <w:rPr>
            <w:noProof/>
            <w:webHidden/>
          </w:rPr>
          <w:instrText xml:space="preserve"> PAGEREF _Toc236301652 \h </w:instrText>
        </w:r>
        <w:r>
          <w:rPr>
            <w:noProof/>
            <w:webHidden/>
          </w:rPr>
        </w:r>
        <w:r>
          <w:rPr>
            <w:noProof/>
            <w:webHidden/>
          </w:rPr>
          <w:fldChar w:fldCharType="separate"/>
        </w:r>
        <w:r>
          <w:rPr>
            <w:noProof/>
            <w:webHidden/>
          </w:rPr>
          <w:t>32</w:t>
        </w:r>
        <w:r>
          <w:rPr>
            <w:noProof/>
            <w:webHidden/>
          </w:rPr>
          <w:fldChar w:fldCharType="end"/>
        </w:r>
      </w:hyperlink>
    </w:p>
    <w:p w14:paraId="7F2901AD" w14:textId="77777777" w:rsidR="00D856E6" w:rsidRDefault="00D856E6">
      <w:pPr>
        <w:pStyle w:val="TDC5"/>
        <w:rPr>
          <w:rFonts w:asciiTheme="minorHAnsi" w:eastAsiaTheme="minorEastAsia" w:hAnsiTheme="minorHAnsi" w:cstheme="minorBidi"/>
          <w:noProof/>
          <w:color w:val="auto"/>
          <w:lang w:eastAsia="es-MX"/>
        </w:rPr>
      </w:pPr>
      <w:hyperlink w:anchor="_Toc236301653" w:history="1">
        <w:r w:rsidRPr="0087200B">
          <w:rPr>
            <w:rStyle w:val="Hipervnculo"/>
            <w:noProof/>
          </w:rPr>
          <w:t>3.2.2.1.1 Objetivo general de la gestión académica</w:t>
        </w:r>
        <w:r>
          <w:rPr>
            <w:noProof/>
            <w:webHidden/>
          </w:rPr>
          <w:tab/>
        </w:r>
        <w:r>
          <w:rPr>
            <w:noProof/>
            <w:webHidden/>
          </w:rPr>
          <w:fldChar w:fldCharType="begin"/>
        </w:r>
        <w:r>
          <w:rPr>
            <w:noProof/>
            <w:webHidden/>
          </w:rPr>
          <w:instrText xml:space="preserve"> PAGEREF _Toc236301653 \h </w:instrText>
        </w:r>
        <w:r>
          <w:rPr>
            <w:noProof/>
            <w:webHidden/>
          </w:rPr>
        </w:r>
        <w:r>
          <w:rPr>
            <w:noProof/>
            <w:webHidden/>
          </w:rPr>
          <w:fldChar w:fldCharType="separate"/>
        </w:r>
        <w:r>
          <w:rPr>
            <w:noProof/>
            <w:webHidden/>
          </w:rPr>
          <w:t>32</w:t>
        </w:r>
        <w:r>
          <w:rPr>
            <w:noProof/>
            <w:webHidden/>
          </w:rPr>
          <w:fldChar w:fldCharType="end"/>
        </w:r>
      </w:hyperlink>
    </w:p>
    <w:p w14:paraId="633241F5" w14:textId="77777777" w:rsidR="00D856E6" w:rsidRDefault="00D856E6">
      <w:pPr>
        <w:pStyle w:val="TDC5"/>
        <w:rPr>
          <w:rFonts w:asciiTheme="minorHAnsi" w:eastAsiaTheme="minorEastAsia" w:hAnsiTheme="minorHAnsi" w:cstheme="minorBidi"/>
          <w:noProof/>
          <w:color w:val="auto"/>
          <w:lang w:eastAsia="es-MX"/>
        </w:rPr>
      </w:pPr>
      <w:hyperlink w:anchor="_Toc236301654" w:history="1">
        <w:r w:rsidRPr="0087200B">
          <w:rPr>
            <w:rStyle w:val="Hipervnculo"/>
            <w:noProof/>
          </w:rPr>
          <w:t>3.2.2.1.2 Objetivos específicos de la gestión académica</w:t>
        </w:r>
        <w:r>
          <w:rPr>
            <w:noProof/>
            <w:webHidden/>
          </w:rPr>
          <w:tab/>
        </w:r>
        <w:r>
          <w:rPr>
            <w:noProof/>
            <w:webHidden/>
          </w:rPr>
          <w:fldChar w:fldCharType="begin"/>
        </w:r>
        <w:r>
          <w:rPr>
            <w:noProof/>
            <w:webHidden/>
          </w:rPr>
          <w:instrText xml:space="preserve"> PAGEREF _Toc236301654 \h </w:instrText>
        </w:r>
        <w:r>
          <w:rPr>
            <w:noProof/>
            <w:webHidden/>
          </w:rPr>
        </w:r>
        <w:r>
          <w:rPr>
            <w:noProof/>
            <w:webHidden/>
          </w:rPr>
          <w:fldChar w:fldCharType="separate"/>
        </w:r>
        <w:r>
          <w:rPr>
            <w:noProof/>
            <w:webHidden/>
          </w:rPr>
          <w:t>32</w:t>
        </w:r>
        <w:r>
          <w:rPr>
            <w:noProof/>
            <w:webHidden/>
          </w:rPr>
          <w:fldChar w:fldCharType="end"/>
        </w:r>
      </w:hyperlink>
    </w:p>
    <w:p w14:paraId="1A193470" w14:textId="77777777" w:rsidR="00D856E6" w:rsidRDefault="00D856E6">
      <w:pPr>
        <w:pStyle w:val="TDC4"/>
        <w:rPr>
          <w:rFonts w:asciiTheme="minorHAnsi" w:eastAsiaTheme="minorEastAsia" w:hAnsiTheme="minorHAnsi" w:cstheme="minorBidi"/>
          <w:noProof/>
          <w:color w:val="auto"/>
          <w:lang w:eastAsia="es-MX"/>
        </w:rPr>
      </w:pPr>
      <w:hyperlink w:anchor="_Toc236301655" w:history="1">
        <w:r w:rsidRPr="0087200B">
          <w:rPr>
            <w:rStyle w:val="Hipervnculo"/>
            <w:noProof/>
          </w:rPr>
          <w:t>3.2.2.2 Objetivos de la gestión directiva</w:t>
        </w:r>
        <w:r>
          <w:rPr>
            <w:noProof/>
            <w:webHidden/>
          </w:rPr>
          <w:tab/>
        </w:r>
        <w:r>
          <w:rPr>
            <w:noProof/>
            <w:webHidden/>
          </w:rPr>
          <w:fldChar w:fldCharType="begin"/>
        </w:r>
        <w:r>
          <w:rPr>
            <w:noProof/>
            <w:webHidden/>
          </w:rPr>
          <w:instrText xml:space="preserve"> PAGEREF _Toc236301655 \h </w:instrText>
        </w:r>
        <w:r>
          <w:rPr>
            <w:noProof/>
            <w:webHidden/>
          </w:rPr>
        </w:r>
        <w:r>
          <w:rPr>
            <w:noProof/>
            <w:webHidden/>
          </w:rPr>
          <w:fldChar w:fldCharType="separate"/>
        </w:r>
        <w:r>
          <w:rPr>
            <w:noProof/>
            <w:webHidden/>
          </w:rPr>
          <w:t>32</w:t>
        </w:r>
        <w:r>
          <w:rPr>
            <w:noProof/>
            <w:webHidden/>
          </w:rPr>
          <w:fldChar w:fldCharType="end"/>
        </w:r>
      </w:hyperlink>
    </w:p>
    <w:p w14:paraId="53FD7DC2" w14:textId="77777777" w:rsidR="00D856E6" w:rsidRDefault="00D856E6">
      <w:pPr>
        <w:pStyle w:val="TDC5"/>
        <w:rPr>
          <w:rFonts w:asciiTheme="minorHAnsi" w:eastAsiaTheme="minorEastAsia" w:hAnsiTheme="minorHAnsi" w:cstheme="minorBidi"/>
          <w:noProof/>
          <w:color w:val="auto"/>
          <w:lang w:eastAsia="es-MX"/>
        </w:rPr>
      </w:pPr>
      <w:hyperlink w:anchor="_Toc236301656" w:history="1">
        <w:r w:rsidRPr="0087200B">
          <w:rPr>
            <w:rStyle w:val="Hipervnculo"/>
            <w:noProof/>
          </w:rPr>
          <w:t>3.2.2.2.1 Objetivo general de la gestión directiva</w:t>
        </w:r>
        <w:r>
          <w:rPr>
            <w:noProof/>
            <w:webHidden/>
          </w:rPr>
          <w:tab/>
        </w:r>
        <w:r>
          <w:rPr>
            <w:noProof/>
            <w:webHidden/>
          </w:rPr>
          <w:fldChar w:fldCharType="begin"/>
        </w:r>
        <w:r>
          <w:rPr>
            <w:noProof/>
            <w:webHidden/>
          </w:rPr>
          <w:instrText xml:space="preserve"> PAGEREF _Toc236301656 \h </w:instrText>
        </w:r>
        <w:r>
          <w:rPr>
            <w:noProof/>
            <w:webHidden/>
          </w:rPr>
        </w:r>
        <w:r>
          <w:rPr>
            <w:noProof/>
            <w:webHidden/>
          </w:rPr>
          <w:fldChar w:fldCharType="separate"/>
        </w:r>
        <w:r>
          <w:rPr>
            <w:noProof/>
            <w:webHidden/>
          </w:rPr>
          <w:t>32</w:t>
        </w:r>
        <w:r>
          <w:rPr>
            <w:noProof/>
            <w:webHidden/>
          </w:rPr>
          <w:fldChar w:fldCharType="end"/>
        </w:r>
      </w:hyperlink>
    </w:p>
    <w:p w14:paraId="3ECE69D9" w14:textId="77777777" w:rsidR="00D856E6" w:rsidRDefault="00D856E6">
      <w:pPr>
        <w:pStyle w:val="TDC5"/>
        <w:rPr>
          <w:rFonts w:asciiTheme="minorHAnsi" w:eastAsiaTheme="minorEastAsia" w:hAnsiTheme="minorHAnsi" w:cstheme="minorBidi"/>
          <w:noProof/>
          <w:color w:val="auto"/>
          <w:lang w:eastAsia="es-MX"/>
        </w:rPr>
      </w:pPr>
      <w:hyperlink w:anchor="_Toc236301657" w:history="1">
        <w:r w:rsidRPr="0087200B">
          <w:rPr>
            <w:rStyle w:val="Hipervnculo"/>
            <w:noProof/>
          </w:rPr>
          <w:t>3.2.2.2.2 Objetivos específicos de la gestión directiva</w:t>
        </w:r>
        <w:r>
          <w:rPr>
            <w:noProof/>
            <w:webHidden/>
          </w:rPr>
          <w:tab/>
        </w:r>
        <w:r>
          <w:rPr>
            <w:noProof/>
            <w:webHidden/>
          </w:rPr>
          <w:fldChar w:fldCharType="begin"/>
        </w:r>
        <w:r>
          <w:rPr>
            <w:noProof/>
            <w:webHidden/>
          </w:rPr>
          <w:instrText xml:space="preserve"> PAGEREF _Toc236301657 \h </w:instrText>
        </w:r>
        <w:r>
          <w:rPr>
            <w:noProof/>
            <w:webHidden/>
          </w:rPr>
        </w:r>
        <w:r>
          <w:rPr>
            <w:noProof/>
            <w:webHidden/>
          </w:rPr>
          <w:fldChar w:fldCharType="separate"/>
        </w:r>
        <w:r>
          <w:rPr>
            <w:noProof/>
            <w:webHidden/>
          </w:rPr>
          <w:t>33</w:t>
        </w:r>
        <w:r>
          <w:rPr>
            <w:noProof/>
            <w:webHidden/>
          </w:rPr>
          <w:fldChar w:fldCharType="end"/>
        </w:r>
      </w:hyperlink>
    </w:p>
    <w:p w14:paraId="0FBF72AA" w14:textId="77777777" w:rsidR="00D856E6" w:rsidRDefault="00D856E6">
      <w:pPr>
        <w:pStyle w:val="TDC4"/>
        <w:rPr>
          <w:rFonts w:asciiTheme="minorHAnsi" w:eastAsiaTheme="minorEastAsia" w:hAnsiTheme="minorHAnsi" w:cstheme="minorBidi"/>
          <w:noProof/>
          <w:color w:val="auto"/>
          <w:lang w:eastAsia="es-MX"/>
        </w:rPr>
      </w:pPr>
      <w:hyperlink w:anchor="_Toc236301658" w:history="1">
        <w:r w:rsidRPr="0087200B">
          <w:rPr>
            <w:rStyle w:val="Hipervnculo"/>
            <w:noProof/>
          </w:rPr>
          <w:t>3.2.2.3 Objetivos de la gestión administrativa y financiera</w:t>
        </w:r>
        <w:r>
          <w:rPr>
            <w:noProof/>
            <w:webHidden/>
          </w:rPr>
          <w:tab/>
        </w:r>
        <w:r>
          <w:rPr>
            <w:noProof/>
            <w:webHidden/>
          </w:rPr>
          <w:fldChar w:fldCharType="begin"/>
        </w:r>
        <w:r>
          <w:rPr>
            <w:noProof/>
            <w:webHidden/>
          </w:rPr>
          <w:instrText xml:space="preserve"> PAGEREF _Toc236301658 \h </w:instrText>
        </w:r>
        <w:r>
          <w:rPr>
            <w:noProof/>
            <w:webHidden/>
          </w:rPr>
        </w:r>
        <w:r>
          <w:rPr>
            <w:noProof/>
            <w:webHidden/>
          </w:rPr>
          <w:fldChar w:fldCharType="separate"/>
        </w:r>
        <w:r>
          <w:rPr>
            <w:noProof/>
            <w:webHidden/>
          </w:rPr>
          <w:t>33</w:t>
        </w:r>
        <w:r>
          <w:rPr>
            <w:noProof/>
            <w:webHidden/>
          </w:rPr>
          <w:fldChar w:fldCharType="end"/>
        </w:r>
      </w:hyperlink>
    </w:p>
    <w:p w14:paraId="3E9EAC83" w14:textId="77777777" w:rsidR="00D856E6" w:rsidRDefault="00D856E6">
      <w:pPr>
        <w:pStyle w:val="TDC5"/>
        <w:rPr>
          <w:rFonts w:asciiTheme="minorHAnsi" w:eastAsiaTheme="minorEastAsia" w:hAnsiTheme="minorHAnsi" w:cstheme="minorBidi"/>
          <w:noProof/>
          <w:color w:val="auto"/>
          <w:lang w:eastAsia="es-MX"/>
        </w:rPr>
      </w:pPr>
      <w:hyperlink w:anchor="_Toc236301659" w:history="1">
        <w:r w:rsidRPr="0087200B">
          <w:rPr>
            <w:rStyle w:val="Hipervnculo"/>
            <w:noProof/>
          </w:rPr>
          <w:t>3.2.2.3.1 Objetivo general de la gestión administrativa y financiera</w:t>
        </w:r>
        <w:r>
          <w:rPr>
            <w:noProof/>
            <w:webHidden/>
          </w:rPr>
          <w:tab/>
        </w:r>
        <w:r>
          <w:rPr>
            <w:noProof/>
            <w:webHidden/>
          </w:rPr>
          <w:fldChar w:fldCharType="begin"/>
        </w:r>
        <w:r>
          <w:rPr>
            <w:noProof/>
            <w:webHidden/>
          </w:rPr>
          <w:instrText xml:space="preserve"> PAGEREF _Toc236301659 \h </w:instrText>
        </w:r>
        <w:r>
          <w:rPr>
            <w:noProof/>
            <w:webHidden/>
          </w:rPr>
        </w:r>
        <w:r>
          <w:rPr>
            <w:noProof/>
            <w:webHidden/>
          </w:rPr>
          <w:fldChar w:fldCharType="separate"/>
        </w:r>
        <w:r>
          <w:rPr>
            <w:noProof/>
            <w:webHidden/>
          </w:rPr>
          <w:t>33</w:t>
        </w:r>
        <w:r>
          <w:rPr>
            <w:noProof/>
            <w:webHidden/>
          </w:rPr>
          <w:fldChar w:fldCharType="end"/>
        </w:r>
      </w:hyperlink>
    </w:p>
    <w:p w14:paraId="684D05BD" w14:textId="77777777" w:rsidR="00D856E6" w:rsidRDefault="00D856E6">
      <w:pPr>
        <w:pStyle w:val="TDC5"/>
        <w:rPr>
          <w:rFonts w:asciiTheme="minorHAnsi" w:eastAsiaTheme="minorEastAsia" w:hAnsiTheme="minorHAnsi" w:cstheme="minorBidi"/>
          <w:noProof/>
          <w:color w:val="auto"/>
          <w:lang w:eastAsia="es-MX"/>
        </w:rPr>
      </w:pPr>
      <w:hyperlink w:anchor="_Toc236301660" w:history="1">
        <w:r w:rsidRPr="0087200B">
          <w:rPr>
            <w:rStyle w:val="Hipervnculo"/>
            <w:noProof/>
          </w:rPr>
          <w:t>3.2.2.3.2 Objetivos específicos de la gestión administrativa y financiera</w:t>
        </w:r>
        <w:r>
          <w:rPr>
            <w:noProof/>
            <w:webHidden/>
          </w:rPr>
          <w:tab/>
        </w:r>
        <w:r>
          <w:rPr>
            <w:noProof/>
            <w:webHidden/>
          </w:rPr>
          <w:fldChar w:fldCharType="begin"/>
        </w:r>
        <w:r>
          <w:rPr>
            <w:noProof/>
            <w:webHidden/>
          </w:rPr>
          <w:instrText xml:space="preserve"> PAGEREF _Toc236301660 \h </w:instrText>
        </w:r>
        <w:r>
          <w:rPr>
            <w:noProof/>
            <w:webHidden/>
          </w:rPr>
        </w:r>
        <w:r>
          <w:rPr>
            <w:noProof/>
            <w:webHidden/>
          </w:rPr>
          <w:fldChar w:fldCharType="separate"/>
        </w:r>
        <w:r>
          <w:rPr>
            <w:noProof/>
            <w:webHidden/>
          </w:rPr>
          <w:t>33</w:t>
        </w:r>
        <w:r>
          <w:rPr>
            <w:noProof/>
            <w:webHidden/>
          </w:rPr>
          <w:fldChar w:fldCharType="end"/>
        </w:r>
      </w:hyperlink>
    </w:p>
    <w:p w14:paraId="6DE20FEE" w14:textId="77777777" w:rsidR="00D856E6" w:rsidRDefault="00D856E6">
      <w:pPr>
        <w:pStyle w:val="TDC4"/>
        <w:rPr>
          <w:rFonts w:asciiTheme="minorHAnsi" w:eastAsiaTheme="minorEastAsia" w:hAnsiTheme="minorHAnsi" w:cstheme="minorBidi"/>
          <w:noProof/>
          <w:color w:val="auto"/>
          <w:lang w:eastAsia="es-MX"/>
        </w:rPr>
      </w:pPr>
      <w:hyperlink w:anchor="_Toc236301661" w:history="1">
        <w:r w:rsidRPr="0087200B">
          <w:rPr>
            <w:rStyle w:val="Hipervnculo"/>
            <w:noProof/>
          </w:rPr>
          <w:t>3.2.2.4 Objetivos de la gestión de la comunidad</w:t>
        </w:r>
        <w:r>
          <w:rPr>
            <w:noProof/>
            <w:webHidden/>
          </w:rPr>
          <w:tab/>
        </w:r>
        <w:r>
          <w:rPr>
            <w:noProof/>
            <w:webHidden/>
          </w:rPr>
          <w:fldChar w:fldCharType="begin"/>
        </w:r>
        <w:r>
          <w:rPr>
            <w:noProof/>
            <w:webHidden/>
          </w:rPr>
          <w:instrText xml:space="preserve"> PAGEREF _Toc236301661 \h </w:instrText>
        </w:r>
        <w:r>
          <w:rPr>
            <w:noProof/>
            <w:webHidden/>
          </w:rPr>
        </w:r>
        <w:r>
          <w:rPr>
            <w:noProof/>
            <w:webHidden/>
          </w:rPr>
          <w:fldChar w:fldCharType="separate"/>
        </w:r>
        <w:r>
          <w:rPr>
            <w:noProof/>
            <w:webHidden/>
          </w:rPr>
          <w:t>34</w:t>
        </w:r>
        <w:r>
          <w:rPr>
            <w:noProof/>
            <w:webHidden/>
          </w:rPr>
          <w:fldChar w:fldCharType="end"/>
        </w:r>
      </w:hyperlink>
    </w:p>
    <w:p w14:paraId="148A095C" w14:textId="77777777" w:rsidR="00D856E6" w:rsidRDefault="00D856E6">
      <w:pPr>
        <w:pStyle w:val="TDC5"/>
        <w:rPr>
          <w:rFonts w:asciiTheme="minorHAnsi" w:eastAsiaTheme="minorEastAsia" w:hAnsiTheme="minorHAnsi" w:cstheme="minorBidi"/>
          <w:noProof/>
          <w:color w:val="auto"/>
          <w:lang w:eastAsia="es-MX"/>
        </w:rPr>
      </w:pPr>
      <w:hyperlink w:anchor="_Toc236301662" w:history="1">
        <w:r w:rsidRPr="0087200B">
          <w:rPr>
            <w:rStyle w:val="Hipervnculo"/>
            <w:noProof/>
          </w:rPr>
          <w:t>3.2.2.4.1 Objetivo general de la gestión de la comunidad</w:t>
        </w:r>
        <w:r>
          <w:rPr>
            <w:noProof/>
            <w:webHidden/>
          </w:rPr>
          <w:tab/>
        </w:r>
        <w:r>
          <w:rPr>
            <w:noProof/>
            <w:webHidden/>
          </w:rPr>
          <w:fldChar w:fldCharType="begin"/>
        </w:r>
        <w:r>
          <w:rPr>
            <w:noProof/>
            <w:webHidden/>
          </w:rPr>
          <w:instrText xml:space="preserve"> PAGEREF _Toc236301662 \h </w:instrText>
        </w:r>
        <w:r>
          <w:rPr>
            <w:noProof/>
            <w:webHidden/>
          </w:rPr>
        </w:r>
        <w:r>
          <w:rPr>
            <w:noProof/>
            <w:webHidden/>
          </w:rPr>
          <w:fldChar w:fldCharType="separate"/>
        </w:r>
        <w:r>
          <w:rPr>
            <w:noProof/>
            <w:webHidden/>
          </w:rPr>
          <w:t>34</w:t>
        </w:r>
        <w:r>
          <w:rPr>
            <w:noProof/>
            <w:webHidden/>
          </w:rPr>
          <w:fldChar w:fldCharType="end"/>
        </w:r>
      </w:hyperlink>
    </w:p>
    <w:p w14:paraId="0E95D77B" w14:textId="77777777" w:rsidR="00D856E6" w:rsidRDefault="00D856E6">
      <w:pPr>
        <w:pStyle w:val="TDC5"/>
        <w:rPr>
          <w:rFonts w:asciiTheme="minorHAnsi" w:eastAsiaTheme="minorEastAsia" w:hAnsiTheme="minorHAnsi" w:cstheme="minorBidi"/>
          <w:noProof/>
          <w:color w:val="auto"/>
          <w:lang w:eastAsia="es-MX"/>
        </w:rPr>
      </w:pPr>
      <w:hyperlink w:anchor="_Toc236301663" w:history="1">
        <w:r w:rsidRPr="0087200B">
          <w:rPr>
            <w:rStyle w:val="Hipervnculo"/>
            <w:noProof/>
          </w:rPr>
          <w:t>3.2.2.4.2 Objetivos específicos de la gestión de la comunidad</w:t>
        </w:r>
        <w:r>
          <w:rPr>
            <w:noProof/>
            <w:webHidden/>
          </w:rPr>
          <w:tab/>
        </w:r>
        <w:r>
          <w:rPr>
            <w:noProof/>
            <w:webHidden/>
          </w:rPr>
          <w:fldChar w:fldCharType="begin"/>
        </w:r>
        <w:r>
          <w:rPr>
            <w:noProof/>
            <w:webHidden/>
          </w:rPr>
          <w:instrText xml:space="preserve"> PAGEREF _Toc236301663 \h </w:instrText>
        </w:r>
        <w:r>
          <w:rPr>
            <w:noProof/>
            <w:webHidden/>
          </w:rPr>
        </w:r>
        <w:r>
          <w:rPr>
            <w:noProof/>
            <w:webHidden/>
          </w:rPr>
          <w:fldChar w:fldCharType="separate"/>
        </w:r>
        <w:r>
          <w:rPr>
            <w:noProof/>
            <w:webHidden/>
          </w:rPr>
          <w:t>34</w:t>
        </w:r>
        <w:r>
          <w:rPr>
            <w:noProof/>
            <w:webHidden/>
          </w:rPr>
          <w:fldChar w:fldCharType="end"/>
        </w:r>
      </w:hyperlink>
    </w:p>
    <w:p w14:paraId="257840FC" w14:textId="77777777" w:rsidR="00D856E6" w:rsidRDefault="00D856E6">
      <w:pPr>
        <w:pStyle w:val="TDC2"/>
        <w:rPr>
          <w:rFonts w:asciiTheme="minorHAnsi" w:eastAsiaTheme="minorEastAsia" w:hAnsiTheme="minorHAnsi" w:cstheme="minorBidi"/>
          <w:noProof/>
          <w:color w:val="auto"/>
          <w:lang w:eastAsia="es-MX"/>
        </w:rPr>
      </w:pPr>
      <w:hyperlink w:anchor="_Toc236301664" w:history="1">
        <w:r w:rsidRPr="0087200B">
          <w:rPr>
            <w:rStyle w:val="Hipervnculo"/>
            <w:noProof/>
          </w:rPr>
          <w:t>3.3 Dimensiones de la formación</w:t>
        </w:r>
        <w:r>
          <w:rPr>
            <w:noProof/>
            <w:webHidden/>
          </w:rPr>
          <w:tab/>
        </w:r>
        <w:r>
          <w:rPr>
            <w:noProof/>
            <w:webHidden/>
          </w:rPr>
          <w:fldChar w:fldCharType="begin"/>
        </w:r>
        <w:r>
          <w:rPr>
            <w:noProof/>
            <w:webHidden/>
          </w:rPr>
          <w:instrText xml:space="preserve"> PAGEREF _Toc236301664 \h </w:instrText>
        </w:r>
        <w:r>
          <w:rPr>
            <w:noProof/>
            <w:webHidden/>
          </w:rPr>
        </w:r>
        <w:r>
          <w:rPr>
            <w:noProof/>
            <w:webHidden/>
          </w:rPr>
          <w:fldChar w:fldCharType="separate"/>
        </w:r>
        <w:r>
          <w:rPr>
            <w:noProof/>
            <w:webHidden/>
          </w:rPr>
          <w:t>35</w:t>
        </w:r>
        <w:r>
          <w:rPr>
            <w:noProof/>
            <w:webHidden/>
          </w:rPr>
          <w:fldChar w:fldCharType="end"/>
        </w:r>
      </w:hyperlink>
    </w:p>
    <w:p w14:paraId="1161B8F9" w14:textId="77777777" w:rsidR="00D856E6" w:rsidRDefault="00D856E6">
      <w:pPr>
        <w:pStyle w:val="TDC3"/>
        <w:rPr>
          <w:rFonts w:asciiTheme="minorHAnsi" w:eastAsiaTheme="minorEastAsia" w:hAnsiTheme="minorHAnsi" w:cstheme="minorBidi"/>
          <w:noProof/>
          <w:color w:val="auto"/>
          <w:lang w:eastAsia="es-MX"/>
        </w:rPr>
      </w:pPr>
      <w:hyperlink w:anchor="_Toc236301665" w:history="1">
        <w:r w:rsidRPr="0087200B">
          <w:rPr>
            <w:rStyle w:val="Hipervnculo"/>
            <w:noProof/>
          </w:rPr>
          <w:t>3.3.1 Dimensión humana</w:t>
        </w:r>
        <w:r>
          <w:rPr>
            <w:noProof/>
            <w:webHidden/>
          </w:rPr>
          <w:tab/>
        </w:r>
        <w:r>
          <w:rPr>
            <w:noProof/>
            <w:webHidden/>
          </w:rPr>
          <w:fldChar w:fldCharType="begin"/>
        </w:r>
        <w:r>
          <w:rPr>
            <w:noProof/>
            <w:webHidden/>
          </w:rPr>
          <w:instrText xml:space="preserve"> PAGEREF _Toc236301665 \h </w:instrText>
        </w:r>
        <w:r>
          <w:rPr>
            <w:noProof/>
            <w:webHidden/>
          </w:rPr>
        </w:r>
        <w:r>
          <w:rPr>
            <w:noProof/>
            <w:webHidden/>
          </w:rPr>
          <w:fldChar w:fldCharType="separate"/>
        </w:r>
        <w:r>
          <w:rPr>
            <w:noProof/>
            <w:webHidden/>
          </w:rPr>
          <w:t>35</w:t>
        </w:r>
        <w:r>
          <w:rPr>
            <w:noProof/>
            <w:webHidden/>
          </w:rPr>
          <w:fldChar w:fldCharType="end"/>
        </w:r>
      </w:hyperlink>
    </w:p>
    <w:p w14:paraId="6D01EF7D" w14:textId="77777777" w:rsidR="00D856E6" w:rsidRDefault="00D856E6">
      <w:pPr>
        <w:pStyle w:val="TDC3"/>
        <w:rPr>
          <w:rFonts w:asciiTheme="minorHAnsi" w:eastAsiaTheme="minorEastAsia" w:hAnsiTheme="minorHAnsi" w:cstheme="minorBidi"/>
          <w:noProof/>
          <w:color w:val="auto"/>
          <w:lang w:eastAsia="es-MX"/>
        </w:rPr>
      </w:pPr>
      <w:hyperlink w:anchor="_Toc236301666" w:history="1">
        <w:r w:rsidRPr="0087200B">
          <w:rPr>
            <w:rStyle w:val="Hipervnculo"/>
            <w:noProof/>
          </w:rPr>
          <w:t>3.3.2 Dimensión ética</w:t>
        </w:r>
        <w:r>
          <w:rPr>
            <w:noProof/>
            <w:webHidden/>
          </w:rPr>
          <w:tab/>
        </w:r>
        <w:r>
          <w:rPr>
            <w:noProof/>
            <w:webHidden/>
          </w:rPr>
          <w:fldChar w:fldCharType="begin"/>
        </w:r>
        <w:r>
          <w:rPr>
            <w:noProof/>
            <w:webHidden/>
          </w:rPr>
          <w:instrText xml:space="preserve"> PAGEREF _Toc236301666 \h </w:instrText>
        </w:r>
        <w:r>
          <w:rPr>
            <w:noProof/>
            <w:webHidden/>
          </w:rPr>
        </w:r>
        <w:r>
          <w:rPr>
            <w:noProof/>
            <w:webHidden/>
          </w:rPr>
          <w:fldChar w:fldCharType="separate"/>
        </w:r>
        <w:r>
          <w:rPr>
            <w:noProof/>
            <w:webHidden/>
          </w:rPr>
          <w:t>35</w:t>
        </w:r>
        <w:r>
          <w:rPr>
            <w:noProof/>
            <w:webHidden/>
          </w:rPr>
          <w:fldChar w:fldCharType="end"/>
        </w:r>
      </w:hyperlink>
    </w:p>
    <w:p w14:paraId="7E4D6FBD" w14:textId="77777777" w:rsidR="00D856E6" w:rsidRDefault="00D856E6">
      <w:pPr>
        <w:pStyle w:val="TDC3"/>
        <w:rPr>
          <w:rFonts w:asciiTheme="minorHAnsi" w:eastAsiaTheme="minorEastAsia" w:hAnsiTheme="minorHAnsi" w:cstheme="minorBidi"/>
          <w:noProof/>
          <w:color w:val="auto"/>
          <w:lang w:eastAsia="es-MX"/>
        </w:rPr>
      </w:pPr>
      <w:hyperlink w:anchor="_Toc236301667" w:history="1">
        <w:r w:rsidRPr="0087200B">
          <w:rPr>
            <w:rStyle w:val="Hipervnculo"/>
            <w:noProof/>
          </w:rPr>
          <w:t>3.3.3 Dimensión pedagógica</w:t>
        </w:r>
        <w:r>
          <w:rPr>
            <w:noProof/>
            <w:webHidden/>
          </w:rPr>
          <w:tab/>
        </w:r>
        <w:r>
          <w:rPr>
            <w:noProof/>
            <w:webHidden/>
          </w:rPr>
          <w:fldChar w:fldCharType="begin"/>
        </w:r>
        <w:r>
          <w:rPr>
            <w:noProof/>
            <w:webHidden/>
          </w:rPr>
          <w:instrText xml:space="preserve"> PAGEREF _Toc236301667 \h </w:instrText>
        </w:r>
        <w:r>
          <w:rPr>
            <w:noProof/>
            <w:webHidden/>
          </w:rPr>
        </w:r>
        <w:r>
          <w:rPr>
            <w:noProof/>
            <w:webHidden/>
          </w:rPr>
          <w:fldChar w:fldCharType="separate"/>
        </w:r>
        <w:r>
          <w:rPr>
            <w:noProof/>
            <w:webHidden/>
          </w:rPr>
          <w:t>36</w:t>
        </w:r>
        <w:r>
          <w:rPr>
            <w:noProof/>
            <w:webHidden/>
          </w:rPr>
          <w:fldChar w:fldCharType="end"/>
        </w:r>
      </w:hyperlink>
    </w:p>
    <w:p w14:paraId="7BC4A410" w14:textId="77777777" w:rsidR="00D856E6" w:rsidRDefault="00D856E6">
      <w:pPr>
        <w:pStyle w:val="TDC3"/>
        <w:rPr>
          <w:rFonts w:asciiTheme="minorHAnsi" w:eastAsiaTheme="minorEastAsia" w:hAnsiTheme="minorHAnsi" w:cstheme="minorBidi"/>
          <w:noProof/>
          <w:color w:val="auto"/>
          <w:lang w:eastAsia="es-MX"/>
        </w:rPr>
      </w:pPr>
      <w:hyperlink w:anchor="_Toc236301668" w:history="1">
        <w:r w:rsidRPr="0087200B">
          <w:rPr>
            <w:rStyle w:val="Hipervnculo"/>
            <w:noProof/>
          </w:rPr>
          <w:t>3.3.4 Dimensión investigativa</w:t>
        </w:r>
        <w:r>
          <w:rPr>
            <w:noProof/>
            <w:webHidden/>
          </w:rPr>
          <w:tab/>
        </w:r>
        <w:r>
          <w:rPr>
            <w:noProof/>
            <w:webHidden/>
          </w:rPr>
          <w:fldChar w:fldCharType="begin"/>
        </w:r>
        <w:r>
          <w:rPr>
            <w:noProof/>
            <w:webHidden/>
          </w:rPr>
          <w:instrText xml:space="preserve"> PAGEREF _Toc236301668 \h </w:instrText>
        </w:r>
        <w:r>
          <w:rPr>
            <w:noProof/>
            <w:webHidden/>
          </w:rPr>
        </w:r>
        <w:r>
          <w:rPr>
            <w:noProof/>
            <w:webHidden/>
          </w:rPr>
          <w:fldChar w:fldCharType="separate"/>
        </w:r>
        <w:r>
          <w:rPr>
            <w:noProof/>
            <w:webHidden/>
          </w:rPr>
          <w:t>36</w:t>
        </w:r>
        <w:r>
          <w:rPr>
            <w:noProof/>
            <w:webHidden/>
          </w:rPr>
          <w:fldChar w:fldCharType="end"/>
        </w:r>
      </w:hyperlink>
    </w:p>
    <w:p w14:paraId="41D6E423" w14:textId="77777777" w:rsidR="00D856E6" w:rsidRDefault="00D856E6">
      <w:pPr>
        <w:pStyle w:val="TDC3"/>
        <w:rPr>
          <w:rFonts w:asciiTheme="minorHAnsi" w:eastAsiaTheme="minorEastAsia" w:hAnsiTheme="minorHAnsi" w:cstheme="minorBidi"/>
          <w:noProof/>
          <w:color w:val="auto"/>
          <w:lang w:eastAsia="es-MX"/>
        </w:rPr>
      </w:pPr>
      <w:hyperlink w:anchor="_Toc236301669" w:history="1">
        <w:r w:rsidRPr="0087200B">
          <w:rPr>
            <w:rStyle w:val="Hipervnculo"/>
            <w:noProof/>
          </w:rPr>
          <w:t>3.3.5 Dimensión comunicativa</w:t>
        </w:r>
        <w:r>
          <w:rPr>
            <w:noProof/>
            <w:webHidden/>
          </w:rPr>
          <w:tab/>
        </w:r>
        <w:r>
          <w:rPr>
            <w:noProof/>
            <w:webHidden/>
          </w:rPr>
          <w:fldChar w:fldCharType="begin"/>
        </w:r>
        <w:r>
          <w:rPr>
            <w:noProof/>
            <w:webHidden/>
          </w:rPr>
          <w:instrText xml:space="preserve"> PAGEREF _Toc236301669 \h </w:instrText>
        </w:r>
        <w:r>
          <w:rPr>
            <w:noProof/>
            <w:webHidden/>
          </w:rPr>
        </w:r>
        <w:r>
          <w:rPr>
            <w:noProof/>
            <w:webHidden/>
          </w:rPr>
          <w:fldChar w:fldCharType="separate"/>
        </w:r>
        <w:r>
          <w:rPr>
            <w:noProof/>
            <w:webHidden/>
          </w:rPr>
          <w:t>36</w:t>
        </w:r>
        <w:r>
          <w:rPr>
            <w:noProof/>
            <w:webHidden/>
          </w:rPr>
          <w:fldChar w:fldCharType="end"/>
        </w:r>
      </w:hyperlink>
    </w:p>
    <w:p w14:paraId="6BFAE2F6" w14:textId="77777777" w:rsidR="00D856E6" w:rsidRDefault="00D856E6">
      <w:pPr>
        <w:pStyle w:val="TDC3"/>
        <w:rPr>
          <w:rFonts w:asciiTheme="minorHAnsi" w:eastAsiaTheme="minorEastAsia" w:hAnsiTheme="minorHAnsi" w:cstheme="minorBidi"/>
          <w:noProof/>
          <w:color w:val="auto"/>
          <w:lang w:eastAsia="es-MX"/>
        </w:rPr>
      </w:pPr>
      <w:hyperlink w:anchor="_Toc236301670" w:history="1">
        <w:r w:rsidRPr="0087200B">
          <w:rPr>
            <w:rStyle w:val="Hipervnculo"/>
            <w:noProof/>
          </w:rPr>
          <w:t>3.3.6 Dimensión ciudadana</w:t>
        </w:r>
        <w:r>
          <w:rPr>
            <w:noProof/>
            <w:webHidden/>
          </w:rPr>
          <w:tab/>
        </w:r>
        <w:r>
          <w:rPr>
            <w:noProof/>
            <w:webHidden/>
          </w:rPr>
          <w:fldChar w:fldCharType="begin"/>
        </w:r>
        <w:r>
          <w:rPr>
            <w:noProof/>
            <w:webHidden/>
          </w:rPr>
          <w:instrText xml:space="preserve"> PAGEREF _Toc236301670 \h </w:instrText>
        </w:r>
        <w:r>
          <w:rPr>
            <w:noProof/>
            <w:webHidden/>
          </w:rPr>
        </w:r>
        <w:r>
          <w:rPr>
            <w:noProof/>
            <w:webHidden/>
          </w:rPr>
          <w:fldChar w:fldCharType="separate"/>
        </w:r>
        <w:r>
          <w:rPr>
            <w:noProof/>
            <w:webHidden/>
          </w:rPr>
          <w:t>36</w:t>
        </w:r>
        <w:r>
          <w:rPr>
            <w:noProof/>
            <w:webHidden/>
          </w:rPr>
          <w:fldChar w:fldCharType="end"/>
        </w:r>
      </w:hyperlink>
    </w:p>
    <w:p w14:paraId="12E1E5D1" w14:textId="77777777" w:rsidR="00D856E6" w:rsidRDefault="00D856E6">
      <w:pPr>
        <w:pStyle w:val="TDC3"/>
        <w:rPr>
          <w:rFonts w:asciiTheme="minorHAnsi" w:eastAsiaTheme="minorEastAsia" w:hAnsiTheme="minorHAnsi" w:cstheme="minorBidi"/>
          <w:noProof/>
          <w:color w:val="auto"/>
          <w:lang w:eastAsia="es-MX"/>
        </w:rPr>
      </w:pPr>
      <w:hyperlink w:anchor="_Toc236301671" w:history="1">
        <w:r w:rsidRPr="0087200B">
          <w:rPr>
            <w:rStyle w:val="Hipervnculo"/>
            <w:noProof/>
          </w:rPr>
          <w:t>3.3.7 Dimensión ambiental</w:t>
        </w:r>
        <w:r>
          <w:rPr>
            <w:noProof/>
            <w:webHidden/>
          </w:rPr>
          <w:tab/>
        </w:r>
        <w:r>
          <w:rPr>
            <w:noProof/>
            <w:webHidden/>
          </w:rPr>
          <w:fldChar w:fldCharType="begin"/>
        </w:r>
        <w:r>
          <w:rPr>
            <w:noProof/>
            <w:webHidden/>
          </w:rPr>
          <w:instrText xml:space="preserve"> PAGEREF _Toc236301671 \h </w:instrText>
        </w:r>
        <w:r>
          <w:rPr>
            <w:noProof/>
            <w:webHidden/>
          </w:rPr>
        </w:r>
        <w:r>
          <w:rPr>
            <w:noProof/>
            <w:webHidden/>
          </w:rPr>
          <w:fldChar w:fldCharType="separate"/>
        </w:r>
        <w:r>
          <w:rPr>
            <w:noProof/>
            <w:webHidden/>
          </w:rPr>
          <w:t>36</w:t>
        </w:r>
        <w:r>
          <w:rPr>
            <w:noProof/>
            <w:webHidden/>
          </w:rPr>
          <w:fldChar w:fldCharType="end"/>
        </w:r>
      </w:hyperlink>
    </w:p>
    <w:p w14:paraId="7F3A2C5C" w14:textId="77777777" w:rsidR="00D856E6" w:rsidRDefault="00D856E6">
      <w:pPr>
        <w:pStyle w:val="TDC3"/>
        <w:rPr>
          <w:rFonts w:asciiTheme="minorHAnsi" w:eastAsiaTheme="minorEastAsia" w:hAnsiTheme="minorHAnsi" w:cstheme="minorBidi"/>
          <w:noProof/>
          <w:color w:val="auto"/>
          <w:lang w:eastAsia="es-MX"/>
        </w:rPr>
      </w:pPr>
      <w:hyperlink w:anchor="_Toc236301672" w:history="1">
        <w:r w:rsidRPr="0087200B">
          <w:rPr>
            <w:rStyle w:val="Hipervnculo"/>
            <w:noProof/>
          </w:rPr>
          <w:t>3.3.8 Dimensión tecnológica e innovadora</w:t>
        </w:r>
        <w:r>
          <w:rPr>
            <w:noProof/>
            <w:webHidden/>
          </w:rPr>
          <w:tab/>
        </w:r>
        <w:r>
          <w:rPr>
            <w:noProof/>
            <w:webHidden/>
          </w:rPr>
          <w:fldChar w:fldCharType="begin"/>
        </w:r>
        <w:r>
          <w:rPr>
            <w:noProof/>
            <w:webHidden/>
          </w:rPr>
          <w:instrText xml:space="preserve"> PAGEREF _Toc236301672 \h </w:instrText>
        </w:r>
        <w:r>
          <w:rPr>
            <w:noProof/>
            <w:webHidden/>
          </w:rPr>
        </w:r>
        <w:r>
          <w:rPr>
            <w:noProof/>
            <w:webHidden/>
          </w:rPr>
          <w:fldChar w:fldCharType="separate"/>
        </w:r>
        <w:r>
          <w:rPr>
            <w:noProof/>
            <w:webHidden/>
          </w:rPr>
          <w:t>37</w:t>
        </w:r>
        <w:r>
          <w:rPr>
            <w:noProof/>
            <w:webHidden/>
          </w:rPr>
          <w:fldChar w:fldCharType="end"/>
        </w:r>
      </w:hyperlink>
    </w:p>
    <w:p w14:paraId="75C4B06B" w14:textId="77777777" w:rsidR="00D856E6" w:rsidRDefault="00D856E6">
      <w:pPr>
        <w:pStyle w:val="TDC3"/>
        <w:rPr>
          <w:rFonts w:asciiTheme="minorHAnsi" w:eastAsiaTheme="minorEastAsia" w:hAnsiTheme="minorHAnsi" w:cstheme="minorBidi"/>
          <w:noProof/>
          <w:color w:val="auto"/>
          <w:lang w:eastAsia="es-MX"/>
        </w:rPr>
      </w:pPr>
      <w:hyperlink w:anchor="_Toc236301673" w:history="1">
        <w:r w:rsidRPr="0087200B">
          <w:rPr>
            <w:rStyle w:val="Hipervnculo"/>
            <w:noProof/>
          </w:rPr>
          <w:t>3.3.9 Dimensión intercultural</w:t>
        </w:r>
        <w:r>
          <w:rPr>
            <w:noProof/>
            <w:webHidden/>
          </w:rPr>
          <w:tab/>
        </w:r>
        <w:r>
          <w:rPr>
            <w:noProof/>
            <w:webHidden/>
          </w:rPr>
          <w:fldChar w:fldCharType="begin"/>
        </w:r>
        <w:r>
          <w:rPr>
            <w:noProof/>
            <w:webHidden/>
          </w:rPr>
          <w:instrText xml:space="preserve"> PAGEREF _Toc236301673 \h </w:instrText>
        </w:r>
        <w:r>
          <w:rPr>
            <w:noProof/>
            <w:webHidden/>
          </w:rPr>
        </w:r>
        <w:r>
          <w:rPr>
            <w:noProof/>
            <w:webHidden/>
          </w:rPr>
          <w:fldChar w:fldCharType="separate"/>
        </w:r>
        <w:r>
          <w:rPr>
            <w:noProof/>
            <w:webHidden/>
          </w:rPr>
          <w:t>37</w:t>
        </w:r>
        <w:r>
          <w:rPr>
            <w:noProof/>
            <w:webHidden/>
          </w:rPr>
          <w:fldChar w:fldCharType="end"/>
        </w:r>
      </w:hyperlink>
    </w:p>
    <w:p w14:paraId="15B0E166" w14:textId="77777777" w:rsidR="00D856E6" w:rsidRDefault="00D856E6">
      <w:pPr>
        <w:pStyle w:val="TDC2"/>
        <w:rPr>
          <w:rFonts w:asciiTheme="minorHAnsi" w:eastAsiaTheme="minorEastAsia" w:hAnsiTheme="minorHAnsi" w:cstheme="minorBidi"/>
          <w:noProof/>
          <w:color w:val="auto"/>
          <w:lang w:eastAsia="es-MX"/>
        </w:rPr>
      </w:pPr>
      <w:hyperlink w:anchor="_Toc236301674" w:history="1">
        <w:r w:rsidRPr="0087200B">
          <w:rPr>
            <w:rStyle w:val="Hipervnculo"/>
            <w:noProof/>
          </w:rPr>
          <w:t>3.4 Ejes articuladores del Proyecto Educativo Institucional</w:t>
        </w:r>
        <w:r>
          <w:rPr>
            <w:noProof/>
            <w:webHidden/>
          </w:rPr>
          <w:tab/>
        </w:r>
        <w:r>
          <w:rPr>
            <w:noProof/>
            <w:webHidden/>
          </w:rPr>
          <w:fldChar w:fldCharType="begin"/>
        </w:r>
        <w:r>
          <w:rPr>
            <w:noProof/>
            <w:webHidden/>
          </w:rPr>
          <w:instrText xml:space="preserve"> PAGEREF _Toc236301674 \h </w:instrText>
        </w:r>
        <w:r>
          <w:rPr>
            <w:noProof/>
            <w:webHidden/>
          </w:rPr>
        </w:r>
        <w:r>
          <w:rPr>
            <w:noProof/>
            <w:webHidden/>
          </w:rPr>
          <w:fldChar w:fldCharType="separate"/>
        </w:r>
        <w:r>
          <w:rPr>
            <w:noProof/>
            <w:webHidden/>
          </w:rPr>
          <w:t>37</w:t>
        </w:r>
        <w:r>
          <w:rPr>
            <w:noProof/>
            <w:webHidden/>
          </w:rPr>
          <w:fldChar w:fldCharType="end"/>
        </w:r>
      </w:hyperlink>
    </w:p>
    <w:p w14:paraId="3DC3C884" w14:textId="77777777" w:rsidR="00D856E6" w:rsidRDefault="00D856E6">
      <w:pPr>
        <w:pStyle w:val="TDC3"/>
        <w:rPr>
          <w:rFonts w:asciiTheme="minorHAnsi" w:eastAsiaTheme="minorEastAsia" w:hAnsiTheme="minorHAnsi" w:cstheme="minorBidi"/>
          <w:noProof/>
          <w:color w:val="auto"/>
          <w:lang w:eastAsia="es-MX"/>
        </w:rPr>
      </w:pPr>
      <w:hyperlink w:anchor="_Toc236301675" w:history="1">
        <w:r w:rsidRPr="0087200B">
          <w:rPr>
            <w:rStyle w:val="Hipervnculo"/>
            <w:noProof/>
          </w:rPr>
          <w:t>3.4.1 La pedagogía como saber fundante</w:t>
        </w:r>
        <w:r>
          <w:rPr>
            <w:noProof/>
            <w:webHidden/>
          </w:rPr>
          <w:tab/>
        </w:r>
        <w:r>
          <w:rPr>
            <w:noProof/>
            <w:webHidden/>
          </w:rPr>
          <w:fldChar w:fldCharType="begin"/>
        </w:r>
        <w:r>
          <w:rPr>
            <w:noProof/>
            <w:webHidden/>
          </w:rPr>
          <w:instrText xml:space="preserve"> PAGEREF _Toc236301675 \h </w:instrText>
        </w:r>
        <w:r>
          <w:rPr>
            <w:noProof/>
            <w:webHidden/>
          </w:rPr>
        </w:r>
        <w:r>
          <w:rPr>
            <w:noProof/>
            <w:webHidden/>
          </w:rPr>
          <w:fldChar w:fldCharType="separate"/>
        </w:r>
        <w:r>
          <w:rPr>
            <w:noProof/>
            <w:webHidden/>
          </w:rPr>
          <w:t>37</w:t>
        </w:r>
        <w:r>
          <w:rPr>
            <w:noProof/>
            <w:webHidden/>
          </w:rPr>
          <w:fldChar w:fldCharType="end"/>
        </w:r>
      </w:hyperlink>
    </w:p>
    <w:p w14:paraId="1AF04E37" w14:textId="77777777" w:rsidR="00D856E6" w:rsidRDefault="00D856E6">
      <w:pPr>
        <w:pStyle w:val="TDC3"/>
        <w:rPr>
          <w:rFonts w:asciiTheme="minorHAnsi" w:eastAsiaTheme="minorEastAsia" w:hAnsiTheme="minorHAnsi" w:cstheme="minorBidi"/>
          <w:noProof/>
          <w:color w:val="auto"/>
          <w:lang w:eastAsia="es-MX"/>
        </w:rPr>
      </w:pPr>
      <w:hyperlink w:anchor="_Toc236301676" w:history="1">
        <w:r w:rsidRPr="0087200B">
          <w:rPr>
            <w:rStyle w:val="Hipervnculo"/>
            <w:noProof/>
          </w:rPr>
          <w:t>3.4.2 La investigación como principio formativo</w:t>
        </w:r>
        <w:r>
          <w:rPr>
            <w:noProof/>
            <w:webHidden/>
          </w:rPr>
          <w:tab/>
        </w:r>
        <w:r>
          <w:rPr>
            <w:noProof/>
            <w:webHidden/>
          </w:rPr>
          <w:fldChar w:fldCharType="begin"/>
        </w:r>
        <w:r>
          <w:rPr>
            <w:noProof/>
            <w:webHidden/>
          </w:rPr>
          <w:instrText xml:space="preserve"> PAGEREF _Toc236301676 \h </w:instrText>
        </w:r>
        <w:r>
          <w:rPr>
            <w:noProof/>
            <w:webHidden/>
          </w:rPr>
        </w:r>
        <w:r>
          <w:rPr>
            <w:noProof/>
            <w:webHidden/>
          </w:rPr>
          <w:fldChar w:fldCharType="separate"/>
        </w:r>
        <w:r>
          <w:rPr>
            <w:noProof/>
            <w:webHidden/>
          </w:rPr>
          <w:t>37</w:t>
        </w:r>
        <w:r>
          <w:rPr>
            <w:noProof/>
            <w:webHidden/>
          </w:rPr>
          <w:fldChar w:fldCharType="end"/>
        </w:r>
      </w:hyperlink>
    </w:p>
    <w:p w14:paraId="0FF55ACA" w14:textId="77777777" w:rsidR="00D856E6" w:rsidRDefault="00D856E6">
      <w:pPr>
        <w:pStyle w:val="TDC3"/>
        <w:rPr>
          <w:rFonts w:asciiTheme="minorHAnsi" w:eastAsiaTheme="minorEastAsia" w:hAnsiTheme="minorHAnsi" w:cstheme="minorBidi"/>
          <w:noProof/>
          <w:color w:val="auto"/>
          <w:lang w:eastAsia="es-MX"/>
        </w:rPr>
      </w:pPr>
      <w:hyperlink w:anchor="_Toc236301677" w:history="1">
        <w:r w:rsidRPr="0087200B">
          <w:rPr>
            <w:rStyle w:val="Hipervnculo"/>
            <w:noProof/>
          </w:rPr>
          <w:t>3.4.3 La práctica pedagógica</w:t>
        </w:r>
        <w:r>
          <w:rPr>
            <w:noProof/>
            <w:webHidden/>
          </w:rPr>
          <w:tab/>
        </w:r>
        <w:r>
          <w:rPr>
            <w:noProof/>
            <w:webHidden/>
          </w:rPr>
          <w:fldChar w:fldCharType="begin"/>
        </w:r>
        <w:r>
          <w:rPr>
            <w:noProof/>
            <w:webHidden/>
          </w:rPr>
          <w:instrText xml:space="preserve"> PAGEREF _Toc236301677 \h </w:instrText>
        </w:r>
        <w:r>
          <w:rPr>
            <w:noProof/>
            <w:webHidden/>
          </w:rPr>
        </w:r>
        <w:r>
          <w:rPr>
            <w:noProof/>
            <w:webHidden/>
          </w:rPr>
          <w:fldChar w:fldCharType="separate"/>
        </w:r>
        <w:r>
          <w:rPr>
            <w:noProof/>
            <w:webHidden/>
          </w:rPr>
          <w:t>38</w:t>
        </w:r>
        <w:r>
          <w:rPr>
            <w:noProof/>
            <w:webHidden/>
          </w:rPr>
          <w:fldChar w:fldCharType="end"/>
        </w:r>
      </w:hyperlink>
    </w:p>
    <w:p w14:paraId="52A8C3CF" w14:textId="77777777" w:rsidR="00D856E6" w:rsidRDefault="00D856E6">
      <w:pPr>
        <w:pStyle w:val="TDC3"/>
        <w:rPr>
          <w:rFonts w:asciiTheme="minorHAnsi" w:eastAsiaTheme="minorEastAsia" w:hAnsiTheme="minorHAnsi" w:cstheme="minorBidi"/>
          <w:noProof/>
          <w:color w:val="auto"/>
          <w:lang w:eastAsia="es-MX"/>
        </w:rPr>
      </w:pPr>
      <w:hyperlink w:anchor="_Toc236301678" w:history="1">
        <w:r w:rsidRPr="0087200B">
          <w:rPr>
            <w:rStyle w:val="Hipervnculo"/>
            <w:noProof/>
          </w:rPr>
          <w:t>3.4.4 La formación integral</w:t>
        </w:r>
        <w:r>
          <w:rPr>
            <w:noProof/>
            <w:webHidden/>
          </w:rPr>
          <w:tab/>
        </w:r>
        <w:r>
          <w:rPr>
            <w:noProof/>
            <w:webHidden/>
          </w:rPr>
          <w:fldChar w:fldCharType="begin"/>
        </w:r>
        <w:r>
          <w:rPr>
            <w:noProof/>
            <w:webHidden/>
          </w:rPr>
          <w:instrText xml:space="preserve"> PAGEREF _Toc236301678 \h </w:instrText>
        </w:r>
        <w:r>
          <w:rPr>
            <w:noProof/>
            <w:webHidden/>
          </w:rPr>
        </w:r>
        <w:r>
          <w:rPr>
            <w:noProof/>
            <w:webHidden/>
          </w:rPr>
          <w:fldChar w:fldCharType="separate"/>
        </w:r>
        <w:r>
          <w:rPr>
            <w:noProof/>
            <w:webHidden/>
          </w:rPr>
          <w:t>38</w:t>
        </w:r>
        <w:r>
          <w:rPr>
            <w:noProof/>
            <w:webHidden/>
          </w:rPr>
          <w:fldChar w:fldCharType="end"/>
        </w:r>
      </w:hyperlink>
    </w:p>
    <w:p w14:paraId="2F6CC088" w14:textId="77777777" w:rsidR="00D856E6" w:rsidRDefault="00D856E6">
      <w:pPr>
        <w:pStyle w:val="TDC3"/>
        <w:rPr>
          <w:rFonts w:asciiTheme="minorHAnsi" w:eastAsiaTheme="minorEastAsia" w:hAnsiTheme="minorHAnsi" w:cstheme="minorBidi"/>
          <w:noProof/>
          <w:color w:val="auto"/>
          <w:lang w:eastAsia="es-MX"/>
        </w:rPr>
      </w:pPr>
      <w:hyperlink w:anchor="_Toc236301679" w:history="1">
        <w:r w:rsidRPr="0087200B">
          <w:rPr>
            <w:rStyle w:val="Hipervnculo"/>
            <w:noProof/>
          </w:rPr>
          <w:t>3.4.5 La inclusión y la equidad</w:t>
        </w:r>
        <w:r>
          <w:rPr>
            <w:noProof/>
            <w:webHidden/>
          </w:rPr>
          <w:tab/>
        </w:r>
        <w:r>
          <w:rPr>
            <w:noProof/>
            <w:webHidden/>
          </w:rPr>
          <w:fldChar w:fldCharType="begin"/>
        </w:r>
        <w:r>
          <w:rPr>
            <w:noProof/>
            <w:webHidden/>
          </w:rPr>
          <w:instrText xml:space="preserve"> PAGEREF _Toc236301679 \h </w:instrText>
        </w:r>
        <w:r>
          <w:rPr>
            <w:noProof/>
            <w:webHidden/>
          </w:rPr>
        </w:r>
        <w:r>
          <w:rPr>
            <w:noProof/>
            <w:webHidden/>
          </w:rPr>
          <w:fldChar w:fldCharType="separate"/>
        </w:r>
        <w:r>
          <w:rPr>
            <w:noProof/>
            <w:webHidden/>
          </w:rPr>
          <w:t>38</w:t>
        </w:r>
        <w:r>
          <w:rPr>
            <w:noProof/>
            <w:webHidden/>
          </w:rPr>
          <w:fldChar w:fldCharType="end"/>
        </w:r>
      </w:hyperlink>
    </w:p>
    <w:p w14:paraId="7A22DD32" w14:textId="77777777" w:rsidR="00D856E6" w:rsidRDefault="00D856E6">
      <w:pPr>
        <w:pStyle w:val="TDC3"/>
        <w:rPr>
          <w:rFonts w:asciiTheme="minorHAnsi" w:eastAsiaTheme="minorEastAsia" w:hAnsiTheme="minorHAnsi" w:cstheme="minorBidi"/>
          <w:noProof/>
          <w:color w:val="auto"/>
          <w:lang w:eastAsia="es-MX"/>
        </w:rPr>
      </w:pPr>
      <w:hyperlink w:anchor="_Toc236301680" w:history="1">
        <w:r w:rsidRPr="0087200B">
          <w:rPr>
            <w:rStyle w:val="Hipervnculo"/>
            <w:noProof/>
          </w:rPr>
          <w:t>3.4.6 La innovación educativa</w:t>
        </w:r>
        <w:r>
          <w:rPr>
            <w:noProof/>
            <w:webHidden/>
          </w:rPr>
          <w:tab/>
        </w:r>
        <w:r>
          <w:rPr>
            <w:noProof/>
            <w:webHidden/>
          </w:rPr>
          <w:fldChar w:fldCharType="begin"/>
        </w:r>
        <w:r>
          <w:rPr>
            <w:noProof/>
            <w:webHidden/>
          </w:rPr>
          <w:instrText xml:space="preserve"> PAGEREF _Toc236301680 \h </w:instrText>
        </w:r>
        <w:r>
          <w:rPr>
            <w:noProof/>
            <w:webHidden/>
          </w:rPr>
        </w:r>
        <w:r>
          <w:rPr>
            <w:noProof/>
            <w:webHidden/>
          </w:rPr>
          <w:fldChar w:fldCharType="separate"/>
        </w:r>
        <w:r>
          <w:rPr>
            <w:noProof/>
            <w:webHidden/>
          </w:rPr>
          <w:t>38</w:t>
        </w:r>
        <w:r>
          <w:rPr>
            <w:noProof/>
            <w:webHidden/>
          </w:rPr>
          <w:fldChar w:fldCharType="end"/>
        </w:r>
      </w:hyperlink>
    </w:p>
    <w:p w14:paraId="268CC56C" w14:textId="77777777" w:rsidR="00D856E6" w:rsidRDefault="00D856E6">
      <w:pPr>
        <w:pStyle w:val="TDC3"/>
        <w:rPr>
          <w:rFonts w:asciiTheme="minorHAnsi" w:eastAsiaTheme="minorEastAsia" w:hAnsiTheme="minorHAnsi" w:cstheme="minorBidi"/>
          <w:noProof/>
          <w:color w:val="auto"/>
          <w:lang w:eastAsia="es-MX"/>
        </w:rPr>
      </w:pPr>
      <w:hyperlink w:anchor="_Toc236301681" w:history="1">
        <w:r w:rsidRPr="0087200B">
          <w:rPr>
            <w:rStyle w:val="Hipervnculo"/>
            <w:noProof/>
          </w:rPr>
          <w:t>3.4.7 La relación escuela–territorio</w:t>
        </w:r>
        <w:r>
          <w:rPr>
            <w:noProof/>
            <w:webHidden/>
          </w:rPr>
          <w:tab/>
        </w:r>
        <w:r>
          <w:rPr>
            <w:noProof/>
            <w:webHidden/>
          </w:rPr>
          <w:fldChar w:fldCharType="begin"/>
        </w:r>
        <w:r>
          <w:rPr>
            <w:noProof/>
            <w:webHidden/>
          </w:rPr>
          <w:instrText xml:space="preserve"> PAGEREF _Toc236301681 \h </w:instrText>
        </w:r>
        <w:r>
          <w:rPr>
            <w:noProof/>
            <w:webHidden/>
          </w:rPr>
        </w:r>
        <w:r>
          <w:rPr>
            <w:noProof/>
            <w:webHidden/>
          </w:rPr>
          <w:fldChar w:fldCharType="separate"/>
        </w:r>
        <w:r>
          <w:rPr>
            <w:noProof/>
            <w:webHidden/>
          </w:rPr>
          <w:t>38</w:t>
        </w:r>
        <w:r>
          <w:rPr>
            <w:noProof/>
            <w:webHidden/>
          </w:rPr>
          <w:fldChar w:fldCharType="end"/>
        </w:r>
      </w:hyperlink>
    </w:p>
    <w:p w14:paraId="017E7643" w14:textId="77777777" w:rsidR="00D856E6" w:rsidRDefault="00D856E6">
      <w:pPr>
        <w:pStyle w:val="TDC3"/>
        <w:rPr>
          <w:rFonts w:asciiTheme="minorHAnsi" w:eastAsiaTheme="minorEastAsia" w:hAnsiTheme="minorHAnsi" w:cstheme="minorBidi"/>
          <w:noProof/>
          <w:color w:val="auto"/>
          <w:lang w:eastAsia="es-MX"/>
        </w:rPr>
      </w:pPr>
      <w:hyperlink w:anchor="_Toc236301682" w:history="1">
        <w:r w:rsidRPr="0087200B">
          <w:rPr>
            <w:rStyle w:val="Hipervnculo"/>
            <w:noProof/>
          </w:rPr>
          <w:t>3.4.8 La calidad y el mejoramiento continuo</w:t>
        </w:r>
        <w:r>
          <w:rPr>
            <w:noProof/>
            <w:webHidden/>
          </w:rPr>
          <w:tab/>
        </w:r>
        <w:r>
          <w:rPr>
            <w:noProof/>
            <w:webHidden/>
          </w:rPr>
          <w:fldChar w:fldCharType="begin"/>
        </w:r>
        <w:r>
          <w:rPr>
            <w:noProof/>
            <w:webHidden/>
          </w:rPr>
          <w:instrText xml:space="preserve"> PAGEREF _Toc236301682 \h </w:instrText>
        </w:r>
        <w:r>
          <w:rPr>
            <w:noProof/>
            <w:webHidden/>
          </w:rPr>
        </w:r>
        <w:r>
          <w:rPr>
            <w:noProof/>
            <w:webHidden/>
          </w:rPr>
          <w:fldChar w:fldCharType="separate"/>
        </w:r>
        <w:r>
          <w:rPr>
            <w:noProof/>
            <w:webHidden/>
          </w:rPr>
          <w:t>39</w:t>
        </w:r>
        <w:r>
          <w:rPr>
            <w:noProof/>
            <w:webHidden/>
          </w:rPr>
          <w:fldChar w:fldCharType="end"/>
        </w:r>
      </w:hyperlink>
    </w:p>
    <w:p w14:paraId="6B8B9A64" w14:textId="77777777" w:rsidR="00D856E6" w:rsidRDefault="00D856E6">
      <w:pPr>
        <w:pStyle w:val="TDC1"/>
        <w:rPr>
          <w:rFonts w:asciiTheme="minorHAnsi" w:eastAsiaTheme="minorEastAsia" w:hAnsiTheme="minorHAnsi" w:cstheme="minorBidi"/>
          <w:noProof/>
          <w:color w:val="auto"/>
          <w:lang w:eastAsia="es-MX"/>
        </w:rPr>
      </w:pPr>
      <w:hyperlink w:anchor="_Toc236301683" w:history="1">
        <w:r w:rsidRPr="0087200B">
          <w:rPr>
            <w:rStyle w:val="Hipervnculo"/>
            <w:noProof/>
          </w:rPr>
          <w:t>4. Caracterización de la institución</w:t>
        </w:r>
        <w:r>
          <w:rPr>
            <w:noProof/>
            <w:webHidden/>
          </w:rPr>
          <w:tab/>
        </w:r>
        <w:r>
          <w:rPr>
            <w:noProof/>
            <w:webHidden/>
          </w:rPr>
          <w:fldChar w:fldCharType="begin"/>
        </w:r>
        <w:r>
          <w:rPr>
            <w:noProof/>
            <w:webHidden/>
          </w:rPr>
          <w:instrText xml:space="preserve"> PAGEREF _Toc236301683 \h </w:instrText>
        </w:r>
        <w:r>
          <w:rPr>
            <w:noProof/>
            <w:webHidden/>
          </w:rPr>
        </w:r>
        <w:r>
          <w:rPr>
            <w:noProof/>
            <w:webHidden/>
          </w:rPr>
          <w:fldChar w:fldCharType="separate"/>
        </w:r>
        <w:r>
          <w:rPr>
            <w:noProof/>
            <w:webHidden/>
          </w:rPr>
          <w:t>40</w:t>
        </w:r>
        <w:r>
          <w:rPr>
            <w:noProof/>
            <w:webHidden/>
          </w:rPr>
          <w:fldChar w:fldCharType="end"/>
        </w:r>
      </w:hyperlink>
    </w:p>
    <w:p w14:paraId="65AED50E" w14:textId="77777777" w:rsidR="00D856E6" w:rsidRDefault="00D856E6">
      <w:pPr>
        <w:pStyle w:val="TDC2"/>
        <w:rPr>
          <w:rFonts w:asciiTheme="minorHAnsi" w:eastAsiaTheme="minorEastAsia" w:hAnsiTheme="minorHAnsi" w:cstheme="minorBidi"/>
          <w:noProof/>
          <w:color w:val="auto"/>
          <w:lang w:eastAsia="es-MX"/>
        </w:rPr>
      </w:pPr>
      <w:hyperlink w:anchor="_Toc236301684" w:history="1">
        <w:r w:rsidRPr="0087200B">
          <w:rPr>
            <w:rStyle w:val="Hipervnculo"/>
            <w:noProof/>
          </w:rPr>
          <w:t>4.1 Identificación de la institución</w:t>
        </w:r>
        <w:r>
          <w:rPr>
            <w:noProof/>
            <w:webHidden/>
          </w:rPr>
          <w:tab/>
        </w:r>
        <w:r>
          <w:rPr>
            <w:noProof/>
            <w:webHidden/>
          </w:rPr>
          <w:fldChar w:fldCharType="begin"/>
        </w:r>
        <w:r>
          <w:rPr>
            <w:noProof/>
            <w:webHidden/>
          </w:rPr>
          <w:instrText xml:space="preserve"> PAGEREF _Toc236301684 \h </w:instrText>
        </w:r>
        <w:r>
          <w:rPr>
            <w:noProof/>
            <w:webHidden/>
          </w:rPr>
        </w:r>
        <w:r>
          <w:rPr>
            <w:noProof/>
            <w:webHidden/>
          </w:rPr>
          <w:fldChar w:fldCharType="separate"/>
        </w:r>
        <w:r>
          <w:rPr>
            <w:noProof/>
            <w:webHidden/>
          </w:rPr>
          <w:t>41</w:t>
        </w:r>
        <w:r>
          <w:rPr>
            <w:noProof/>
            <w:webHidden/>
          </w:rPr>
          <w:fldChar w:fldCharType="end"/>
        </w:r>
      </w:hyperlink>
    </w:p>
    <w:p w14:paraId="7F306082" w14:textId="77777777" w:rsidR="00D856E6" w:rsidRDefault="00D856E6">
      <w:pPr>
        <w:pStyle w:val="TDC2"/>
        <w:rPr>
          <w:rFonts w:asciiTheme="minorHAnsi" w:eastAsiaTheme="minorEastAsia" w:hAnsiTheme="minorHAnsi" w:cstheme="minorBidi"/>
          <w:noProof/>
          <w:color w:val="auto"/>
          <w:lang w:eastAsia="es-MX"/>
        </w:rPr>
      </w:pPr>
      <w:hyperlink w:anchor="_Toc236301685" w:history="1">
        <w:r w:rsidRPr="0087200B">
          <w:rPr>
            <w:rStyle w:val="Hipervnculo"/>
            <w:noProof/>
          </w:rPr>
          <w:t>4.2 Reseña histórica de la institución</w:t>
        </w:r>
        <w:r>
          <w:rPr>
            <w:noProof/>
            <w:webHidden/>
          </w:rPr>
          <w:tab/>
        </w:r>
        <w:r>
          <w:rPr>
            <w:noProof/>
            <w:webHidden/>
          </w:rPr>
          <w:fldChar w:fldCharType="begin"/>
        </w:r>
        <w:r>
          <w:rPr>
            <w:noProof/>
            <w:webHidden/>
          </w:rPr>
          <w:instrText xml:space="preserve"> PAGEREF _Toc236301685 \h </w:instrText>
        </w:r>
        <w:r>
          <w:rPr>
            <w:noProof/>
            <w:webHidden/>
          </w:rPr>
        </w:r>
        <w:r>
          <w:rPr>
            <w:noProof/>
            <w:webHidden/>
          </w:rPr>
          <w:fldChar w:fldCharType="separate"/>
        </w:r>
        <w:r>
          <w:rPr>
            <w:noProof/>
            <w:webHidden/>
          </w:rPr>
          <w:t>43</w:t>
        </w:r>
        <w:r>
          <w:rPr>
            <w:noProof/>
            <w:webHidden/>
          </w:rPr>
          <w:fldChar w:fldCharType="end"/>
        </w:r>
      </w:hyperlink>
    </w:p>
    <w:p w14:paraId="7DF3670A" w14:textId="77777777" w:rsidR="00D856E6" w:rsidRDefault="00D856E6">
      <w:pPr>
        <w:pStyle w:val="TDC2"/>
        <w:rPr>
          <w:rFonts w:asciiTheme="minorHAnsi" w:eastAsiaTheme="minorEastAsia" w:hAnsiTheme="minorHAnsi" w:cstheme="minorBidi"/>
          <w:noProof/>
          <w:color w:val="auto"/>
          <w:lang w:eastAsia="es-MX"/>
        </w:rPr>
      </w:pPr>
      <w:hyperlink w:anchor="_Toc236301686" w:history="1">
        <w:r w:rsidRPr="0087200B">
          <w:rPr>
            <w:rStyle w:val="Hipervnculo"/>
            <w:noProof/>
          </w:rPr>
          <w:t>4.3 Descripción de la planta física</w:t>
        </w:r>
        <w:r>
          <w:rPr>
            <w:noProof/>
            <w:webHidden/>
          </w:rPr>
          <w:tab/>
        </w:r>
        <w:r>
          <w:rPr>
            <w:noProof/>
            <w:webHidden/>
          </w:rPr>
          <w:fldChar w:fldCharType="begin"/>
        </w:r>
        <w:r>
          <w:rPr>
            <w:noProof/>
            <w:webHidden/>
          </w:rPr>
          <w:instrText xml:space="preserve"> PAGEREF _Toc236301686 \h </w:instrText>
        </w:r>
        <w:r>
          <w:rPr>
            <w:noProof/>
            <w:webHidden/>
          </w:rPr>
        </w:r>
        <w:r>
          <w:rPr>
            <w:noProof/>
            <w:webHidden/>
          </w:rPr>
          <w:fldChar w:fldCharType="separate"/>
        </w:r>
        <w:r>
          <w:rPr>
            <w:noProof/>
            <w:webHidden/>
          </w:rPr>
          <w:t>48</w:t>
        </w:r>
        <w:r>
          <w:rPr>
            <w:noProof/>
            <w:webHidden/>
          </w:rPr>
          <w:fldChar w:fldCharType="end"/>
        </w:r>
      </w:hyperlink>
    </w:p>
    <w:p w14:paraId="7DC4E895" w14:textId="77777777" w:rsidR="00D856E6" w:rsidRDefault="00D856E6">
      <w:pPr>
        <w:pStyle w:val="TDC2"/>
        <w:rPr>
          <w:rFonts w:asciiTheme="minorHAnsi" w:eastAsiaTheme="minorEastAsia" w:hAnsiTheme="minorHAnsi" w:cstheme="minorBidi"/>
          <w:noProof/>
          <w:color w:val="auto"/>
          <w:lang w:eastAsia="es-MX"/>
        </w:rPr>
      </w:pPr>
      <w:hyperlink w:anchor="_Toc236301687" w:history="1">
        <w:r w:rsidRPr="0087200B">
          <w:rPr>
            <w:rStyle w:val="Hipervnculo"/>
            <w:noProof/>
          </w:rPr>
          <w:t>4.4 Contexto territorial y socioeducativo</w:t>
        </w:r>
        <w:r>
          <w:rPr>
            <w:noProof/>
            <w:webHidden/>
          </w:rPr>
          <w:tab/>
        </w:r>
        <w:r>
          <w:rPr>
            <w:noProof/>
            <w:webHidden/>
          </w:rPr>
          <w:fldChar w:fldCharType="begin"/>
        </w:r>
        <w:r>
          <w:rPr>
            <w:noProof/>
            <w:webHidden/>
          </w:rPr>
          <w:instrText xml:space="preserve"> PAGEREF _Toc236301687 \h </w:instrText>
        </w:r>
        <w:r>
          <w:rPr>
            <w:noProof/>
            <w:webHidden/>
          </w:rPr>
        </w:r>
        <w:r>
          <w:rPr>
            <w:noProof/>
            <w:webHidden/>
          </w:rPr>
          <w:fldChar w:fldCharType="separate"/>
        </w:r>
        <w:r>
          <w:rPr>
            <w:noProof/>
            <w:webHidden/>
          </w:rPr>
          <w:t>49</w:t>
        </w:r>
        <w:r>
          <w:rPr>
            <w:noProof/>
            <w:webHidden/>
          </w:rPr>
          <w:fldChar w:fldCharType="end"/>
        </w:r>
      </w:hyperlink>
    </w:p>
    <w:p w14:paraId="061BA95F" w14:textId="77777777" w:rsidR="00D856E6" w:rsidRDefault="00D856E6">
      <w:pPr>
        <w:pStyle w:val="TDC1"/>
        <w:rPr>
          <w:rFonts w:asciiTheme="minorHAnsi" w:eastAsiaTheme="minorEastAsia" w:hAnsiTheme="minorHAnsi" w:cstheme="minorBidi"/>
          <w:noProof/>
          <w:color w:val="auto"/>
          <w:lang w:eastAsia="es-MX"/>
        </w:rPr>
      </w:pPr>
      <w:hyperlink w:anchor="_Toc236301688" w:history="1">
        <w:r w:rsidRPr="0087200B">
          <w:rPr>
            <w:rStyle w:val="Hipervnculo"/>
            <w:noProof/>
          </w:rPr>
          <w:t>5. Horizonte institucional</w:t>
        </w:r>
        <w:r>
          <w:rPr>
            <w:noProof/>
            <w:webHidden/>
          </w:rPr>
          <w:tab/>
        </w:r>
        <w:r>
          <w:rPr>
            <w:noProof/>
            <w:webHidden/>
          </w:rPr>
          <w:fldChar w:fldCharType="begin"/>
        </w:r>
        <w:r>
          <w:rPr>
            <w:noProof/>
            <w:webHidden/>
          </w:rPr>
          <w:instrText xml:space="preserve"> PAGEREF _Toc236301688 \h </w:instrText>
        </w:r>
        <w:r>
          <w:rPr>
            <w:noProof/>
            <w:webHidden/>
          </w:rPr>
        </w:r>
        <w:r>
          <w:rPr>
            <w:noProof/>
            <w:webHidden/>
          </w:rPr>
          <w:fldChar w:fldCharType="separate"/>
        </w:r>
        <w:r>
          <w:rPr>
            <w:noProof/>
            <w:webHidden/>
          </w:rPr>
          <w:t>52</w:t>
        </w:r>
        <w:r>
          <w:rPr>
            <w:noProof/>
            <w:webHidden/>
          </w:rPr>
          <w:fldChar w:fldCharType="end"/>
        </w:r>
      </w:hyperlink>
    </w:p>
    <w:p w14:paraId="6E3D641F" w14:textId="77777777" w:rsidR="00D856E6" w:rsidRDefault="00D856E6">
      <w:pPr>
        <w:pStyle w:val="TDC2"/>
        <w:rPr>
          <w:rFonts w:asciiTheme="minorHAnsi" w:eastAsiaTheme="minorEastAsia" w:hAnsiTheme="minorHAnsi" w:cstheme="minorBidi"/>
          <w:noProof/>
          <w:color w:val="auto"/>
          <w:lang w:eastAsia="es-MX"/>
        </w:rPr>
      </w:pPr>
      <w:hyperlink w:anchor="_Toc236301689" w:history="1">
        <w:r w:rsidRPr="0087200B">
          <w:rPr>
            <w:rStyle w:val="Hipervnculo"/>
            <w:noProof/>
          </w:rPr>
          <w:t>5.1 Misión</w:t>
        </w:r>
        <w:r>
          <w:rPr>
            <w:noProof/>
            <w:webHidden/>
          </w:rPr>
          <w:tab/>
        </w:r>
        <w:r>
          <w:rPr>
            <w:noProof/>
            <w:webHidden/>
          </w:rPr>
          <w:fldChar w:fldCharType="begin"/>
        </w:r>
        <w:r>
          <w:rPr>
            <w:noProof/>
            <w:webHidden/>
          </w:rPr>
          <w:instrText xml:space="preserve"> PAGEREF _Toc236301689 \h </w:instrText>
        </w:r>
        <w:r>
          <w:rPr>
            <w:noProof/>
            <w:webHidden/>
          </w:rPr>
        </w:r>
        <w:r>
          <w:rPr>
            <w:noProof/>
            <w:webHidden/>
          </w:rPr>
          <w:fldChar w:fldCharType="separate"/>
        </w:r>
        <w:r>
          <w:rPr>
            <w:noProof/>
            <w:webHidden/>
          </w:rPr>
          <w:t>52</w:t>
        </w:r>
        <w:r>
          <w:rPr>
            <w:noProof/>
            <w:webHidden/>
          </w:rPr>
          <w:fldChar w:fldCharType="end"/>
        </w:r>
      </w:hyperlink>
    </w:p>
    <w:p w14:paraId="4436E575" w14:textId="77777777" w:rsidR="00D856E6" w:rsidRDefault="00D856E6">
      <w:pPr>
        <w:pStyle w:val="TDC2"/>
        <w:rPr>
          <w:rFonts w:asciiTheme="minorHAnsi" w:eastAsiaTheme="minorEastAsia" w:hAnsiTheme="minorHAnsi" w:cstheme="minorBidi"/>
          <w:noProof/>
          <w:color w:val="auto"/>
          <w:lang w:eastAsia="es-MX"/>
        </w:rPr>
      </w:pPr>
      <w:hyperlink w:anchor="_Toc236301690" w:history="1">
        <w:r w:rsidRPr="0087200B">
          <w:rPr>
            <w:rStyle w:val="Hipervnculo"/>
            <w:noProof/>
          </w:rPr>
          <w:t>5.2 Visión</w:t>
        </w:r>
        <w:r>
          <w:rPr>
            <w:noProof/>
            <w:webHidden/>
          </w:rPr>
          <w:tab/>
        </w:r>
        <w:r>
          <w:rPr>
            <w:noProof/>
            <w:webHidden/>
          </w:rPr>
          <w:fldChar w:fldCharType="begin"/>
        </w:r>
        <w:r>
          <w:rPr>
            <w:noProof/>
            <w:webHidden/>
          </w:rPr>
          <w:instrText xml:space="preserve"> PAGEREF _Toc236301690 \h </w:instrText>
        </w:r>
        <w:r>
          <w:rPr>
            <w:noProof/>
            <w:webHidden/>
          </w:rPr>
        </w:r>
        <w:r>
          <w:rPr>
            <w:noProof/>
            <w:webHidden/>
          </w:rPr>
          <w:fldChar w:fldCharType="separate"/>
        </w:r>
        <w:r>
          <w:rPr>
            <w:noProof/>
            <w:webHidden/>
          </w:rPr>
          <w:t>52</w:t>
        </w:r>
        <w:r>
          <w:rPr>
            <w:noProof/>
            <w:webHidden/>
          </w:rPr>
          <w:fldChar w:fldCharType="end"/>
        </w:r>
      </w:hyperlink>
    </w:p>
    <w:p w14:paraId="090D9E70" w14:textId="77777777" w:rsidR="00D856E6" w:rsidRDefault="00D856E6">
      <w:pPr>
        <w:pStyle w:val="TDC2"/>
        <w:rPr>
          <w:rFonts w:asciiTheme="minorHAnsi" w:eastAsiaTheme="minorEastAsia" w:hAnsiTheme="minorHAnsi" w:cstheme="minorBidi"/>
          <w:noProof/>
          <w:color w:val="auto"/>
          <w:lang w:eastAsia="es-MX"/>
        </w:rPr>
      </w:pPr>
      <w:hyperlink w:anchor="_Toc236301691" w:history="1">
        <w:r w:rsidRPr="0087200B">
          <w:rPr>
            <w:rStyle w:val="Hipervnculo"/>
            <w:noProof/>
          </w:rPr>
          <w:t>5.3 Filosofía institucional</w:t>
        </w:r>
        <w:r>
          <w:rPr>
            <w:noProof/>
            <w:webHidden/>
          </w:rPr>
          <w:tab/>
        </w:r>
        <w:r>
          <w:rPr>
            <w:noProof/>
            <w:webHidden/>
          </w:rPr>
          <w:fldChar w:fldCharType="begin"/>
        </w:r>
        <w:r>
          <w:rPr>
            <w:noProof/>
            <w:webHidden/>
          </w:rPr>
          <w:instrText xml:space="preserve"> PAGEREF _Toc236301691 \h </w:instrText>
        </w:r>
        <w:r>
          <w:rPr>
            <w:noProof/>
            <w:webHidden/>
          </w:rPr>
        </w:r>
        <w:r>
          <w:rPr>
            <w:noProof/>
            <w:webHidden/>
          </w:rPr>
          <w:fldChar w:fldCharType="separate"/>
        </w:r>
        <w:r>
          <w:rPr>
            <w:noProof/>
            <w:webHidden/>
          </w:rPr>
          <w:t>52</w:t>
        </w:r>
        <w:r>
          <w:rPr>
            <w:noProof/>
            <w:webHidden/>
          </w:rPr>
          <w:fldChar w:fldCharType="end"/>
        </w:r>
      </w:hyperlink>
    </w:p>
    <w:p w14:paraId="6A83D580" w14:textId="77777777" w:rsidR="00D856E6" w:rsidRDefault="00D856E6">
      <w:pPr>
        <w:pStyle w:val="TDC2"/>
        <w:rPr>
          <w:rFonts w:asciiTheme="minorHAnsi" w:eastAsiaTheme="minorEastAsia" w:hAnsiTheme="minorHAnsi" w:cstheme="minorBidi"/>
          <w:noProof/>
          <w:color w:val="auto"/>
          <w:lang w:eastAsia="es-MX"/>
        </w:rPr>
      </w:pPr>
      <w:hyperlink w:anchor="_Toc236301692" w:history="1">
        <w:r w:rsidRPr="0087200B">
          <w:rPr>
            <w:rStyle w:val="Hipervnculo"/>
            <w:noProof/>
          </w:rPr>
          <w:t>5.4 Principios institucionales</w:t>
        </w:r>
        <w:r>
          <w:rPr>
            <w:noProof/>
            <w:webHidden/>
          </w:rPr>
          <w:tab/>
        </w:r>
        <w:r>
          <w:rPr>
            <w:noProof/>
            <w:webHidden/>
          </w:rPr>
          <w:fldChar w:fldCharType="begin"/>
        </w:r>
        <w:r>
          <w:rPr>
            <w:noProof/>
            <w:webHidden/>
          </w:rPr>
          <w:instrText xml:space="preserve"> PAGEREF _Toc236301692 \h </w:instrText>
        </w:r>
        <w:r>
          <w:rPr>
            <w:noProof/>
            <w:webHidden/>
          </w:rPr>
        </w:r>
        <w:r>
          <w:rPr>
            <w:noProof/>
            <w:webHidden/>
          </w:rPr>
          <w:fldChar w:fldCharType="separate"/>
        </w:r>
        <w:r>
          <w:rPr>
            <w:noProof/>
            <w:webHidden/>
          </w:rPr>
          <w:t>54</w:t>
        </w:r>
        <w:r>
          <w:rPr>
            <w:noProof/>
            <w:webHidden/>
          </w:rPr>
          <w:fldChar w:fldCharType="end"/>
        </w:r>
      </w:hyperlink>
    </w:p>
    <w:p w14:paraId="5EA26CC9" w14:textId="77777777" w:rsidR="00D856E6" w:rsidRDefault="00D856E6">
      <w:pPr>
        <w:pStyle w:val="TDC2"/>
        <w:rPr>
          <w:rFonts w:asciiTheme="minorHAnsi" w:eastAsiaTheme="minorEastAsia" w:hAnsiTheme="minorHAnsi" w:cstheme="minorBidi"/>
          <w:noProof/>
          <w:color w:val="auto"/>
          <w:lang w:eastAsia="es-MX"/>
        </w:rPr>
      </w:pPr>
      <w:hyperlink w:anchor="_Toc236301693" w:history="1">
        <w:r w:rsidRPr="0087200B">
          <w:rPr>
            <w:rStyle w:val="Hipervnculo"/>
            <w:noProof/>
          </w:rPr>
          <w:t>5.5 Valores institucionales</w:t>
        </w:r>
        <w:r>
          <w:rPr>
            <w:noProof/>
            <w:webHidden/>
          </w:rPr>
          <w:tab/>
        </w:r>
        <w:r>
          <w:rPr>
            <w:noProof/>
            <w:webHidden/>
          </w:rPr>
          <w:fldChar w:fldCharType="begin"/>
        </w:r>
        <w:r>
          <w:rPr>
            <w:noProof/>
            <w:webHidden/>
          </w:rPr>
          <w:instrText xml:space="preserve"> PAGEREF _Toc236301693 \h </w:instrText>
        </w:r>
        <w:r>
          <w:rPr>
            <w:noProof/>
            <w:webHidden/>
          </w:rPr>
        </w:r>
        <w:r>
          <w:rPr>
            <w:noProof/>
            <w:webHidden/>
          </w:rPr>
          <w:fldChar w:fldCharType="separate"/>
        </w:r>
        <w:r>
          <w:rPr>
            <w:noProof/>
            <w:webHidden/>
          </w:rPr>
          <w:t>56</w:t>
        </w:r>
        <w:r>
          <w:rPr>
            <w:noProof/>
            <w:webHidden/>
          </w:rPr>
          <w:fldChar w:fldCharType="end"/>
        </w:r>
      </w:hyperlink>
    </w:p>
    <w:p w14:paraId="18343A55" w14:textId="77777777" w:rsidR="00D856E6" w:rsidRDefault="00D856E6">
      <w:pPr>
        <w:pStyle w:val="TDC1"/>
        <w:rPr>
          <w:rFonts w:asciiTheme="minorHAnsi" w:eastAsiaTheme="minorEastAsia" w:hAnsiTheme="minorHAnsi" w:cstheme="minorBidi"/>
          <w:noProof/>
          <w:color w:val="auto"/>
          <w:lang w:eastAsia="es-MX"/>
        </w:rPr>
      </w:pPr>
      <w:hyperlink w:anchor="_Toc236301694" w:history="1">
        <w:r w:rsidRPr="0087200B">
          <w:rPr>
            <w:rStyle w:val="Hipervnculo"/>
            <w:noProof/>
          </w:rPr>
          <w:t>6. Políticas institucionales</w:t>
        </w:r>
        <w:r>
          <w:rPr>
            <w:noProof/>
            <w:webHidden/>
          </w:rPr>
          <w:tab/>
        </w:r>
        <w:r>
          <w:rPr>
            <w:noProof/>
            <w:webHidden/>
          </w:rPr>
          <w:fldChar w:fldCharType="begin"/>
        </w:r>
        <w:r>
          <w:rPr>
            <w:noProof/>
            <w:webHidden/>
          </w:rPr>
          <w:instrText xml:space="preserve"> PAGEREF _Toc236301694 \h </w:instrText>
        </w:r>
        <w:r>
          <w:rPr>
            <w:noProof/>
            <w:webHidden/>
          </w:rPr>
        </w:r>
        <w:r>
          <w:rPr>
            <w:noProof/>
            <w:webHidden/>
          </w:rPr>
          <w:fldChar w:fldCharType="separate"/>
        </w:r>
        <w:r>
          <w:rPr>
            <w:noProof/>
            <w:webHidden/>
          </w:rPr>
          <w:t>58</w:t>
        </w:r>
        <w:r>
          <w:rPr>
            <w:noProof/>
            <w:webHidden/>
          </w:rPr>
          <w:fldChar w:fldCharType="end"/>
        </w:r>
      </w:hyperlink>
    </w:p>
    <w:p w14:paraId="26AE8428" w14:textId="77777777" w:rsidR="00D856E6" w:rsidRDefault="00D856E6">
      <w:pPr>
        <w:pStyle w:val="TDC2"/>
        <w:rPr>
          <w:rFonts w:asciiTheme="minorHAnsi" w:eastAsiaTheme="minorEastAsia" w:hAnsiTheme="minorHAnsi" w:cstheme="minorBidi"/>
          <w:noProof/>
          <w:color w:val="auto"/>
          <w:lang w:eastAsia="es-MX"/>
        </w:rPr>
      </w:pPr>
      <w:hyperlink w:anchor="_Toc236301695" w:history="1">
        <w:r w:rsidRPr="0087200B">
          <w:rPr>
            <w:rStyle w:val="Hipervnculo"/>
            <w:noProof/>
          </w:rPr>
          <w:t>6.1 Política de calidad</w:t>
        </w:r>
        <w:r>
          <w:rPr>
            <w:noProof/>
            <w:webHidden/>
          </w:rPr>
          <w:tab/>
        </w:r>
        <w:r>
          <w:rPr>
            <w:noProof/>
            <w:webHidden/>
          </w:rPr>
          <w:fldChar w:fldCharType="begin"/>
        </w:r>
        <w:r>
          <w:rPr>
            <w:noProof/>
            <w:webHidden/>
          </w:rPr>
          <w:instrText xml:space="preserve"> PAGEREF _Toc236301695 \h </w:instrText>
        </w:r>
        <w:r>
          <w:rPr>
            <w:noProof/>
            <w:webHidden/>
          </w:rPr>
        </w:r>
        <w:r>
          <w:rPr>
            <w:noProof/>
            <w:webHidden/>
          </w:rPr>
          <w:fldChar w:fldCharType="separate"/>
        </w:r>
        <w:r>
          <w:rPr>
            <w:noProof/>
            <w:webHidden/>
          </w:rPr>
          <w:t>58</w:t>
        </w:r>
        <w:r>
          <w:rPr>
            <w:noProof/>
            <w:webHidden/>
          </w:rPr>
          <w:fldChar w:fldCharType="end"/>
        </w:r>
      </w:hyperlink>
    </w:p>
    <w:p w14:paraId="1010ABA1" w14:textId="77777777" w:rsidR="00D856E6" w:rsidRDefault="00D856E6">
      <w:pPr>
        <w:pStyle w:val="TDC2"/>
        <w:rPr>
          <w:rFonts w:asciiTheme="minorHAnsi" w:eastAsiaTheme="minorEastAsia" w:hAnsiTheme="minorHAnsi" w:cstheme="minorBidi"/>
          <w:noProof/>
          <w:color w:val="auto"/>
          <w:lang w:eastAsia="es-MX"/>
        </w:rPr>
      </w:pPr>
      <w:hyperlink w:anchor="_Toc236301696" w:history="1">
        <w:r w:rsidRPr="0087200B">
          <w:rPr>
            <w:rStyle w:val="Hipervnculo"/>
            <w:noProof/>
          </w:rPr>
          <w:t>6.2 Política de excelencia educativa</w:t>
        </w:r>
        <w:r>
          <w:rPr>
            <w:noProof/>
            <w:webHidden/>
          </w:rPr>
          <w:tab/>
        </w:r>
        <w:r>
          <w:rPr>
            <w:noProof/>
            <w:webHidden/>
          </w:rPr>
          <w:fldChar w:fldCharType="begin"/>
        </w:r>
        <w:r>
          <w:rPr>
            <w:noProof/>
            <w:webHidden/>
          </w:rPr>
          <w:instrText xml:space="preserve"> PAGEREF _Toc236301696 \h </w:instrText>
        </w:r>
        <w:r>
          <w:rPr>
            <w:noProof/>
            <w:webHidden/>
          </w:rPr>
        </w:r>
        <w:r>
          <w:rPr>
            <w:noProof/>
            <w:webHidden/>
          </w:rPr>
          <w:fldChar w:fldCharType="separate"/>
        </w:r>
        <w:r>
          <w:rPr>
            <w:noProof/>
            <w:webHidden/>
          </w:rPr>
          <w:t>58</w:t>
        </w:r>
        <w:r>
          <w:rPr>
            <w:noProof/>
            <w:webHidden/>
          </w:rPr>
          <w:fldChar w:fldCharType="end"/>
        </w:r>
      </w:hyperlink>
    </w:p>
    <w:p w14:paraId="6A9502B2" w14:textId="77777777" w:rsidR="00D856E6" w:rsidRDefault="00D856E6">
      <w:pPr>
        <w:pStyle w:val="TDC2"/>
        <w:rPr>
          <w:rFonts w:asciiTheme="minorHAnsi" w:eastAsiaTheme="minorEastAsia" w:hAnsiTheme="minorHAnsi" w:cstheme="minorBidi"/>
          <w:noProof/>
          <w:color w:val="auto"/>
          <w:lang w:eastAsia="es-MX"/>
        </w:rPr>
      </w:pPr>
      <w:hyperlink w:anchor="_Toc236301697" w:history="1">
        <w:r w:rsidRPr="0087200B">
          <w:rPr>
            <w:rStyle w:val="Hipervnculo"/>
            <w:noProof/>
          </w:rPr>
          <w:t>6.3 Política de acceso y permanencia</w:t>
        </w:r>
        <w:r>
          <w:rPr>
            <w:noProof/>
            <w:webHidden/>
          </w:rPr>
          <w:tab/>
        </w:r>
        <w:r>
          <w:rPr>
            <w:noProof/>
            <w:webHidden/>
          </w:rPr>
          <w:fldChar w:fldCharType="begin"/>
        </w:r>
        <w:r>
          <w:rPr>
            <w:noProof/>
            <w:webHidden/>
          </w:rPr>
          <w:instrText xml:space="preserve"> PAGEREF _Toc236301697 \h </w:instrText>
        </w:r>
        <w:r>
          <w:rPr>
            <w:noProof/>
            <w:webHidden/>
          </w:rPr>
        </w:r>
        <w:r>
          <w:rPr>
            <w:noProof/>
            <w:webHidden/>
          </w:rPr>
          <w:fldChar w:fldCharType="separate"/>
        </w:r>
        <w:r>
          <w:rPr>
            <w:noProof/>
            <w:webHidden/>
          </w:rPr>
          <w:t>58</w:t>
        </w:r>
        <w:r>
          <w:rPr>
            <w:noProof/>
            <w:webHidden/>
          </w:rPr>
          <w:fldChar w:fldCharType="end"/>
        </w:r>
      </w:hyperlink>
    </w:p>
    <w:p w14:paraId="7195643E" w14:textId="77777777" w:rsidR="00D856E6" w:rsidRDefault="00D856E6">
      <w:pPr>
        <w:pStyle w:val="TDC2"/>
        <w:rPr>
          <w:rFonts w:asciiTheme="minorHAnsi" w:eastAsiaTheme="minorEastAsia" w:hAnsiTheme="minorHAnsi" w:cstheme="minorBidi"/>
          <w:noProof/>
          <w:color w:val="auto"/>
          <w:lang w:eastAsia="es-MX"/>
        </w:rPr>
      </w:pPr>
      <w:hyperlink w:anchor="_Toc236301698" w:history="1">
        <w:r w:rsidRPr="0087200B">
          <w:rPr>
            <w:rStyle w:val="Hipervnculo"/>
            <w:noProof/>
          </w:rPr>
          <w:t>6.4 Política de inclusión y atención a la diversidad</w:t>
        </w:r>
        <w:r>
          <w:rPr>
            <w:noProof/>
            <w:webHidden/>
          </w:rPr>
          <w:tab/>
        </w:r>
        <w:r>
          <w:rPr>
            <w:noProof/>
            <w:webHidden/>
          </w:rPr>
          <w:fldChar w:fldCharType="begin"/>
        </w:r>
        <w:r>
          <w:rPr>
            <w:noProof/>
            <w:webHidden/>
          </w:rPr>
          <w:instrText xml:space="preserve"> PAGEREF _Toc236301698 \h </w:instrText>
        </w:r>
        <w:r>
          <w:rPr>
            <w:noProof/>
            <w:webHidden/>
          </w:rPr>
        </w:r>
        <w:r>
          <w:rPr>
            <w:noProof/>
            <w:webHidden/>
          </w:rPr>
          <w:fldChar w:fldCharType="separate"/>
        </w:r>
        <w:r>
          <w:rPr>
            <w:noProof/>
            <w:webHidden/>
          </w:rPr>
          <w:t>59</w:t>
        </w:r>
        <w:r>
          <w:rPr>
            <w:noProof/>
            <w:webHidden/>
          </w:rPr>
          <w:fldChar w:fldCharType="end"/>
        </w:r>
      </w:hyperlink>
    </w:p>
    <w:p w14:paraId="0B3388DA" w14:textId="77777777" w:rsidR="00D856E6" w:rsidRDefault="00D856E6">
      <w:pPr>
        <w:pStyle w:val="TDC2"/>
        <w:rPr>
          <w:rFonts w:asciiTheme="minorHAnsi" w:eastAsiaTheme="minorEastAsia" w:hAnsiTheme="minorHAnsi" w:cstheme="minorBidi"/>
          <w:noProof/>
          <w:color w:val="auto"/>
          <w:lang w:eastAsia="es-MX"/>
        </w:rPr>
      </w:pPr>
      <w:hyperlink w:anchor="_Toc236301699" w:history="1">
        <w:r w:rsidRPr="0087200B">
          <w:rPr>
            <w:rStyle w:val="Hipervnculo"/>
            <w:noProof/>
          </w:rPr>
          <w:t>6.5 Política de educación inicial</w:t>
        </w:r>
        <w:r>
          <w:rPr>
            <w:noProof/>
            <w:webHidden/>
          </w:rPr>
          <w:tab/>
        </w:r>
        <w:r>
          <w:rPr>
            <w:noProof/>
            <w:webHidden/>
          </w:rPr>
          <w:fldChar w:fldCharType="begin"/>
        </w:r>
        <w:r>
          <w:rPr>
            <w:noProof/>
            <w:webHidden/>
          </w:rPr>
          <w:instrText xml:space="preserve"> PAGEREF _Toc236301699 \h </w:instrText>
        </w:r>
        <w:r>
          <w:rPr>
            <w:noProof/>
            <w:webHidden/>
          </w:rPr>
        </w:r>
        <w:r>
          <w:rPr>
            <w:noProof/>
            <w:webHidden/>
          </w:rPr>
          <w:fldChar w:fldCharType="separate"/>
        </w:r>
        <w:r>
          <w:rPr>
            <w:noProof/>
            <w:webHidden/>
          </w:rPr>
          <w:t>59</w:t>
        </w:r>
        <w:r>
          <w:rPr>
            <w:noProof/>
            <w:webHidden/>
          </w:rPr>
          <w:fldChar w:fldCharType="end"/>
        </w:r>
      </w:hyperlink>
    </w:p>
    <w:p w14:paraId="5315BD14" w14:textId="77777777" w:rsidR="00D856E6" w:rsidRDefault="00D856E6">
      <w:pPr>
        <w:pStyle w:val="TDC2"/>
        <w:rPr>
          <w:rFonts w:asciiTheme="minorHAnsi" w:eastAsiaTheme="minorEastAsia" w:hAnsiTheme="minorHAnsi" w:cstheme="minorBidi"/>
          <w:noProof/>
          <w:color w:val="auto"/>
          <w:lang w:eastAsia="es-MX"/>
        </w:rPr>
      </w:pPr>
      <w:hyperlink w:anchor="_Toc236301700" w:history="1">
        <w:r w:rsidRPr="0087200B">
          <w:rPr>
            <w:rStyle w:val="Hipervnculo"/>
            <w:noProof/>
          </w:rPr>
          <w:t>6.6 Política de equidad de género</w:t>
        </w:r>
        <w:r>
          <w:rPr>
            <w:noProof/>
            <w:webHidden/>
          </w:rPr>
          <w:tab/>
        </w:r>
        <w:r>
          <w:rPr>
            <w:noProof/>
            <w:webHidden/>
          </w:rPr>
          <w:fldChar w:fldCharType="begin"/>
        </w:r>
        <w:r>
          <w:rPr>
            <w:noProof/>
            <w:webHidden/>
          </w:rPr>
          <w:instrText xml:space="preserve"> PAGEREF _Toc236301700 \h </w:instrText>
        </w:r>
        <w:r>
          <w:rPr>
            <w:noProof/>
            <w:webHidden/>
          </w:rPr>
        </w:r>
        <w:r>
          <w:rPr>
            <w:noProof/>
            <w:webHidden/>
          </w:rPr>
          <w:fldChar w:fldCharType="separate"/>
        </w:r>
        <w:r>
          <w:rPr>
            <w:noProof/>
            <w:webHidden/>
          </w:rPr>
          <w:t>59</w:t>
        </w:r>
        <w:r>
          <w:rPr>
            <w:noProof/>
            <w:webHidden/>
          </w:rPr>
          <w:fldChar w:fldCharType="end"/>
        </w:r>
      </w:hyperlink>
    </w:p>
    <w:p w14:paraId="040396B7" w14:textId="77777777" w:rsidR="00D856E6" w:rsidRDefault="00D856E6">
      <w:pPr>
        <w:pStyle w:val="TDC2"/>
        <w:rPr>
          <w:rFonts w:asciiTheme="minorHAnsi" w:eastAsiaTheme="minorEastAsia" w:hAnsiTheme="minorHAnsi" w:cstheme="minorBidi"/>
          <w:noProof/>
          <w:color w:val="auto"/>
          <w:lang w:eastAsia="es-MX"/>
        </w:rPr>
      </w:pPr>
      <w:hyperlink w:anchor="_Toc236301701" w:history="1">
        <w:r w:rsidRPr="0087200B">
          <w:rPr>
            <w:rStyle w:val="Hipervnculo"/>
            <w:noProof/>
          </w:rPr>
          <w:t>6.7 Política ambiental y cuidado de la Madre Tierra</w:t>
        </w:r>
        <w:r>
          <w:rPr>
            <w:noProof/>
            <w:webHidden/>
          </w:rPr>
          <w:tab/>
        </w:r>
        <w:r>
          <w:rPr>
            <w:noProof/>
            <w:webHidden/>
          </w:rPr>
          <w:fldChar w:fldCharType="begin"/>
        </w:r>
        <w:r>
          <w:rPr>
            <w:noProof/>
            <w:webHidden/>
          </w:rPr>
          <w:instrText xml:space="preserve"> PAGEREF _Toc236301701 \h </w:instrText>
        </w:r>
        <w:r>
          <w:rPr>
            <w:noProof/>
            <w:webHidden/>
          </w:rPr>
        </w:r>
        <w:r>
          <w:rPr>
            <w:noProof/>
            <w:webHidden/>
          </w:rPr>
          <w:fldChar w:fldCharType="separate"/>
        </w:r>
        <w:r>
          <w:rPr>
            <w:noProof/>
            <w:webHidden/>
          </w:rPr>
          <w:t>60</w:t>
        </w:r>
        <w:r>
          <w:rPr>
            <w:noProof/>
            <w:webHidden/>
          </w:rPr>
          <w:fldChar w:fldCharType="end"/>
        </w:r>
      </w:hyperlink>
    </w:p>
    <w:p w14:paraId="18B993EB" w14:textId="77777777" w:rsidR="00D856E6" w:rsidRDefault="00D856E6">
      <w:pPr>
        <w:pStyle w:val="TDC2"/>
        <w:rPr>
          <w:rFonts w:asciiTheme="minorHAnsi" w:eastAsiaTheme="minorEastAsia" w:hAnsiTheme="minorHAnsi" w:cstheme="minorBidi"/>
          <w:noProof/>
          <w:color w:val="auto"/>
          <w:lang w:eastAsia="es-MX"/>
        </w:rPr>
      </w:pPr>
      <w:hyperlink w:anchor="_Toc236301702" w:history="1">
        <w:r w:rsidRPr="0087200B">
          <w:rPr>
            <w:rStyle w:val="Hipervnculo"/>
            <w:noProof/>
          </w:rPr>
          <w:t>6.8 Política de evaluación</w:t>
        </w:r>
        <w:r>
          <w:rPr>
            <w:noProof/>
            <w:webHidden/>
          </w:rPr>
          <w:tab/>
        </w:r>
        <w:r>
          <w:rPr>
            <w:noProof/>
            <w:webHidden/>
          </w:rPr>
          <w:fldChar w:fldCharType="begin"/>
        </w:r>
        <w:r>
          <w:rPr>
            <w:noProof/>
            <w:webHidden/>
          </w:rPr>
          <w:instrText xml:space="preserve"> PAGEREF _Toc236301702 \h </w:instrText>
        </w:r>
        <w:r>
          <w:rPr>
            <w:noProof/>
            <w:webHidden/>
          </w:rPr>
        </w:r>
        <w:r>
          <w:rPr>
            <w:noProof/>
            <w:webHidden/>
          </w:rPr>
          <w:fldChar w:fldCharType="separate"/>
        </w:r>
        <w:r>
          <w:rPr>
            <w:noProof/>
            <w:webHidden/>
          </w:rPr>
          <w:t>60</w:t>
        </w:r>
        <w:r>
          <w:rPr>
            <w:noProof/>
            <w:webHidden/>
          </w:rPr>
          <w:fldChar w:fldCharType="end"/>
        </w:r>
      </w:hyperlink>
    </w:p>
    <w:p w14:paraId="226C6302" w14:textId="77777777" w:rsidR="00D856E6" w:rsidRDefault="00D856E6">
      <w:pPr>
        <w:pStyle w:val="TDC2"/>
        <w:rPr>
          <w:rFonts w:asciiTheme="minorHAnsi" w:eastAsiaTheme="minorEastAsia" w:hAnsiTheme="minorHAnsi" w:cstheme="minorBidi"/>
          <w:noProof/>
          <w:color w:val="auto"/>
          <w:lang w:eastAsia="es-MX"/>
        </w:rPr>
      </w:pPr>
      <w:hyperlink w:anchor="_Toc236301703" w:history="1">
        <w:r w:rsidRPr="0087200B">
          <w:rPr>
            <w:rStyle w:val="Hipervnculo"/>
            <w:noProof/>
          </w:rPr>
          <w:t>6.9 Política de investigación</w:t>
        </w:r>
        <w:r>
          <w:rPr>
            <w:noProof/>
            <w:webHidden/>
          </w:rPr>
          <w:tab/>
        </w:r>
        <w:r>
          <w:rPr>
            <w:noProof/>
            <w:webHidden/>
          </w:rPr>
          <w:fldChar w:fldCharType="begin"/>
        </w:r>
        <w:r>
          <w:rPr>
            <w:noProof/>
            <w:webHidden/>
          </w:rPr>
          <w:instrText xml:space="preserve"> PAGEREF _Toc236301703 \h </w:instrText>
        </w:r>
        <w:r>
          <w:rPr>
            <w:noProof/>
            <w:webHidden/>
          </w:rPr>
        </w:r>
        <w:r>
          <w:rPr>
            <w:noProof/>
            <w:webHidden/>
          </w:rPr>
          <w:fldChar w:fldCharType="separate"/>
        </w:r>
        <w:r>
          <w:rPr>
            <w:noProof/>
            <w:webHidden/>
          </w:rPr>
          <w:t>60</w:t>
        </w:r>
        <w:r>
          <w:rPr>
            <w:noProof/>
            <w:webHidden/>
          </w:rPr>
          <w:fldChar w:fldCharType="end"/>
        </w:r>
      </w:hyperlink>
    </w:p>
    <w:p w14:paraId="331F05E4" w14:textId="77777777" w:rsidR="00D856E6" w:rsidRDefault="00D856E6">
      <w:pPr>
        <w:pStyle w:val="TDC2"/>
        <w:rPr>
          <w:rFonts w:asciiTheme="minorHAnsi" w:eastAsiaTheme="minorEastAsia" w:hAnsiTheme="minorHAnsi" w:cstheme="minorBidi"/>
          <w:noProof/>
          <w:color w:val="auto"/>
          <w:lang w:eastAsia="es-MX"/>
        </w:rPr>
      </w:pPr>
      <w:hyperlink w:anchor="_Toc236301704" w:history="1">
        <w:r w:rsidRPr="0087200B">
          <w:rPr>
            <w:rStyle w:val="Hipervnculo"/>
            <w:noProof/>
          </w:rPr>
          <w:t>6.10 Política de innovación y sistematización</w:t>
        </w:r>
        <w:r>
          <w:rPr>
            <w:noProof/>
            <w:webHidden/>
          </w:rPr>
          <w:tab/>
        </w:r>
        <w:r>
          <w:rPr>
            <w:noProof/>
            <w:webHidden/>
          </w:rPr>
          <w:fldChar w:fldCharType="begin"/>
        </w:r>
        <w:r>
          <w:rPr>
            <w:noProof/>
            <w:webHidden/>
          </w:rPr>
          <w:instrText xml:space="preserve"> PAGEREF _Toc236301704 \h </w:instrText>
        </w:r>
        <w:r>
          <w:rPr>
            <w:noProof/>
            <w:webHidden/>
          </w:rPr>
        </w:r>
        <w:r>
          <w:rPr>
            <w:noProof/>
            <w:webHidden/>
          </w:rPr>
          <w:fldChar w:fldCharType="separate"/>
        </w:r>
        <w:r>
          <w:rPr>
            <w:noProof/>
            <w:webHidden/>
          </w:rPr>
          <w:t>60</w:t>
        </w:r>
        <w:r>
          <w:rPr>
            <w:noProof/>
            <w:webHidden/>
          </w:rPr>
          <w:fldChar w:fldCharType="end"/>
        </w:r>
      </w:hyperlink>
    </w:p>
    <w:p w14:paraId="4831BE37" w14:textId="77777777" w:rsidR="00D856E6" w:rsidRDefault="00D856E6">
      <w:pPr>
        <w:pStyle w:val="TDC2"/>
        <w:rPr>
          <w:rFonts w:asciiTheme="minorHAnsi" w:eastAsiaTheme="minorEastAsia" w:hAnsiTheme="minorHAnsi" w:cstheme="minorBidi"/>
          <w:noProof/>
          <w:color w:val="auto"/>
          <w:lang w:eastAsia="es-MX"/>
        </w:rPr>
      </w:pPr>
      <w:hyperlink w:anchor="_Toc236301705" w:history="1">
        <w:r w:rsidRPr="0087200B">
          <w:rPr>
            <w:rStyle w:val="Hipervnculo"/>
            <w:noProof/>
          </w:rPr>
          <w:t>6.11 Política de proyección social y pedagógica</w:t>
        </w:r>
        <w:r>
          <w:rPr>
            <w:noProof/>
            <w:webHidden/>
          </w:rPr>
          <w:tab/>
        </w:r>
        <w:r>
          <w:rPr>
            <w:noProof/>
            <w:webHidden/>
          </w:rPr>
          <w:fldChar w:fldCharType="begin"/>
        </w:r>
        <w:r>
          <w:rPr>
            <w:noProof/>
            <w:webHidden/>
          </w:rPr>
          <w:instrText xml:space="preserve"> PAGEREF _Toc236301705 \h </w:instrText>
        </w:r>
        <w:r>
          <w:rPr>
            <w:noProof/>
            <w:webHidden/>
          </w:rPr>
        </w:r>
        <w:r>
          <w:rPr>
            <w:noProof/>
            <w:webHidden/>
          </w:rPr>
          <w:fldChar w:fldCharType="separate"/>
        </w:r>
        <w:r>
          <w:rPr>
            <w:noProof/>
            <w:webHidden/>
          </w:rPr>
          <w:t>61</w:t>
        </w:r>
        <w:r>
          <w:rPr>
            <w:noProof/>
            <w:webHidden/>
          </w:rPr>
          <w:fldChar w:fldCharType="end"/>
        </w:r>
      </w:hyperlink>
    </w:p>
    <w:p w14:paraId="375B1B46" w14:textId="77777777" w:rsidR="00D856E6" w:rsidRDefault="00D856E6">
      <w:pPr>
        <w:pStyle w:val="TDC1"/>
        <w:rPr>
          <w:rFonts w:asciiTheme="minorHAnsi" w:eastAsiaTheme="minorEastAsia" w:hAnsiTheme="minorHAnsi" w:cstheme="minorBidi"/>
          <w:noProof/>
          <w:color w:val="auto"/>
          <w:lang w:eastAsia="es-MX"/>
        </w:rPr>
      </w:pPr>
      <w:hyperlink w:anchor="_Toc236301706" w:history="1">
        <w:r w:rsidRPr="0087200B">
          <w:rPr>
            <w:rStyle w:val="Hipervnculo"/>
            <w:noProof/>
          </w:rPr>
          <w:t>7. Oferta educativa</w:t>
        </w:r>
        <w:r>
          <w:rPr>
            <w:noProof/>
            <w:webHidden/>
          </w:rPr>
          <w:tab/>
        </w:r>
        <w:r>
          <w:rPr>
            <w:noProof/>
            <w:webHidden/>
          </w:rPr>
          <w:fldChar w:fldCharType="begin"/>
        </w:r>
        <w:r>
          <w:rPr>
            <w:noProof/>
            <w:webHidden/>
          </w:rPr>
          <w:instrText xml:space="preserve"> PAGEREF _Toc236301706 \h </w:instrText>
        </w:r>
        <w:r>
          <w:rPr>
            <w:noProof/>
            <w:webHidden/>
          </w:rPr>
        </w:r>
        <w:r>
          <w:rPr>
            <w:noProof/>
            <w:webHidden/>
          </w:rPr>
          <w:fldChar w:fldCharType="separate"/>
        </w:r>
        <w:r>
          <w:rPr>
            <w:noProof/>
            <w:webHidden/>
          </w:rPr>
          <w:t>62</w:t>
        </w:r>
        <w:r>
          <w:rPr>
            <w:noProof/>
            <w:webHidden/>
          </w:rPr>
          <w:fldChar w:fldCharType="end"/>
        </w:r>
      </w:hyperlink>
    </w:p>
    <w:p w14:paraId="3D32175C" w14:textId="77777777" w:rsidR="00D856E6" w:rsidRDefault="00D856E6">
      <w:pPr>
        <w:pStyle w:val="TDC2"/>
        <w:rPr>
          <w:rFonts w:asciiTheme="minorHAnsi" w:eastAsiaTheme="minorEastAsia" w:hAnsiTheme="minorHAnsi" w:cstheme="minorBidi"/>
          <w:noProof/>
          <w:color w:val="auto"/>
          <w:lang w:eastAsia="es-MX"/>
        </w:rPr>
      </w:pPr>
      <w:hyperlink w:anchor="_Toc236301707" w:history="1">
        <w:r w:rsidRPr="0087200B">
          <w:rPr>
            <w:rStyle w:val="Hipervnculo"/>
            <w:noProof/>
          </w:rPr>
          <w:t>7.1 Niveles y modalidades que ofrece la institución</w:t>
        </w:r>
        <w:r>
          <w:rPr>
            <w:noProof/>
            <w:webHidden/>
          </w:rPr>
          <w:tab/>
        </w:r>
        <w:r>
          <w:rPr>
            <w:noProof/>
            <w:webHidden/>
          </w:rPr>
          <w:fldChar w:fldCharType="begin"/>
        </w:r>
        <w:r>
          <w:rPr>
            <w:noProof/>
            <w:webHidden/>
          </w:rPr>
          <w:instrText xml:space="preserve"> PAGEREF _Toc236301707 \h </w:instrText>
        </w:r>
        <w:r>
          <w:rPr>
            <w:noProof/>
            <w:webHidden/>
          </w:rPr>
        </w:r>
        <w:r>
          <w:rPr>
            <w:noProof/>
            <w:webHidden/>
          </w:rPr>
          <w:fldChar w:fldCharType="separate"/>
        </w:r>
        <w:r>
          <w:rPr>
            <w:noProof/>
            <w:webHidden/>
          </w:rPr>
          <w:t>62</w:t>
        </w:r>
        <w:r>
          <w:rPr>
            <w:noProof/>
            <w:webHidden/>
          </w:rPr>
          <w:fldChar w:fldCharType="end"/>
        </w:r>
      </w:hyperlink>
    </w:p>
    <w:p w14:paraId="45B6F079" w14:textId="77777777" w:rsidR="00D856E6" w:rsidRDefault="00D856E6">
      <w:pPr>
        <w:pStyle w:val="TDC2"/>
        <w:rPr>
          <w:rFonts w:asciiTheme="minorHAnsi" w:eastAsiaTheme="minorEastAsia" w:hAnsiTheme="minorHAnsi" w:cstheme="minorBidi"/>
          <w:noProof/>
          <w:color w:val="auto"/>
          <w:lang w:eastAsia="es-MX"/>
        </w:rPr>
      </w:pPr>
      <w:hyperlink w:anchor="_Toc236301708" w:history="1">
        <w:r w:rsidRPr="0087200B">
          <w:rPr>
            <w:rStyle w:val="Hipervnculo"/>
            <w:noProof/>
          </w:rPr>
          <w:t>7.2 Sedes de atención</w:t>
        </w:r>
        <w:r>
          <w:rPr>
            <w:noProof/>
            <w:webHidden/>
          </w:rPr>
          <w:tab/>
        </w:r>
        <w:r>
          <w:rPr>
            <w:noProof/>
            <w:webHidden/>
          </w:rPr>
          <w:fldChar w:fldCharType="begin"/>
        </w:r>
        <w:r>
          <w:rPr>
            <w:noProof/>
            <w:webHidden/>
          </w:rPr>
          <w:instrText xml:space="preserve"> PAGEREF _Toc236301708 \h </w:instrText>
        </w:r>
        <w:r>
          <w:rPr>
            <w:noProof/>
            <w:webHidden/>
          </w:rPr>
        </w:r>
        <w:r>
          <w:rPr>
            <w:noProof/>
            <w:webHidden/>
          </w:rPr>
          <w:fldChar w:fldCharType="separate"/>
        </w:r>
        <w:r>
          <w:rPr>
            <w:noProof/>
            <w:webHidden/>
          </w:rPr>
          <w:t>63</w:t>
        </w:r>
        <w:r>
          <w:rPr>
            <w:noProof/>
            <w:webHidden/>
          </w:rPr>
          <w:fldChar w:fldCharType="end"/>
        </w:r>
      </w:hyperlink>
    </w:p>
    <w:p w14:paraId="163439CF" w14:textId="77777777" w:rsidR="00D856E6" w:rsidRDefault="00D856E6">
      <w:pPr>
        <w:pStyle w:val="TDC1"/>
        <w:rPr>
          <w:rFonts w:asciiTheme="minorHAnsi" w:eastAsiaTheme="minorEastAsia" w:hAnsiTheme="minorHAnsi" w:cstheme="minorBidi"/>
          <w:noProof/>
          <w:color w:val="auto"/>
          <w:lang w:eastAsia="es-MX"/>
        </w:rPr>
      </w:pPr>
      <w:hyperlink w:anchor="_Toc236301709" w:history="1">
        <w:r w:rsidRPr="0087200B">
          <w:rPr>
            <w:rStyle w:val="Hipervnculo"/>
            <w:noProof/>
          </w:rPr>
          <w:t>8. Modelo de gestión administrativa</w:t>
        </w:r>
        <w:r>
          <w:rPr>
            <w:noProof/>
            <w:webHidden/>
          </w:rPr>
          <w:tab/>
        </w:r>
        <w:r>
          <w:rPr>
            <w:noProof/>
            <w:webHidden/>
          </w:rPr>
          <w:fldChar w:fldCharType="begin"/>
        </w:r>
        <w:r>
          <w:rPr>
            <w:noProof/>
            <w:webHidden/>
          </w:rPr>
          <w:instrText xml:space="preserve"> PAGEREF _Toc236301709 \h </w:instrText>
        </w:r>
        <w:r>
          <w:rPr>
            <w:noProof/>
            <w:webHidden/>
          </w:rPr>
        </w:r>
        <w:r>
          <w:rPr>
            <w:noProof/>
            <w:webHidden/>
          </w:rPr>
          <w:fldChar w:fldCharType="separate"/>
        </w:r>
        <w:r>
          <w:rPr>
            <w:noProof/>
            <w:webHidden/>
          </w:rPr>
          <w:t>64</w:t>
        </w:r>
        <w:r>
          <w:rPr>
            <w:noProof/>
            <w:webHidden/>
          </w:rPr>
          <w:fldChar w:fldCharType="end"/>
        </w:r>
      </w:hyperlink>
    </w:p>
    <w:p w14:paraId="6C9A8A98" w14:textId="77777777" w:rsidR="00D856E6" w:rsidRDefault="00D856E6">
      <w:pPr>
        <w:pStyle w:val="TDC2"/>
        <w:rPr>
          <w:rFonts w:asciiTheme="minorHAnsi" w:eastAsiaTheme="minorEastAsia" w:hAnsiTheme="minorHAnsi" w:cstheme="minorBidi"/>
          <w:noProof/>
          <w:color w:val="auto"/>
          <w:lang w:eastAsia="es-MX"/>
        </w:rPr>
      </w:pPr>
      <w:hyperlink w:anchor="_Toc236301710" w:history="1">
        <w:r w:rsidRPr="0087200B">
          <w:rPr>
            <w:rStyle w:val="Hipervnculo"/>
            <w:noProof/>
          </w:rPr>
          <w:t>8.1 Principios del modelo de gestión</w:t>
        </w:r>
        <w:r>
          <w:rPr>
            <w:noProof/>
            <w:webHidden/>
          </w:rPr>
          <w:tab/>
        </w:r>
        <w:r>
          <w:rPr>
            <w:noProof/>
            <w:webHidden/>
          </w:rPr>
          <w:fldChar w:fldCharType="begin"/>
        </w:r>
        <w:r>
          <w:rPr>
            <w:noProof/>
            <w:webHidden/>
          </w:rPr>
          <w:instrText xml:space="preserve"> PAGEREF _Toc236301710 \h </w:instrText>
        </w:r>
        <w:r>
          <w:rPr>
            <w:noProof/>
            <w:webHidden/>
          </w:rPr>
        </w:r>
        <w:r>
          <w:rPr>
            <w:noProof/>
            <w:webHidden/>
          </w:rPr>
          <w:fldChar w:fldCharType="separate"/>
        </w:r>
        <w:r>
          <w:rPr>
            <w:noProof/>
            <w:webHidden/>
          </w:rPr>
          <w:t>65</w:t>
        </w:r>
        <w:r>
          <w:rPr>
            <w:noProof/>
            <w:webHidden/>
          </w:rPr>
          <w:fldChar w:fldCharType="end"/>
        </w:r>
      </w:hyperlink>
    </w:p>
    <w:p w14:paraId="7FC3E599" w14:textId="77777777" w:rsidR="00D856E6" w:rsidRDefault="00D856E6">
      <w:pPr>
        <w:pStyle w:val="TDC2"/>
        <w:rPr>
          <w:rFonts w:asciiTheme="minorHAnsi" w:eastAsiaTheme="minorEastAsia" w:hAnsiTheme="minorHAnsi" w:cstheme="minorBidi"/>
          <w:noProof/>
          <w:color w:val="auto"/>
          <w:lang w:eastAsia="es-MX"/>
        </w:rPr>
      </w:pPr>
      <w:hyperlink w:anchor="_Toc236301711" w:history="1">
        <w:r w:rsidRPr="0087200B">
          <w:rPr>
            <w:rStyle w:val="Hipervnculo"/>
            <w:noProof/>
          </w:rPr>
          <w:t>8.2 Fases administrativas</w:t>
        </w:r>
        <w:r>
          <w:rPr>
            <w:noProof/>
            <w:webHidden/>
          </w:rPr>
          <w:tab/>
        </w:r>
        <w:r>
          <w:rPr>
            <w:noProof/>
            <w:webHidden/>
          </w:rPr>
          <w:fldChar w:fldCharType="begin"/>
        </w:r>
        <w:r>
          <w:rPr>
            <w:noProof/>
            <w:webHidden/>
          </w:rPr>
          <w:instrText xml:space="preserve"> PAGEREF _Toc236301711 \h </w:instrText>
        </w:r>
        <w:r>
          <w:rPr>
            <w:noProof/>
            <w:webHidden/>
          </w:rPr>
        </w:r>
        <w:r>
          <w:rPr>
            <w:noProof/>
            <w:webHidden/>
          </w:rPr>
          <w:fldChar w:fldCharType="separate"/>
        </w:r>
        <w:r>
          <w:rPr>
            <w:noProof/>
            <w:webHidden/>
          </w:rPr>
          <w:t>65</w:t>
        </w:r>
        <w:r>
          <w:rPr>
            <w:noProof/>
            <w:webHidden/>
          </w:rPr>
          <w:fldChar w:fldCharType="end"/>
        </w:r>
      </w:hyperlink>
    </w:p>
    <w:p w14:paraId="194C0C81" w14:textId="77777777" w:rsidR="00D856E6" w:rsidRDefault="00D856E6">
      <w:pPr>
        <w:pStyle w:val="TDC2"/>
        <w:rPr>
          <w:rFonts w:asciiTheme="minorHAnsi" w:eastAsiaTheme="minorEastAsia" w:hAnsiTheme="minorHAnsi" w:cstheme="minorBidi"/>
          <w:noProof/>
          <w:color w:val="auto"/>
          <w:lang w:eastAsia="es-MX"/>
        </w:rPr>
      </w:pPr>
      <w:hyperlink w:anchor="_Toc236301712" w:history="1">
        <w:r w:rsidRPr="0087200B">
          <w:rPr>
            <w:rStyle w:val="Hipervnculo"/>
            <w:noProof/>
          </w:rPr>
          <w:t>8.3 Organigrama</w:t>
        </w:r>
        <w:r>
          <w:rPr>
            <w:noProof/>
            <w:webHidden/>
          </w:rPr>
          <w:tab/>
        </w:r>
        <w:r>
          <w:rPr>
            <w:noProof/>
            <w:webHidden/>
          </w:rPr>
          <w:fldChar w:fldCharType="begin"/>
        </w:r>
        <w:r>
          <w:rPr>
            <w:noProof/>
            <w:webHidden/>
          </w:rPr>
          <w:instrText xml:space="preserve"> PAGEREF _Toc236301712 \h </w:instrText>
        </w:r>
        <w:r>
          <w:rPr>
            <w:noProof/>
            <w:webHidden/>
          </w:rPr>
        </w:r>
        <w:r>
          <w:rPr>
            <w:noProof/>
            <w:webHidden/>
          </w:rPr>
          <w:fldChar w:fldCharType="separate"/>
        </w:r>
        <w:r>
          <w:rPr>
            <w:noProof/>
            <w:webHidden/>
          </w:rPr>
          <w:t>66</w:t>
        </w:r>
        <w:r>
          <w:rPr>
            <w:noProof/>
            <w:webHidden/>
          </w:rPr>
          <w:fldChar w:fldCharType="end"/>
        </w:r>
      </w:hyperlink>
    </w:p>
    <w:p w14:paraId="15887653" w14:textId="77777777" w:rsidR="00D856E6" w:rsidRDefault="00D856E6">
      <w:pPr>
        <w:pStyle w:val="TDC1"/>
        <w:rPr>
          <w:rFonts w:asciiTheme="minorHAnsi" w:eastAsiaTheme="minorEastAsia" w:hAnsiTheme="minorHAnsi" w:cstheme="minorBidi"/>
          <w:noProof/>
          <w:color w:val="auto"/>
          <w:lang w:eastAsia="es-MX"/>
        </w:rPr>
      </w:pPr>
      <w:hyperlink w:anchor="_Toc236301713" w:history="1">
        <w:r w:rsidRPr="0087200B">
          <w:rPr>
            <w:rStyle w:val="Hipervnculo"/>
            <w:noProof/>
          </w:rPr>
          <w:t>9. Modelo pedagógico</w:t>
        </w:r>
        <w:r>
          <w:rPr>
            <w:noProof/>
            <w:webHidden/>
          </w:rPr>
          <w:tab/>
        </w:r>
        <w:r>
          <w:rPr>
            <w:noProof/>
            <w:webHidden/>
          </w:rPr>
          <w:fldChar w:fldCharType="begin"/>
        </w:r>
        <w:r>
          <w:rPr>
            <w:noProof/>
            <w:webHidden/>
          </w:rPr>
          <w:instrText xml:space="preserve"> PAGEREF _Toc236301713 \h </w:instrText>
        </w:r>
        <w:r>
          <w:rPr>
            <w:noProof/>
            <w:webHidden/>
          </w:rPr>
        </w:r>
        <w:r>
          <w:rPr>
            <w:noProof/>
            <w:webHidden/>
          </w:rPr>
          <w:fldChar w:fldCharType="separate"/>
        </w:r>
        <w:r>
          <w:rPr>
            <w:noProof/>
            <w:webHidden/>
          </w:rPr>
          <w:t>68</w:t>
        </w:r>
        <w:r>
          <w:rPr>
            <w:noProof/>
            <w:webHidden/>
          </w:rPr>
          <w:fldChar w:fldCharType="end"/>
        </w:r>
      </w:hyperlink>
    </w:p>
    <w:p w14:paraId="2F30103E" w14:textId="77777777" w:rsidR="00D856E6" w:rsidRDefault="00D856E6">
      <w:pPr>
        <w:pStyle w:val="TDC2"/>
        <w:rPr>
          <w:rFonts w:asciiTheme="minorHAnsi" w:eastAsiaTheme="minorEastAsia" w:hAnsiTheme="minorHAnsi" w:cstheme="minorBidi"/>
          <w:noProof/>
          <w:color w:val="auto"/>
          <w:lang w:eastAsia="es-MX"/>
        </w:rPr>
      </w:pPr>
      <w:hyperlink w:anchor="_Toc236301714" w:history="1">
        <w:r w:rsidRPr="0087200B">
          <w:rPr>
            <w:rStyle w:val="Hipervnculo"/>
            <w:noProof/>
          </w:rPr>
          <w:t>9.1 Conceptualización del modelo pedagógico</w:t>
        </w:r>
        <w:r>
          <w:rPr>
            <w:noProof/>
            <w:webHidden/>
          </w:rPr>
          <w:tab/>
        </w:r>
        <w:r>
          <w:rPr>
            <w:noProof/>
            <w:webHidden/>
          </w:rPr>
          <w:fldChar w:fldCharType="begin"/>
        </w:r>
        <w:r>
          <w:rPr>
            <w:noProof/>
            <w:webHidden/>
          </w:rPr>
          <w:instrText xml:space="preserve"> PAGEREF _Toc236301714 \h </w:instrText>
        </w:r>
        <w:r>
          <w:rPr>
            <w:noProof/>
            <w:webHidden/>
          </w:rPr>
        </w:r>
        <w:r>
          <w:rPr>
            <w:noProof/>
            <w:webHidden/>
          </w:rPr>
          <w:fldChar w:fldCharType="separate"/>
        </w:r>
        <w:r>
          <w:rPr>
            <w:noProof/>
            <w:webHidden/>
          </w:rPr>
          <w:t>68</w:t>
        </w:r>
        <w:r>
          <w:rPr>
            <w:noProof/>
            <w:webHidden/>
          </w:rPr>
          <w:fldChar w:fldCharType="end"/>
        </w:r>
      </w:hyperlink>
    </w:p>
    <w:p w14:paraId="61EBD5F1" w14:textId="77777777" w:rsidR="00D856E6" w:rsidRDefault="00D856E6">
      <w:pPr>
        <w:pStyle w:val="TDC2"/>
        <w:rPr>
          <w:rFonts w:asciiTheme="minorHAnsi" w:eastAsiaTheme="minorEastAsia" w:hAnsiTheme="minorHAnsi" w:cstheme="minorBidi"/>
          <w:noProof/>
          <w:color w:val="auto"/>
          <w:lang w:eastAsia="es-MX"/>
        </w:rPr>
      </w:pPr>
      <w:hyperlink w:anchor="_Toc236301715" w:history="1">
        <w:r w:rsidRPr="0087200B">
          <w:rPr>
            <w:rStyle w:val="Hipervnculo"/>
            <w:noProof/>
          </w:rPr>
          <w:t>9.2 Fundamentación legal del modelo pedagógico</w:t>
        </w:r>
        <w:r>
          <w:rPr>
            <w:noProof/>
            <w:webHidden/>
          </w:rPr>
          <w:tab/>
        </w:r>
        <w:r>
          <w:rPr>
            <w:noProof/>
            <w:webHidden/>
          </w:rPr>
          <w:fldChar w:fldCharType="begin"/>
        </w:r>
        <w:r>
          <w:rPr>
            <w:noProof/>
            <w:webHidden/>
          </w:rPr>
          <w:instrText xml:space="preserve"> PAGEREF _Toc236301715 \h </w:instrText>
        </w:r>
        <w:r>
          <w:rPr>
            <w:noProof/>
            <w:webHidden/>
          </w:rPr>
        </w:r>
        <w:r>
          <w:rPr>
            <w:noProof/>
            <w:webHidden/>
          </w:rPr>
          <w:fldChar w:fldCharType="separate"/>
        </w:r>
        <w:r>
          <w:rPr>
            <w:noProof/>
            <w:webHidden/>
          </w:rPr>
          <w:t>69</w:t>
        </w:r>
        <w:r>
          <w:rPr>
            <w:noProof/>
            <w:webHidden/>
          </w:rPr>
          <w:fldChar w:fldCharType="end"/>
        </w:r>
      </w:hyperlink>
    </w:p>
    <w:p w14:paraId="2F7B59F7" w14:textId="77777777" w:rsidR="00D856E6" w:rsidRDefault="00D856E6">
      <w:pPr>
        <w:pStyle w:val="TDC2"/>
        <w:rPr>
          <w:rFonts w:asciiTheme="minorHAnsi" w:eastAsiaTheme="minorEastAsia" w:hAnsiTheme="minorHAnsi" w:cstheme="minorBidi"/>
          <w:noProof/>
          <w:color w:val="auto"/>
          <w:lang w:eastAsia="es-MX"/>
        </w:rPr>
      </w:pPr>
      <w:hyperlink w:anchor="_Toc236301716" w:history="1">
        <w:r w:rsidRPr="0087200B">
          <w:rPr>
            <w:rStyle w:val="Hipervnculo"/>
            <w:noProof/>
          </w:rPr>
          <w:t>9.3 Fundamentación pedagógica</w:t>
        </w:r>
        <w:r>
          <w:rPr>
            <w:noProof/>
            <w:webHidden/>
          </w:rPr>
          <w:tab/>
        </w:r>
        <w:r>
          <w:rPr>
            <w:noProof/>
            <w:webHidden/>
          </w:rPr>
          <w:fldChar w:fldCharType="begin"/>
        </w:r>
        <w:r>
          <w:rPr>
            <w:noProof/>
            <w:webHidden/>
          </w:rPr>
          <w:instrText xml:space="preserve"> PAGEREF _Toc236301716 \h </w:instrText>
        </w:r>
        <w:r>
          <w:rPr>
            <w:noProof/>
            <w:webHidden/>
          </w:rPr>
        </w:r>
        <w:r>
          <w:rPr>
            <w:noProof/>
            <w:webHidden/>
          </w:rPr>
          <w:fldChar w:fldCharType="separate"/>
        </w:r>
        <w:r>
          <w:rPr>
            <w:noProof/>
            <w:webHidden/>
          </w:rPr>
          <w:t>72</w:t>
        </w:r>
        <w:r>
          <w:rPr>
            <w:noProof/>
            <w:webHidden/>
          </w:rPr>
          <w:fldChar w:fldCharType="end"/>
        </w:r>
      </w:hyperlink>
    </w:p>
    <w:p w14:paraId="2A372349" w14:textId="77777777" w:rsidR="00D856E6" w:rsidRDefault="00D856E6">
      <w:pPr>
        <w:pStyle w:val="TDC2"/>
        <w:rPr>
          <w:rFonts w:asciiTheme="minorHAnsi" w:eastAsiaTheme="minorEastAsia" w:hAnsiTheme="minorHAnsi" w:cstheme="minorBidi"/>
          <w:noProof/>
          <w:color w:val="auto"/>
          <w:lang w:eastAsia="es-MX"/>
        </w:rPr>
      </w:pPr>
      <w:hyperlink w:anchor="_Toc236301717" w:history="1">
        <w:r w:rsidRPr="0087200B">
          <w:rPr>
            <w:rStyle w:val="Hipervnculo"/>
            <w:noProof/>
          </w:rPr>
          <w:t>9.4 Referentes teóricos</w:t>
        </w:r>
        <w:r>
          <w:rPr>
            <w:noProof/>
            <w:webHidden/>
          </w:rPr>
          <w:tab/>
        </w:r>
        <w:r>
          <w:rPr>
            <w:noProof/>
            <w:webHidden/>
          </w:rPr>
          <w:fldChar w:fldCharType="begin"/>
        </w:r>
        <w:r>
          <w:rPr>
            <w:noProof/>
            <w:webHidden/>
          </w:rPr>
          <w:instrText xml:space="preserve"> PAGEREF _Toc236301717 \h </w:instrText>
        </w:r>
        <w:r>
          <w:rPr>
            <w:noProof/>
            <w:webHidden/>
          </w:rPr>
        </w:r>
        <w:r>
          <w:rPr>
            <w:noProof/>
            <w:webHidden/>
          </w:rPr>
          <w:fldChar w:fldCharType="separate"/>
        </w:r>
        <w:r>
          <w:rPr>
            <w:noProof/>
            <w:webHidden/>
          </w:rPr>
          <w:t>75</w:t>
        </w:r>
        <w:r>
          <w:rPr>
            <w:noProof/>
            <w:webHidden/>
          </w:rPr>
          <w:fldChar w:fldCharType="end"/>
        </w:r>
      </w:hyperlink>
    </w:p>
    <w:p w14:paraId="20517718" w14:textId="77777777" w:rsidR="00D856E6" w:rsidRDefault="00D856E6">
      <w:pPr>
        <w:pStyle w:val="TDC2"/>
        <w:rPr>
          <w:rFonts w:asciiTheme="minorHAnsi" w:eastAsiaTheme="minorEastAsia" w:hAnsiTheme="minorHAnsi" w:cstheme="minorBidi"/>
          <w:noProof/>
          <w:color w:val="auto"/>
          <w:lang w:eastAsia="es-MX"/>
        </w:rPr>
      </w:pPr>
      <w:hyperlink w:anchor="_Toc236301718" w:history="1">
        <w:r w:rsidRPr="0087200B">
          <w:rPr>
            <w:rStyle w:val="Hipervnculo"/>
            <w:noProof/>
          </w:rPr>
          <w:t>9.5 Principios que lo sustentan</w:t>
        </w:r>
        <w:r>
          <w:rPr>
            <w:noProof/>
            <w:webHidden/>
          </w:rPr>
          <w:tab/>
        </w:r>
        <w:r>
          <w:rPr>
            <w:noProof/>
            <w:webHidden/>
          </w:rPr>
          <w:fldChar w:fldCharType="begin"/>
        </w:r>
        <w:r>
          <w:rPr>
            <w:noProof/>
            <w:webHidden/>
          </w:rPr>
          <w:instrText xml:space="preserve"> PAGEREF _Toc236301718 \h </w:instrText>
        </w:r>
        <w:r>
          <w:rPr>
            <w:noProof/>
            <w:webHidden/>
          </w:rPr>
        </w:r>
        <w:r>
          <w:rPr>
            <w:noProof/>
            <w:webHidden/>
          </w:rPr>
          <w:fldChar w:fldCharType="separate"/>
        </w:r>
        <w:r>
          <w:rPr>
            <w:noProof/>
            <w:webHidden/>
          </w:rPr>
          <w:t>78</w:t>
        </w:r>
        <w:r>
          <w:rPr>
            <w:noProof/>
            <w:webHidden/>
          </w:rPr>
          <w:fldChar w:fldCharType="end"/>
        </w:r>
      </w:hyperlink>
    </w:p>
    <w:p w14:paraId="7052A9CF" w14:textId="77777777" w:rsidR="00D856E6" w:rsidRDefault="00D856E6">
      <w:pPr>
        <w:pStyle w:val="TDC2"/>
        <w:rPr>
          <w:rFonts w:asciiTheme="minorHAnsi" w:eastAsiaTheme="minorEastAsia" w:hAnsiTheme="minorHAnsi" w:cstheme="minorBidi"/>
          <w:noProof/>
          <w:color w:val="auto"/>
          <w:lang w:eastAsia="es-MX"/>
        </w:rPr>
      </w:pPr>
      <w:hyperlink w:anchor="_Toc236301719" w:history="1">
        <w:r w:rsidRPr="0087200B">
          <w:rPr>
            <w:rStyle w:val="Hipervnculo"/>
            <w:noProof/>
          </w:rPr>
          <w:t>9.6 Categorías en las que se desarrolla el modelo pedagógico</w:t>
        </w:r>
        <w:r>
          <w:rPr>
            <w:noProof/>
            <w:webHidden/>
          </w:rPr>
          <w:tab/>
        </w:r>
        <w:r>
          <w:rPr>
            <w:noProof/>
            <w:webHidden/>
          </w:rPr>
          <w:fldChar w:fldCharType="begin"/>
        </w:r>
        <w:r>
          <w:rPr>
            <w:noProof/>
            <w:webHidden/>
          </w:rPr>
          <w:instrText xml:space="preserve"> PAGEREF _Toc236301719 \h </w:instrText>
        </w:r>
        <w:r>
          <w:rPr>
            <w:noProof/>
            <w:webHidden/>
          </w:rPr>
        </w:r>
        <w:r>
          <w:rPr>
            <w:noProof/>
            <w:webHidden/>
          </w:rPr>
          <w:fldChar w:fldCharType="separate"/>
        </w:r>
        <w:r>
          <w:rPr>
            <w:noProof/>
            <w:webHidden/>
          </w:rPr>
          <w:t>85</w:t>
        </w:r>
        <w:r>
          <w:rPr>
            <w:noProof/>
            <w:webHidden/>
          </w:rPr>
          <w:fldChar w:fldCharType="end"/>
        </w:r>
      </w:hyperlink>
    </w:p>
    <w:p w14:paraId="2E495F17" w14:textId="77777777" w:rsidR="00D856E6" w:rsidRDefault="00D856E6">
      <w:pPr>
        <w:pStyle w:val="TDC2"/>
        <w:rPr>
          <w:rFonts w:asciiTheme="minorHAnsi" w:eastAsiaTheme="minorEastAsia" w:hAnsiTheme="minorHAnsi" w:cstheme="minorBidi"/>
          <w:noProof/>
          <w:color w:val="auto"/>
          <w:lang w:eastAsia="es-MX"/>
        </w:rPr>
      </w:pPr>
      <w:hyperlink w:anchor="_Toc236301720" w:history="1">
        <w:r w:rsidRPr="0087200B">
          <w:rPr>
            <w:rStyle w:val="Hipervnculo"/>
            <w:noProof/>
          </w:rPr>
          <w:t>9.7 Estrategias pedagógicas que transversalizan el modelo</w:t>
        </w:r>
        <w:r>
          <w:rPr>
            <w:noProof/>
            <w:webHidden/>
          </w:rPr>
          <w:tab/>
        </w:r>
        <w:r>
          <w:rPr>
            <w:noProof/>
            <w:webHidden/>
          </w:rPr>
          <w:fldChar w:fldCharType="begin"/>
        </w:r>
        <w:r>
          <w:rPr>
            <w:noProof/>
            <w:webHidden/>
          </w:rPr>
          <w:instrText xml:space="preserve"> PAGEREF _Toc236301720 \h </w:instrText>
        </w:r>
        <w:r>
          <w:rPr>
            <w:noProof/>
            <w:webHidden/>
          </w:rPr>
        </w:r>
        <w:r>
          <w:rPr>
            <w:noProof/>
            <w:webHidden/>
          </w:rPr>
          <w:fldChar w:fldCharType="separate"/>
        </w:r>
        <w:r>
          <w:rPr>
            <w:noProof/>
            <w:webHidden/>
          </w:rPr>
          <w:t>87</w:t>
        </w:r>
        <w:r>
          <w:rPr>
            <w:noProof/>
            <w:webHidden/>
          </w:rPr>
          <w:fldChar w:fldCharType="end"/>
        </w:r>
      </w:hyperlink>
    </w:p>
    <w:p w14:paraId="4FD1B69E" w14:textId="77777777" w:rsidR="00D856E6" w:rsidRDefault="00D856E6">
      <w:pPr>
        <w:pStyle w:val="TDC2"/>
        <w:rPr>
          <w:rFonts w:asciiTheme="minorHAnsi" w:eastAsiaTheme="minorEastAsia" w:hAnsiTheme="minorHAnsi" w:cstheme="minorBidi"/>
          <w:noProof/>
          <w:color w:val="auto"/>
          <w:lang w:eastAsia="es-MX"/>
        </w:rPr>
      </w:pPr>
      <w:hyperlink w:anchor="_Toc236301721" w:history="1">
        <w:r w:rsidRPr="0087200B">
          <w:rPr>
            <w:rStyle w:val="Hipervnculo"/>
            <w:noProof/>
          </w:rPr>
          <w:t>9.8 Metas del modelo pedagógico</w:t>
        </w:r>
        <w:r>
          <w:rPr>
            <w:noProof/>
            <w:webHidden/>
          </w:rPr>
          <w:tab/>
        </w:r>
        <w:r>
          <w:rPr>
            <w:noProof/>
            <w:webHidden/>
          </w:rPr>
          <w:fldChar w:fldCharType="begin"/>
        </w:r>
        <w:r>
          <w:rPr>
            <w:noProof/>
            <w:webHidden/>
          </w:rPr>
          <w:instrText xml:space="preserve"> PAGEREF _Toc236301721 \h </w:instrText>
        </w:r>
        <w:r>
          <w:rPr>
            <w:noProof/>
            <w:webHidden/>
          </w:rPr>
        </w:r>
        <w:r>
          <w:rPr>
            <w:noProof/>
            <w:webHidden/>
          </w:rPr>
          <w:fldChar w:fldCharType="separate"/>
        </w:r>
        <w:r>
          <w:rPr>
            <w:noProof/>
            <w:webHidden/>
          </w:rPr>
          <w:t>90</w:t>
        </w:r>
        <w:r>
          <w:rPr>
            <w:noProof/>
            <w:webHidden/>
          </w:rPr>
          <w:fldChar w:fldCharType="end"/>
        </w:r>
      </w:hyperlink>
    </w:p>
    <w:p w14:paraId="3B57AD41" w14:textId="77777777" w:rsidR="00D856E6" w:rsidRDefault="00D856E6">
      <w:pPr>
        <w:pStyle w:val="TDC2"/>
        <w:rPr>
          <w:rFonts w:asciiTheme="minorHAnsi" w:eastAsiaTheme="minorEastAsia" w:hAnsiTheme="minorHAnsi" w:cstheme="minorBidi"/>
          <w:noProof/>
          <w:color w:val="auto"/>
          <w:lang w:eastAsia="es-MX"/>
        </w:rPr>
      </w:pPr>
      <w:hyperlink w:anchor="_Toc236301722" w:history="1">
        <w:r w:rsidRPr="0087200B">
          <w:rPr>
            <w:rStyle w:val="Hipervnculo"/>
            <w:noProof/>
          </w:rPr>
          <w:t>9.9 Estrategias de evaluación desde el modelo pedagógico</w:t>
        </w:r>
        <w:r>
          <w:rPr>
            <w:noProof/>
            <w:webHidden/>
          </w:rPr>
          <w:tab/>
        </w:r>
        <w:r>
          <w:rPr>
            <w:noProof/>
            <w:webHidden/>
          </w:rPr>
          <w:fldChar w:fldCharType="begin"/>
        </w:r>
        <w:r>
          <w:rPr>
            <w:noProof/>
            <w:webHidden/>
          </w:rPr>
          <w:instrText xml:space="preserve"> PAGEREF _Toc236301722 \h </w:instrText>
        </w:r>
        <w:r>
          <w:rPr>
            <w:noProof/>
            <w:webHidden/>
          </w:rPr>
        </w:r>
        <w:r>
          <w:rPr>
            <w:noProof/>
            <w:webHidden/>
          </w:rPr>
          <w:fldChar w:fldCharType="separate"/>
        </w:r>
        <w:r>
          <w:rPr>
            <w:noProof/>
            <w:webHidden/>
          </w:rPr>
          <w:t>91</w:t>
        </w:r>
        <w:r>
          <w:rPr>
            <w:noProof/>
            <w:webHidden/>
          </w:rPr>
          <w:fldChar w:fldCharType="end"/>
        </w:r>
      </w:hyperlink>
    </w:p>
    <w:p w14:paraId="2D9E78FF" w14:textId="77777777" w:rsidR="00D856E6" w:rsidRDefault="00D856E6">
      <w:pPr>
        <w:pStyle w:val="TDC2"/>
        <w:rPr>
          <w:rFonts w:asciiTheme="minorHAnsi" w:eastAsiaTheme="minorEastAsia" w:hAnsiTheme="minorHAnsi" w:cstheme="minorBidi"/>
          <w:noProof/>
          <w:color w:val="auto"/>
          <w:lang w:eastAsia="es-MX"/>
        </w:rPr>
      </w:pPr>
      <w:hyperlink w:anchor="_Toc236301723" w:history="1">
        <w:r w:rsidRPr="0087200B">
          <w:rPr>
            <w:rStyle w:val="Hipervnculo"/>
            <w:noProof/>
          </w:rPr>
          <w:t>9.10 Currículo</w:t>
        </w:r>
        <w:r>
          <w:rPr>
            <w:noProof/>
            <w:webHidden/>
          </w:rPr>
          <w:tab/>
        </w:r>
        <w:r>
          <w:rPr>
            <w:noProof/>
            <w:webHidden/>
          </w:rPr>
          <w:fldChar w:fldCharType="begin"/>
        </w:r>
        <w:r>
          <w:rPr>
            <w:noProof/>
            <w:webHidden/>
          </w:rPr>
          <w:instrText xml:space="preserve"> PAGEREF _Toc236301723 \h </w:instrText>
        </w:r>
        <w:r>
          <w:rPr>
            <w:noProof/>
            <w:webHidden/>
          </w:rPr>
        </w:r>
        <w:r>
          <w:rPr>
            <w:noProof/>
            <w:webHidden/>
          </w:rPr>
          <w:fldChar w:fldCharType="separate"/>
        </w:r>
        <w:r>
          <w:rPr>
            <w:noProof/>
            <w:webHidden/>
          </w:rPr>
          <w:t>93</w:t>
        </w:r>
        <w:r>
          <w:rPr>
            <w:noProof/>
            <w:webHidden/>
          </w:rPr>
          <w:fldChar w:fldCharType="end"/>
        </w:r>
      </w:hyperlink>
    </w:p>
    <w:p w14:paraId="33949512" w14:textId="77777777" w:rsidR="00D856E6" w:rsidRDefault="00D856E6">
      <w:pPr>
        <w:pStyle w:val="TDC1"/>
        <w:rPr>
          <w:rFonts w:asciiTheme="minorHAnsi" w:eastAsiaTheme="minorEastAsia" w:hAnsiTheme="minorHAnsi" w:cstheme="minorBidi"/>
          <w:noProof/>
          <w:color w:val="auto"/>
          <w:lang w:eastAsia="es-MX"/>
        </w:rPr>
      </w:pPr>
      <w:hyperlink w:anchor="_Toc236301724" w:history="1">
        <w:r w:rsidRPr="0087200B">
          <w:rPr>
            <w:rStyle w:val="Hipervnculo"/>
            <w:noProof/>
          </w:rPr>
          <w:t>10. Manual de convivencia</w:t>
        </w:r>
        <w:r>
          <w:rPr>
            <w:noProof/>
            <w:webHidden/>
          </w:rPr>
          <w:tab/>
        </w:r>
        <w:r>
          <w:rPr>
            <w:noProof/>
            <w:webHidden/>
          </w:rPr>
          <w:fldChar w:fldCharType="begin"/>
        </w:r>
        <w:r>
          <w:rPr>
            <w:noProof/>
            <w:webHidden/>
          </w:rPr>
          <w:instrText xml:space="preserve"> PAGEREF _Toc236301724 \h </w:instrText>
        </w:r>
        <w:r>
          <w:rPr>
            <w:noProof/>
            <w:webHidden/>
          </w:rPr>
        </w:r>
        <w:r>
          <w:rPr>
            <w:noProof/>
            <w:webHidden/>
          </w:rPr>
          <w:fldChar w:fldCharType="separate"/>
        </w:r>
        <w:r>
          <w:rPr>
            <w:noProof/>
            <w:webHidden/>
          </w:rPr>
          <w:t>95</w:t>
        </w:r>
        <w:r>
          <w:rPr>
            <w:noProof/>
            <w:webHidden/>
          </w:rPr>
          <w:fldChar w:fldCharType="end"/>
        </w:r>
      </w:hyperlink>
    </w:p>
    <w:p w14:paraId="6627A37C" w14:textId="77777777" w:rsidR="00D856E6" w:rsidRDefault="00D856E6">
      <w:pPr>
        <w:pStyle w:val="TDC2"/>
        <w:rPr>
          <w:rFonts w:asciiTheme="minorHAnsi" w:eastAsiaTheme="minorEastAsia" w:hAnsiTheme="minorHAnsi" w:cstheme="minorBidi"/>
          <w:noProof/>
          <w:color w:val="auto"/>
          <w:lang w:eastAsia="es-MX"/>
        </w:rPr>
      </w:pPr>
      <w:hyperlink w:anchor="_Toc236301725" w:history="1">
        <w:r w:rsidRPr="0087200B">
          <w:rPr>
            <w:rStyle w:val="Hipervnculo"/>
            <w:noProof/>
          </w:rPr>
          <w:t>10.1 Principios del manual de convivencia institucional</w:t>
        </w:r>
        <w:r>
          <w:rPr>
            <w:noProof/>
            <w:webHidden/>
          </w:rPr>
          <w:tab/>
        </w:r>
        <w:r>
          <w:rPr>
            <w:noProof/>
            <w:webHidden/>
          </w:rPr>
          <w:fldChar w:fldCharType="begin"/>
        </w:r>
        <w:r>
          <w:rPr>
            <w:noProof/>
            <w:webHidden/>
          </w:rPr>
          <w:instrText xml:space="preserve"> PAGEREF _Toc236301725 \h </w:instrText>
        </w:r>
        <w:r>
          <w:rPr>
            <w:noProof/>
            <w:webHidden/>
          </w:rPr>
        </w:r>
        <w:r>
          <w:rPr>
            <w:noProof/>
            <w:webHidden/>
          </w:rPr>
          <w:fldChar w:fldCharType="separate"/>
        </w:r>
        <w:r>
          <w:rPr>
            <w:noProof/>
            <w:webHidden/>
          </w:rPr>
          <w:t>95</w:t>
        </w:r>
        <w:r>
          <w:rPr>
            <w:noProof/>
            <w:webHidden/>
          </w:rPr>
          <w:fldChar w:fldCharType="end"/>
        </w:r>
      </w:hyperlink>
    </w:p>
    <w:p w14:paraId="19B7C4FC" w14:textId="77777777" w:rsidR="00D856E6" w:rsidRDefault="00D856E6">
      <w:pPr>
        <w:pStyle w:val="TDC2"/>
        <w:rPr>
          <w:rFonts w:asciiTheme="minorHAnsi" w:eastAsiaTheme="minorEastAsia" w:hAnsiTheme="minorHAnsi" w:cstheme="minorBidi"/>
          <w:noProof/>
          <w:color w:val="auto"/>
          <w:lang w:eastAsia="es-MX"/>
        </w:rPr>
      </w:pPr>
      <w:hyperlink w:anchor="_Toc236301726" w:history="1">
        <w:r w:rsidRPr="0087200B">
          <w:rPr>
            <w:rStyle w:val="Hipervnculo"/>
            <w:noProof/>
          </w:rPr>
          <w:t>10.2 Referentes teóricos, legales e institucionales</w:t>
        </w:r>
        <w:r>
          <w:rPr>
            <w:noProof/>
            <w:webHidden/>
          </w:rPr>
          <w:tab/>
        </w:r>
        <w:r>
          <w:rPr>
            <w:noProof/>
            <w:webHidden/>
          </w:rPr>
          <w:fldChar w:fldCharType="begin"/>
        </w:r>
        <w:r>
          <w:rPr>
            <w:noProof/>
            <w:webHidden/>
          </w:rPr>
          <w:instrText xml:space="preserve"> PAGEREF _Toc236301726 \h </w:instrText>
        </w:r>
        <w:r>
          <w:rPr>
            <w:noProof/>
            <w:webHidden/>
          </w:rPr>
        </w:r>
        <w:r>
          <w:rPr>
            <w:noProof/>
            <w:webHidden/>
          </w:rPr>
          <w:fldChar w:fldCharType="separate"/>
        </w:r>
        <w:r>
          <w:rPr>
            <w:noProof/>
            <w:webHidden/>
          </w:rPr>
          <w:t>96</w:t>
        </w:r>
        <w:r>
          <w:rPr>
            <w:noProof/>
            <w:webHidden/>
          </w:rPr>
          <w:fldChar w:fldCharType="end"/>
        </w:r>
      </w:hyperlink>
    </w:p>
    <w:p w14:paraId="3A0CB178" w14:textId="77777777" w:rsidR="00D856E6" w:rsidRDefault="00D856E6">
      <w:pPr>
        <w:pStyle w:val="TDC3"/>
        <w:rPr>
          <w:rFonts w:asciiTheme="minorHAnsi" w:eastAsiaTheme="minorEastAsia" w:hAnsiTheme="minorHAnsi" w:cstheme="minorBidi"/>
          <w:noProof/>
          <w:color w:val="auto"/>
          <w:lang w:eastAsia="es-MX"/>
        </w:rPr>
      </w:pPr>
      <w:hyperlink w:anchor="_Toc236301727" w:history="1">
        <w:r w:rsidRPr="0087200B">
          <w:rPr>
            <w:rStyle w:val="Hipervnculo"/>
            <w:noProof/>
          </w:rPr>
          <w:t>10.2.1 Referentes legales pertinentes</w:t>
        </w:r>
        <w:r>
          <w:rPr>
            <w:noProof/>
            <w:webHidden/>
          </w:rPr>
          <w:tab/>
        </w:r>
        <w:r>
          <w:rPr>
            <w:noProof/>
            <w:webHidden/>
          </w:rPr>
          <w:fldChar w:fldCharType="begin"/>
        </w:r>
        <w:r>
          <w:rPr>
            <w:noProof/>
            <w:webHidden/>
          </w:rPr>
          <w:instrText xml:space="preserve"> PAGEREF _Toc236301727 \h </w:instrText>
        </w:r>
        <w:r>
          <w:rPr>
            <w:noProof/>
            <w:webHidden/>
          </w:rPr>
        </w:r>
        <w:r>
          <w:rPr>
            <w:noProof/>
            <w:webHidden/>
          </w:rPr>
          <w:fldChar w:fldCharType="separate"/>
        </w:r>
        <w:r>
          <w:rPr>
            <w:noProof/>
            <w:webHidden/>
          </w:rPr>
          <w:t>96</w:t>
        </w:r>
        <w:r>
          <w:rPr>
            <w:noProof/>
            <w:webHidden/>
          </w:rPr>
          <w:fldChar w:fldCharType="end"/>
        </w:r>
      </w:hyperlink>
    </w:p>
    <w:p w14:paraId="14010BBC" w14:textId="77777777" w:rsidR="00D856E6" w:rsidRDefault="00D856E6">
      <w:pPr>
        <w:pStyle w:val="TDC3"/>
        <w:rPr>
          <w:rFonts w:asciiTheme="minorHAnsi" w:eastAsiaTheme="minorEastAsia" w:hAnsiTheme="minorHAnsi" w:cstheme="minorBidi"/>
          <w:noProof/>
          <w:color w:val="auto"/>
          <w:lang w:eastAsia="es-MX"/>
        </w:rPr>
      </w:pPr>
      <w:hyperlink w:anchor="_Toc236301728" w:history="1">
        <w:r w:rsidRPr="0087200B">
          <w:rPr>
            <w:rStyle w:val="Hipervnculo"/>
            <w:noProof/>
          </w:rPr>
          <w:t>10.2.2 Referentes constitucionales</w:t>
        </w:r>
        <w:r>
          <w:rPr>
            <w:noProof/>
            <w:webHidden/>
          </w:rPr>
          <w:tab/>
        </w:r>
        <w:r>
          <w:rPr>
            <w:noProof/>
            <w:webHidden/>
          </w:rPr>
          <w:fldChar w:fldCharType="begin"/>
        </w:r>
        <w:r>
          <w:rPr>
            <w:noProof/>
            <w:webHidden/>
          </w:rPr>
          <w:instrText xml:space="preserve"> PAGEREF _Toc236301728 \h </w:instrText>
        </w:r>
        <w:r>
          <w:rPr>
            <w:noProof/>
            <w:webHidden/>
          </w:rPr>
        </w:r>
        <w:r>
          <w:rPr>
            <w:noProof/>
            <w:webHidden/>
          </w:rPr>
          <w:fldChar w:fldCharType="separate"/>
        </w:r>
        <w:r>
          <w:rPr>
            <w:noProof/>
            <w:webHidden/>
          </w:rPr>
          <w:t>98</w:t>
        </w:r>
        <w:r>
          <w:rPr>
            <w:noProof/>
            <w:webHidden/>
          </w:rPr>
          <w:fldChar w:fldCharType="end"/>
        </w:r>
      </w:hyperlink>
    </w:p>
    <w:p w14:paraId="072BD530" w14:textId="77777777" w:rsidR="00D856E6" w:rsidRDefault="00D856E6">
      <w:pPr>
        <w:pStyle w:val="TDC3"/>
        <w:rPr>
          <w:rFonts w:asciiTheme="minorHAnsi" w:eastAsiaTheme="minorEastAsia" w:hAnsiTheme="minorHAnsi" w:cstheme="minorBidi"/>
          <w:noProof/>
          <w:color w:val="auto"/>
          <w:lang w:eastAsia="es-MX"/>
        </w:rPr>
      </w:pPr>
      <w:hyperlink w:anchor="_Toc236301729" w:history="1">
        <w:r w:rsidRPr="0087200B">
          <w:rPr>
            <w:rStyle w:val="Hipervnculo"/>
            <w:noProof/>
          </w:rPr>
          <w:t>10.2.3 Sentencias de la Corte Constitucional</w:t>
        </w:r>
        <w:r>
          <w:rPr>
            <w:noProof/>
            <w:webHidden/>
          </w:rPr>
          <w:tab/>
        </w:r>
        <w:r>
          <w:rPr>
            <w:noProof/>
            <w:webHidden/>
          </w:rPr>
          <w:fldChar w:fldCharType="begin"/>
        </w:r>
        <w:r>
          <w:rPr>
            <w:noProof/>
            <w:webHidden/>
          </w:rPr>
          <w:instrText xml:space="preserve"> PAGEREF _Toc236301729 \h </w:instrText>
        </w:r>
        <w:r>
          <w:rPr>
            <w:noProof/>
            <w:webHidden/>
          </w:rPr>
        </w:r>
        <w:r>
          <w:rPr>
            <w:noProof/>
            <w:webHidden/>
          </w:rPr>
          <w:fldChar w:fldCharType="separate"/>
        </w:r>
        <w:r>
          <w:rPr>
            <w:noProof/>
            <w:webHidden/>
          </w:rPr>
          <w:t>98</w:t>
        </w:r>
        <w:r>
          <w:rPr>
            <w:noProof/>
            <w:webHidden/>
          </w:rPr>
          <w:fldChar w:fldCharType="end"/>
        </w:r>
      </w:hyperlink>
    </w:p>
    <w:p w14:paraId="379E3428" w14:textId="77777777" w:rsidR="00D856E6" w:rsidRDefault="00D856E6">
      <w:pPr>
        <w:pStyle w:val="TDC2"/>
        <w:rPr>
          <w:rFonts w:asciiTheme="minorHAnsi" w:eastAsiaTheme="minorEastAsia" w:hAnsiTheme="minorHAnsi" w:cstheme="minorBidi"/>
          <w:noProof/>
          <w:color w:val="auto"/>
          <w:lang w:eastAsia="es-MX"/>
        </w:rPr>
      </w:pPr>
      <w:hyperlink w:anchor="_Toc236301730" w:history="1">
        <w:r w:rsidRPr="0087200B">
          <w:rPr>
            <w:rStyle w:val="Hipervnculo"/>
            <w:noProof/>
          </w:rPr>
          <w:t>10.3 Alcances del manual de convivencia</w:t>
        </w:r>
        <w:r>
          <w:rPr>
            <w:noProof/>
            <w:webHidden/>
          </w:rPr>
          <w:tab/>
        </w:r>
        <w:r>
          <w:rPr>
            <w:noProof/>
            <w:webHidden/>
          </w:rPr>
          <w:fldChar w:fldCharType="begin"/>
        </w:r>
        <w:r>
          <w:rPr>
            <w:noProof/>
            <w:webHidden/>
          </w:rPr>
          <w:instrText xml:space="preserve"> PAGEREF _Toc236301730 \h </w:instrText>
        </w:r>
        <w:r>
          <w:rPr>
            <w:noProof/>
            <w:webHidden/>
          </w:rPr>
        </w:r>
        <w:r>
          <w:rPr>
            <w:noProof/>
            <w:webHidden/>
          </w:rPr>
          <w:fldChar w:fldCharType="separate"/>
        </w:r>
        <w:r>
          <w:rPr>
            <w:noProof/>
            <w:webHidden/>
          </w:rPr>
          <w:t>99</w:t>
        </w:r>
        <w:r>
          <w:rPr>
            <w:noProof/>
            <w:webHidden/>
          </w:rPr>
          <w:fldChar w:fldCharType="end"/>
        </w:r>
      </w:hyperlink>
    </w:p>
    <w:p w14:paraId="4B43B254" w14:textId="77777777" w:rsidR="00D856E6" w:rsidRDefault="00D856E6">
      <w:pPr>
        <w:pStyle w:val="TDC3"/>
        <w:rPr>
          <w:rFonts w:asciiTheme="minorHAnsi" w:eastAsiaTheme="minorEastAsia" w:hAnsiTheme="minorHAnsi" w:cstheme="minorBidi"/>
          <w:noProof/>
          <w:color w:val="auto"/>
          <w:lang w:eastAsia="es-MX"/>
        </w:rPr>
      </w:pPr>
      <w:hyperlink w:anchor="_Toc236301731" w:history="1">
        <w:r w:rsidRPr="0087200B">
          <w:rPr>
            <w:rStyle w:val="Hipervnculo"/>
            <w:noProof/>
          </w:rPr>
          <w:t>10.3.1 Libertad de enseñanza, libertad de cátedra y presentación de programas</w:t>
        </w:r>
        <w:r>
          <w:rPr>
            <w:noProof/>
            <w:webHidden/>
          </w:rPr>
          <w:tab/>
        </w:r>
        <w:r>
          <w:rPr>
            <w:noProof/>
            <w:webHidden/>
          </w:rPr>
          <w:fldChar w:fldCharType="begin"/>
        </w:r>
        <w:r>
          <w:rPr>
            <w:noProof/>
            <w:webHidden/>
          </w:rPr>
          <w:instrText xml:space="preserve"> PAGEREF _Toc236301731 \h </w:instrText>
        </w:r>
        <w:r>
          <w:rPr>
            <w:noProof/>
            <w:webHidden/>
          </w:rPr>
        </w:r>
        <w:r>
          <w:rPr>
            <w:noProof/>
            <w:webHidden/>
          </w:rPr>
          <w:fldChar w:fldCharType="separate"/>
        </w:r>
        <w:r>
          <w:rPr>
            <w:noProof/>
            <w:webHidden/>
          </w:rPr>
          <w:t>99</w:t>
        </w:r>
        <w:r>
          <w:rPr>
            <w:noProof/>
            <w:webHidden/>
          </w:rPr>
          <w:fldChar w:fldCharType="end"/>
        </w:r>
      </w:hyperlink>
    </w:p>
    <w:p w14:paraId="7F1D2B82" w14:textId="77777777" w:rsidR="00D856E6" w:rsidRDefault="00D856E6">
      <w:pPr>
        <w:pStyle w:val="TDC3"/>
        <w:rPr>
          <w:rFonts w:asciiTheme="minorHAnsi" w:eastAsiaTheme="minorEastAsia" w:hAnsiTheme="minorHAnsi" w:cstheme="minorBidi"/>
          <w:noProof/>
          <w:color w:val="auto"/>
          <w:lang w:eastAsia="es-MX"/>
        </w:rPr>
      </w:pPr>
      <w:hyperlink w:anchor="_Toc236301732" w:history="1">
        <w:r w:rsidRPr="0087200B">
          <w:rPr>
            <w:rStyle w:val="Hipervnculo"/>
            <w:noProof/>
          </w:rPr>
          <w:t>10.3.2 Formación integral del educando</w:t>
        </w:r>
        <w:r>
          <w:rPr>
            <w:noProof/>
            <w:webHidden/>
          </w:rPr>
          <w:tab/>
        </w:r>
        <w:r>
          <w:rPr>
            <w:noProof/>
            <w:webHidden/>
          </w:rPr>
          <w:fldChar w:fldCharType="begin"/>
        </w:r>
        <w:r>
          <w:rPr>
            <w:noProof/>
            <w:webHidden/>
          </w:rPr>
          <w:instrText xml:space="preserve"> PAGEREF _Toc236301732 \h </w:instrText>
        </w:r>
        <w:r>
          <w:rPr>
            <w:noProof/>
            <w:webHidden/>
          </w:rPr>
        </w:r>
        <w:r>
          <w:rPr>
            <w:noProof/>
            <w:webHidden/>
          </w:rPr>
          <w:fldChar w:fldCharType="separate"/>
        </w:r>
        <w:r>
          <w:rPr>
            <w:noProof/>
            <w:webHidden/>
          </w:rPr>
          <w:t>100</w:t>
        </w:r>
        <w:r>
          <w:rPr>
            <w:noProof/>
            <w:webHidden/>
          </w:rPr>
          <w:fldChar w:fldCharType="end"/>
        </w:r>
      </w:hyperlink>
    </w:p>
    <w:p w14:paraId="1D1B291E" w14:textId="77777777" w:rsidR="00D856E6" w:rsidRDefault="00D856E6">
      <w:pPr>
        <w:pStyle w:val="TDC3"/>
        <w:rPr>
          <w:rFonts w:asciiTheme="minorHAnsi" w:eastAsiaTheme="minorEastAsia" w:hAnsiTheme="minorHAnsi" w:cstheme="minorBidi"/>
          <w:noProof/>
          <w:color w:val="auto"/>
          <w:lang w:eastAsia="es-MX"/>
        </w:rPr>
      </w:pPr>
      <w:hyperlink w:anchor="_Toc236301733" w:history="1">
        <w:r w:rsidRPr="0087200B">
          <w:rPr>
            <w:rStyle w:val="Hipervnculo"/>
            <w:noProof/>
          </w:rPr>
          <w:t>10.3.3 Del derecho–deber de la educación</w:t>
        </w:r>
        <w:r>
          <w:rPr>
            <w:noProof/>
            <w:webHidden/>
          </w:rPr>
          <w:tab/>
        </w:r>
        <w:r>
          <w:rPr>
            <w:noProof/>
            <w:webHidden/>
          </w:rPr>
          <w:fldChar w:fldCharType="begin"/>
        </w:r>
        <w:r>
          <w:rPr>
            <w:noProof/>
            <w:webHidden/>
          </w:rPr>
          <w:instrText xml:space="preserve"> PAGEREF _Toc236301733 \h </w:instrText>
        </w:r>
        <w:r>
          <w:rPr>
            <w:noProof/>
            <w:webHidden/>
          </w:rPr>
        </w:r>
        <w:r>
          <w:rPr>
            <w:noProof/>
            <w:webHidden/>
          </w:rPr>
          <w:fldChar w:fldCharType="separate"/>
        </w:r>
        <w:r>
          <w:rPr>
            <w:noProof/>
            <w:webHidden/>
          </w:rPr>
          <w:t>100</w:t>
        </w:r>
        <w:r>
          <w:rPr>
            <w:noProof/>
            <w:webHidden/>
          </w:rPr>
          <w:fldChar w:fldCharType="end"/>
        </w:r>
      </w:hyperlink>
    </w:p>
    <w:p w14:paraId="3605265C" w14:textId="77777777" w:rsidR="00D856E6" w:rsidRDefault="00D856E6">
      <w:pPr>
        <w:pStyle w:val="TDC3"/>
        <w:rPr>
          <w:rFonts w:asciiTheme="minorHAnsi" w:eastAsiaTheme="minorEastAsia" w:hAnsiTheme="minorHAnsi" w:cstheme="minorBidi"/>
          <w:noProof/>
          <w:color w:val="auto"/>
          <w:lang w:eastAsia="es-MX"/>
        </w:rPr>
      </w:pPr>
      <w:hyperlink w:anchor="_Toc236301734" w:history="1">
        <w:r w:rsidRPr="0087200B">
          <w:rPr>
            <w:rStyle w:val="Hipervnculo"/>
            <w:noProof/>
          </w:rPr>
          <w:t>10.3.4 Disciplina escolar</w:t>
        </w:r>
        <w:r>
          <w:rPr>
            <w:noProof/>
            <w:webHidden/>
          </w:rPr>
          <w:tab/>
        </w:r>
        <w:r>
          <w:rPr>
            <w:noProof/>
            <w:webHidden/>
          </w:rPr>
          <w:fldChar w:fldCharType="begin"/>
        </w:r>
        <w:r>
          <w:rPr>
            <w:noProof/>
            <w:webHidden/>
          </w:rPr>
          <w:instrText xml:space="preserve"> PAGEREF _Toc236301734 \h </w:instrText>
        </w:r>
        <w:r>
          <w:rPr>
            <w:noProof/>
            <w:webHidden/>
          </w:rPr>
        </w:r>
        <w:r>
          <w:rPr>
            <w:noProof/>
            <w:webHidden/>
          </w:rPr>
          <w:fldChar w:fldCharType="separate"/>
        </w:r>
        <w:r>
          <w:rPr>
            <w:noProof/>
            <w:webHidden/>
          </w:rPr>
          <w:t>100</w:t>
        </w:r>
        <w:r>
          <w:rPr>
            <w:noProof/>
            <w:webHidden/>
          </w:rPr>
          <w:fldChar w:fldCharType="end"/>
        </w:r>
      </w:hyperlink>
    </w:p>
    <w:p w14:paraId="7E9D75AE" w14:textId="77777777" w:rsidR="00D856E6" w:rsidRDefault="00D856E6">
      <w:pPr>
        <w:pStyle w:val="TDC3"/>
        <w:rPr>
          <w:rFonts w:asciiTheme="minorHAnsi" w:eastAsiaTheme="minorEastAsia" w:hAnsiTheme="minorHAnsi" w:cstheme="minorBidi"/>
          <w:noProof/>
          <w:color w:val="auto"/>
          <w:lang w:eastAsia="es-MX"/>
        </w:rPr>
      </w:pPr>
      <w:hyperlink w:anchor="_Toc236301735" w:history="1">
        <w:r w:rsidRPr="0087200B">
          <w:rPr>
            <w:rStyle w:val="Hipervnculo"/>
            <w:noProof/>
          </w:rPr>
          <w:t>10.3.5 Concurrencia de los padres de familia</w:t>
        </w:r>
        <w:r>
          <w:rPr>
            <w:noProof/>
            <w:webHidden/>
          </w:rPr>
          <w:tab/>
        </w:r>
        <w:r>
          <w:rPr>
            <w:noProof/>
            <w:webHidden/>
          </w:rPr>
          <w:fldChar w:fldCharType="begin"/>
        </w:r>
        <w:r>
          <w:rPr>
            <w:noProof/>
            <w:webHidden/>
          </w:rPr>
          <w:instrText xml:space="preserve"> PAGEREF _Toc236301735 \h </w:instrText>
        </w:r>
        <w:r>
          <w:rPr>
            <w:noProof/>
            <w:webHidden/>
          </w:rPr>
        </w:r>
        <w:r>
          <w:rPr>
            <w:noProof/>
            <w:webHidden/>
          </w:rPr>
          <w:fldChar w:fldCharType="separate"/>
        </w:r>
        <w:r>
          <w:rPr>
            <w:noProof/>
            <w:webHidden/>
          </w:rPr>
          <w:t>101</w:t>
        </w:r>
        <w:r>
          <w:rPr>
            <w:noProof/>
            <w:webHidden/>
          </w:rPr>
          <w:fldChar w:fldCharType="end"/>
        </w:r>
      </w:hyperlink>
    </w:p>
    <w:p w14:paraId="79B88161" w14:textId="77777777" w:rsidR="00D856E6" w:rsidRDefault="00D856E6">
      <w:pPr>
        <w:pStyle w:val="TDC3"/>
        <w:rPr>
          <w:rFonts w:asciiTheme="minorHAnsi" w:eastAsiaTheme="minorEastAsia" w:hAnsiTheme="minorHAnsi" w:cstheme="minorBidi"/>
          <w:noProof/>
          <w:color w:val="auto"/>
          <w:lang w:eastAsia="es-MX"/>
        </w:rPr>
      </w:pPr>
      <w:hyperlink w:anchor="_Toc236301736" w:history="1">
        <w:r w:rsidRPr="0087200B">
          <w:rPr>
            <w:rStyle w:val="Hipervnculo"/>
            <w:noProof/>
          </w:rPr>
          <w:t>10.3.6 Debido proceso</w:t>
        </w:r>
        <w:r>
          <w:rPr>
            <w:noProof/>
            <w:webHidden/>
          </w:rPr>
          <w:tab/>
        </w:r>
        <w:r>
          <w:rPr>
            <w:noProof/>
            <w:webHidden/>
          </w:rPr>
          <w:fldChar w:fldCharType="begin"/>
        </w:r>
        <w:r>
          <w:rPr>
            <w:noProof/>
            <w:webHidden/>
          </w:rPr>
          <w:instrText xml:space="preserve"> PAGEREF _Toc236301736 \h </w:instrText>
        </w:r>
        <w:r>
          <w:rPr>
            <w:noProof/>
            <w:webHidden/>
          </w:rPr>
        </w:r>
        <w:r>
          <w:rPr>
            <w:noProof/>
            <w:webHidden/>
          </w:rPr>
          <w:fldChar w:fldCharType="separate"/>
        </w:r>
        <w:r>
          <w:rPr>
            <w:noProof/>
            <w:webHidden/>
          </w:rPr>
          <w:t>101</w:t>
        </w:r>
        <w:r>
          <w:rPr>
            <w:noProof/>
            <w:webHidden/>
          </w:rPr>
          <w:fldChar w:fldCharType="end"/>
        </w:r>
      </w:hyperlink>
    </w:p>
    <w:p w14:paraId="3648591B" w14:textId="77777777" w:rsidR="00D856E6" w:rsidRDefault="00D856E6">
      <w:pPr>
        <w:pStyle w:val="TDC2"/>
        <w:rPr>
          <w:rFonts w:asciiTheme="minorHAnsi" w:eastAsiaTheme="minorEastAsia" w:hAnsiTheme="minorHAnsi" w:cstheme="minorBidi"/>
          <w:noProof/>
          <w:color w:val="auto"/>
          <w:lang w:eastAsia="es-MX"/>
        </w:rPr>
      </w:pPr>
      <w:hyperlink w:anchor="_Toc236301737" w:history="1">
        <w:r w:rsidRPr="0087200B">
          <w:rPr>
            <w:rStyle w:val="Hipervnculo"/>
            <w:noProof/>
          </w:rPr>
          <w:t>10.4 Símbolos institucionales</w:t>
        </w:r>
        <w:r>
          <w:rPr>
            <w:noProof/>
            <w:webHidden/>
          </w:rPr>
          <w:tab/>
        </w:r>
        <w:r>
          <w:rPr>
            <w:noProof/>
            <w:webHidden/>
          </w:rPr>
          <w:fldChar w:fldCharType="begin"/>
        </w:r>
        <w:r>
          <w:rPr>
            <w:noProof/>
            <w:webHidden/>
          </w:rPr>
          <w:instrText xml:space="preserve"> PAGEREF _Toc236301737 \h </w:instrText>
        </w:r>
        <w:r>
          <w:rPr>
            <w:noProof/>
            <w:webHidden/>
          </w:rPr>
        </w:r>
        <w:r>
          <w:rPr>
            <w:noProof/>
            <w:webHidden/>
          </w:rPr>
          <w:fldChar w:fldCharType="separate"/>
        </w:r>
        <w:r>
          <w:rPr>
            <w:noProof/>
            <w:webHidden/>
          </w:rPr>
          <w:t>102</w:t>
        </w:r>
        <w:r>
          <w:rPr>
            <w:noProof/>
            <w:webHidden/>
          </w:rPr>
          <w:fldChar w:fldCharType="end"/>
        </w:r>
      </w:hyperlink>
    </w:p>
    <w:p w14:paraId="108F25D2" w14:textId="77777777" w:rsidR="00D856E6" w:rsidRDefault="00D856E6">
      <w:pPr>
        <w:pStyle w:val="TDC3"/>
        <w:rPr>
          <w:rFonts w:asciiTheme="minorHAnsi" w:eastAsiaTheme="minorEastAsia" w:hAnsiTheme="minorHAnsi" w:cstheme="minorBidi"/>
          <w:noProof/>
          <w:color w:val="auto"/>
          <w:lang w:eastAsia="es-MX"/>
        </w:rPr>
      </w:pPr>
      <w:hyperlink w:anchor="_Toc236301738" w:history="1">
        <w:r w:rsidRPr="0087200B">
          <w:rPr>
            <w:rStyle w:val="Hipervnculo"/>
            <w:noProof/>
          </w:rPr>
          <w:t>10.4.1 Bandera</w:t>
        </w:r>
        <w:r>
          <w:rPr>
            <w:noProof/>
            <w:webHidden/>
          </w:rPr>
          <w:tab/>
        </w:r>
        <w:r>
          <w:rPr>
            <w:noProof/>
            <w:webHidden/>
          </w:rPr>
          <w:fldChar w:fldCharType="begin"/>
        </w:r>
        <w:r>
          <w:rPr>
            <w:noProof/>
            <w:webHidden/>
          </w:rPr>
          <w:instrText xml:space="preserve"> PAGEREF _Toc236301738 \h </w:instrText>
        </w:r>
        <w:r>
          <w:rPr>
            <w:noProof/>
            <w:webHidden/>
          </w:rPr>
        </w:r>
        <w:r>
          <w:rPr>
            <w:noProof/>
            <w:webHidden/>
          </w:rPr>
          <w:fldChar w:fldCharType="separate"/>
        </w:r>
        <w:r>
          <w:rPr>
            <w:noProof/>
            <w:webHidden/>
          </w:rPr>
          <w:t>102</w:t>
        </w:r>
        <w:r>
          <w:rPr>
            <w:noProof/>
            <w:webHidden/>
          </w:rPr>
          <w:fldChar w:fldCharType="end"/>
        </w:r>
      </w:hyperlink>
    </w:p>
    <w:p w14:paraId="5EAAA7ED" w14:textId="77777777" w:rsidR="00D856E6" w:rsidRDefault="00D856E6">
      <w:pPr>
        <w:pStyle w:val="TDC3"/>
        <w:rPr>
          <w:rFonts w:asciiTheme="minorHAnsi" w:eastAsiaTheme="minorEastAsia" w:hAnsiTheme="minorHAnsi" w:cstheme="minorBidi"/>
          <w:noProof/>
          <w:color w:val="auto"/>
          <w:lang w:eastAsia="es-MX"/>
        </w:rPr>
      </w:pPr>
      <w:hyperlink w:anchor="_Toc236301739" w:history="1">
        <w:r w:rsidRPr="0087200B">
          <w:rPr>
            <w:rStyle w:val="Hipervnculo"/>
            <w:noProof/>
          </w:rPr>
          <w:t>10.4.2 Escudo</w:t>
        </w:r>
        <w:r>
          <w:rPr>
            <w:noProof/>
            <w:webHidden/>
          </w:rPr>
          <w:tab/>
        </w:r>
        <w:r>
          <w:rPr>
            <w:noProof/>
            <w:webHidden/>
          </w:rPr>
          <w:fldChar w:fldCharType="begin"/>
        </w:r>
        <w:r>
          <w:rPr>
            <w:noProof/>
            <w:webHidden/>
          </w:rPr>
          <w:instrText xml:space="preserve"> PAGEREF _Toc236301739 \h </w:instrText>
        </w:r>
        <w:r>
          <w:rPr>
            <w:noProof/>
            <w:webHidden/>
          </w:rPr>
        </w:r>
        <w:r>
          <w:rPr>
            <w:noProof/>
            <w:webHidden/>
          </w:rPr>
          <w:fldChar w:fldCharType="separate"/>
        </w:r>
        <w:r>
          <w:rPr>
            <w:noProof/>
            <w:webHidden/>
          </w:rPr>
          <w:t>103</w:t>
        </w:r>
        <w:r>
          <w:rPr>
            <w:noProof/>
            <w:webHidden/>
          </w:rPr>
          <w:fldChar w:fldCharType="end"/>
        </w:r>
      </w:hyperlink>
    </w:p>
    <w:p w14:paraId="53F9299B" w14:textId="77777777" w:rsidR="00D856E6" w:rsidRDefault="00D856E6">
      <w:pPr>
        <w:pStyle w:val="TDC3"/>
        <w:rPr>
          <w:rFonts w:asciiTheme="minorHAnsi" w:eastAsiaTheme="minorEastAsia" w:hAnsiTheme="minorHAnsi" w:cstheme="minorBidi"/>
          <w:noProof/>
          <w:color w:val="auto"/>
          <w:lang w:eastAsia="es-MX"/>
        </w:rPr>
      </w:pPr>
      <w:hyperlink w:anchor="_Toc236301740" w:history="1">
        <w:r w:rsidRPr="0087200B">
          <w:rPr>
            <w:rStyle w:val="Hipervnculo"/>
            <w:noProof/>
          </w:rPr>
          <w:t>10.4.3 Himno de la institución</w:t>
        </w:r>
        <w:r>
          <w:rPr>
            <w:noProof/>
            <w:webHidden/>
          </w:rPr>
          <w:tab/>
        </w:r>
        <w:r>
          <w:rPr>
            <w:noProof/>
            <w:webHidden/>
          </w:rPr>
          <w:fldChar w:fldCharType="begin"/>
        </w:r>
        <w:r>
          <w:rPr>
            <w:noProof/>
            <w:webHidden/>
          </w:rPr>
          <w:instrText xml:space="preserve"> PAGEREF _Toc236301740 \h </w:instrText>
        </w:r>
        <w:r>
          <w:rPr>
            <w:noProof/>
            <w:webHidden/>
          </w:rPr>
        </w:r>
        <w:r>
          <w:rPr>
            <w:noProof/>
            <w:webHidden/>
          </w:rPr>
          <w:fldChar w:fldCharType="separate"/>
        </w:r>
        <w:r>
          <w:rPr>
            <w:noProof/>
            <w:webHidden/>
          </w:rPr>
          <w:t>104</w:t>
        </w:r>
        <w:r>
          <w:rPr>
            <w:noProof/>
            <w:webHidden/>
          </w:rPr>
          <w:fldChar w:fldCharType="end"/>
        </w:r>
      </w:hyperlink>
    </w:p>
    <w:p w14:paraId="18BDF87A" w14:textId="77777777" w:rsidR="00D856E6" w:rsidRDefault="00D856E6">
      <w:pPr>
        <w:pStyle w:val="TDC2"/>
        <w:rPr>
          <w:rFonts w:asciiTheme="minorHAnsi" w:eastAsiaTheme="minorEastAsia" w:hAnsiTheme="minorHAnsi" w:cstheme="minorBidi"/>
          <w:noProof/>
          <w:color w:val="auto"/>
          <w:lang w:eastAsia="es-MX"/>
        </w:rPr>
      </w:pPr>
      <w:hyperlink w:anchor="_Toc236301741" w:history="1">
        <w:r w:rsidRPr="0087200B">
          <w:rPr>
            <w:rStyle w:val="Hipervnculo"/>
            <w:noProof/>
          </w:rPr>
          <w:t>10.5 Uniforme escolar</w:t>
        </w:r>
        <w:r>
          <w:rPr>
            <w:noProof/>
            <w:webHidden/>
          </w:rPr>
          <w:tab/>
        </w:r>
        <w:r>
          <w:rPr>
            <w:noProof/>
            <w:webHidden/>
          </w:rPr>
          <w:fldChar w:fldCharType="begin"/>
        </w:r>
        <w:r>
          <w:rPr>
            <w:noProof/>
            <w:webHidden/>
          </w:rPr>
          <w:instrText xml:space="preserve"> PAGEREF _Toc236301741 \h </w:instrText>
        </w:r>
        <w:r>
          <w:rPr>
            <w:noProof/>
            <w:webHidden/>
          </w:rPr>
        </w:r>
        <w:r>
          <w:rPr>
            <w:noProof/>
            <w:webHidden/>
          </w:rPr>
          <w:fldChar w:fldCharType="separate"/>
        </w:r>
        <w:r>
          <w:rPr>
            <w:noProof/>
            <w:webHidden/>
          </w:rPr>
          <w:t>105</w:t>
        </w:r>
        <w:r>
          <w:rPr>
            <w:noProof/>
            <w:webHidden/>
          </w:rPr>
          <w:fldChar w:fldCharType="end"/>
        </w:r>
      </w:hyperlink>
    </w:p>
    <w:p w14:paraId="4AF219A4" w14:textId="77777777" w:rsidR="00D856E6" w:rsidRDefault="00D856E6">
      <w:pPr>
        <w:pStyle w:val="TDC3"/>
        <w:rPr>
          <w:rFonts w:asciiTheme="minorHAnsi" w:eastAsiaTheme="minorEastAsia" w:hAnsiTheme="minorHAnsi" w:cstheme="minorBidi"/>
          <w:noProof/>
          <w:color w:val="auto"/>
          <w:lang w:eastAsia="es-MX"/>
        </w:rPr>
      </w:pPr>
      <w:hyperlink w:anchor="_Toc236301742" w:history="1">
        <w:r w:rsidRPr="0087200B">
          <w:rPr>
            <w:rStyle w:val="Hipervnculo"/>
            <w:noProof/>
          </w:rPr>
          <w:t>10.5.1 Uniforme de gala o diario</w:t>
        </w:r>
        <w:r>
          <w:rPr>
            <w:noProof/>
            <w:webHidden/>
          </w:rPr>
          <w:tab/>
        </w:r>
        <w:r>
          <w:rPr>
            <w:noProof/>
            <w:webHidden/>
          </w:rPr>
          <w:fldChar w:fldCharType="begin"/>
        </w:r>
        <w:r>
          <w:rPr>
            <w:noProof/>
            <w:webHidden/>
          </w:rPr>
          <w:instrText xml:space="preserve"> PAGEREF _Toc236301742 \h </w:instrText>
        </w:r>
        <w:r>
          <w:rPr>
            <w:noProof/>
            <w:webHidden/>
          </w:rPr>
        </w:r>
        <w:r>
          <w:rPr>
            <w:noProof/>
            <w:webHidden/>
          </w:rPr>
          <w:fldChar w:fldCharType="separate"/>
        </w:r>
        <w:r>
          <w:rPr>
            <w:noProof/>
            <w:webHidden/>
          </w:rPr>
          <w:t>105</w:t>
        </w:r>
        <w:r>
          <w:rPr>
            <w:noProof/>
            <w:webHidden/>
          </w:rPr>
          <w:fldChar w:fldCharType="end"/>
        </w:r>
      </w:hyperlink>
    </w:p>
    <w:p w14:paraId="44CE80B2" w14:textId="77777777" w:rsidR="00D856E6" w:rsidRDefault="00D856E6">
      <w:pPr>
        <w:pStyle w:val="TDC4"/>
        <w:rPr>
          <w:rFonts w:asciiTheme="minorHAnsi" w:eastAsiaTheme="minorEastAsia" w:hAnsiTheme="minorHAnsi" w:cstheme="minorBidi"/>
          <w:noProof/>
          <w:color w:val="auto"/>
          <w:lang w:eastAsia="es-MX"/>
        </w:rPr>
      </w:pPr>
      <w:hyperlink w:anchor="_Toc236301743" w:history="1">
        <w:r w:rsidRPr="0087200B">
          <w:rPr>
            <w:rStyle w:val="Hipervnculo"/>
            <w:noProof/>
          </w:rPr>
          <w:t>10.5.1.1 Mujeres</w:t>
        </w:r>
        <w:r>
          <w:rPr>
            <w:noProof/>
            <w:webHidden/>
          </w:rPr>
          <w:tab/>
        </w:r>
        <w:r>
          <w:rPr>
            <w:noProof/>
            <w:webHidden/>
          </w:rPr>
          <w:fldChar w:fldCharType="begin"/>
        </w:r>
        <w:r>
          <w:rPr>
            <w:noProof/>
            <w:webHidden/>
          </w:rPr>
          <w:instrText xml:space="preserve"> PAGEREF _Toc236301743 \h </w:instrText>
        </w:r>
        <w:r>
          <w:rPr>
            <w:noProof/>
            <w:webHidden/>
          </w:rPr>
        </w:r>
        <w:r>
          <w:rPr>
            <w:noProof/>
            <w:webHidden/>
          </w:rPr>
          <w:fldChar w:fldCharType="separate"/>
        </w:r>
        <w:r>
          <w:rPr>
            <w:noProof/>
            <w:webHidden/>
          </w:rPr>
          <w:t>105</w:t>
        </w:r>
        <w:r>
          <w:rPr>
            <w:noProof/>
            <w:webHidden/>
          </w:rPr>
          <w:fldChar w:fldCharType="end"/>
        </w:r>
      </w:hyperlink>
    </w:p>
    <w:p w14:paraId="412BF785" w14:textId="77777777" w:rsidR="00D856E6" w:rsidRDefault="00D856E6">
      <w:pPr>
        <w:pStyle w:val="TDC4"/>
        <w:rPr>
          <w:rFonts w:asciiTheme="minorHAnsi" w:eastAsiaTheme="minorEastAsia" w:hAnsiTheme="minorHAnsi" w:cstheme="minorBidi"/>
          <w:noProof/>
          <w:color w:val="auto"/>
          <w:lang w:eastAsia="es-MX"/>
        </w:rPr>
      </w:pPr>
      <w:hyperlink w:anchor="_Toc236301744" w:history="1">
        <w:r w:rsidRPr="0087200B">
          <w:rPr>
            <w:rStyle w:val="Hipervnculo"/>
            <w:noProof/>
          </w:rPr>
          <w:t>10.5.1.2 Hombres</w:t>
        </w:r>
        <w:r>
          <w:rPr>
            <w:noProof/>
            <w:webHidden/>
          </w:rPr>
          <w:tab/>
        </w:r>
        <w:r>
          <w:rPr>
            <w:noProof/>
            <w:webHidden/>
          </w:rPr>
          <w:fldChar w:fldCharType="begin"/>
        </w:r>
        <w:r>
          <w:rPr>
            <w:noProof/>
            <w:webHidden/>
          </w:rPr>
          <w:instrText xml:space="preserve"> PAGEREF _Toc236301744 \h </w:instrText>
        </w:r>
        <w:r>
          <w:rPr>
            <w:noProof/>
            <w:webHidden/>
          </w:rPr>
        </w:r>
        <w:r>
          <w:rPr>
            <w:noProof/>
            <w:webHidden/>
          </w:rPr>
          <w:fldChar w:fldCharType="separate"/>
        </w:r>
        <w:r>
          <w:rPr>
            <w:noProof/>
            <w:webHidden/>
          </w:rPr>
          <w:t>106</w:t>
        </w:r>
        <w:r>
          <w:rPr>
            <w:noProof/>
            <w:webHidden/>
          </w:rPr>
          <w:fldChar w:fldCharType="end"/>
        </w:r>
      </w:hyperlink>
    </w:p>
    <w:p w14:paraId="4EC36E66" w14:textId="77777777" w:rsidR="00D856E6" w:rsidRDefault="00D856E6">
      <w:pPr>
        <w:pStyle w:val="TDC3"/>
        <w:rPr>
          <w:rFonts w:asciiTheme="minorHAnsi" w:eastAsiaTheme="minorEastAsia" w:hAnsiTheme="minorHAnsi" w:cstheme="minorBidi"/>
          <w:noProof/>
          <w:color w:val="auto"/>
          <w:lang w:eastAsia="es-MX"/>
        </w:rPr>
      </w:pPr>
      <w:hyperlink w:anchor="_Toc236301745" w:history="1">
        <w:r w:rsidRPr="0087200B">
          <w:rPr>
            <w:rStyle w:val="Hipervnculo"/>
            <w:noProof/>
          </w:rPr>
          <w:t>10.5.2 Uniforme de educación física</w:t>
        </w:r>
        <w:r>
          <w:rPr>
            <w:noProof/>
            <w:webHidden/>
          </w:rPr>
          <w:tab/>
        </w:r>
        <w:r>
          <w:rPr>
            <w:noProof/>
            <w:webHidden/>
          </w:rPr>
          <w:fldChar w:fldCharType="begin"/>
        </w:r>
        <w:r>
          <w:rPr>
            <w:noProof/>
            <w:webHidden/>
          </w:rPr>
          <w:instrText xml:space="preserve"> PAGEREF _Toc236301745 \h </w:instrText>
        </w:r>
        <w:r>
          <w:rPr>
            <w:noProof/>
            <w:webHidden/>
          </w:rPr>
        </w:r>
        <w:r>
          <w:rPr>
            <w:noProof/>
            <w:webHidden/>
          </w:rPr>
          <w:fldChar w:fldCharType="separate"/>
        </w:r>
        <w:r>
          <w:rPr>
            <w:noProof/>
            <w:webHidden/>
          </w:rPr>
          <w:t>107</w:t>
        </w:r>
        <w:r>
          <w:rPr>
            <w:noProof/>
            <w:webHidden/>
          </w:rPr>
          <w:fldChar w:fldCharType="end"/>
        </w:r>
      </w:hyperlink>
    </w:p>
    <w:p w14:paraId="3A6F2B07" w14:textId="77777777" w:rsidR="00D856E6" w:rsidRDefault="00D856E6">
      <w:pPr>
        <w:pStyle w:val="TDC3"/>
        <w:rPr>
          <w:rFonts w:asciiTheme="minorHAnsi" w:eastAsiaTheme="minorEastAsia" w:hAnsiTheme="minorHAnsi" w:cstheme="minorBidi"/>
          <w:noProof/>
          <w:color w:val="auto"/>
          <w:lang w:eastAsia="es-MX"/>
        </w:rPr>
      </w:pPr>
      <w:hyperlink w:anchor="_Toc236301746" w:history="1">
        <w:r w:rsidRPr="0087200B">
          <w:rPr>
            <w:rStyle w:val="Hipervnculo"/>
            <w:noProof/>
          </w:rPr>
          <w:t>10.5.3 Uniforme del PFC</w:t>
        </w:r>
        <w:r>
          <w:rPr>
            <w:noProof/>
            <w:webHidden/>
          </w:rPr>
          <w:tab/>
        </w:r>
        <w:r>
          <w:rPr>
            <w:noProof/>
            <w:webHidden/>
          </w:rPr>
          <w:fldChar w:fldCharType="begin"/>
        </w:r>
        <w:r>
          <w:rPr>
            <w:noProof/>
            <w:webHidden/>
          </w:rPr>
          <w:instrText xml:space="preserve"> PAGEREF _Toc236301746 \h </w:instrText>
        </w:r>
        <w:r>
          <w:rPr>
            <w:noProof/>
            <w:webHidden/>
          </w:rPr>
        </w:r>
        <w:r>
          <w:rPr>
            <w:noProof/>
            <w:webHidden/>
          </w:rPr>
          <w:fldChar w:fldCharType="separate"/>
        </w:r>
        <w:r>
          <w:rPr>
            <w:noProof/>
            <w:webHidden/>
          </w:rPr>
          <w:t>108</w:t>
        </w:r>
        <w:r>
          <w:rPr>
            <w:noProof/>
            <w:webHidden/>
          </w:rPr>
          <w:fldChar w:fldCharType="end"/>
        </w:r>
      </w:hyperlink>
    </w:p>
    <w:p w14:paraId="55D27B91" w14:textId="77777777" w:rsidR="00D856E6" w:rsidRDefault="00D856E6">
      <w:pPr>
        <w:pStyle w:val="TDC2"/>
        <w:rPr>
          <w:rFonts w:asciiTheme="minorHAnsi" w:eastAsiaTheme="minorEastAsia" w:hAnsiTheme="minorHAnsi" w:cstheme="minorBidi"/>
          <w:noProof/>
          <w:color w:val="auto"/>
          <w:lang w:eastAsia="es-MX"/>
        </w:rPr>
      </w:pPr>
      <w:hyperlink w:anchor="_Toc236301747" w:history="1">
        <w:r w:rsidRPr="0087200B">
          <w:rPr>
            <w:rStyle w:val="Hipervnculo"/>
            <w:noProof/>
          </w:rPr>
          <w:t>10.6 Matrículas</w:t>
        </w:r>
        <w:r>
          <w:rPr>
            <w:noProof/>
            <w:webHidden/>
          </w:rPr>
          <w:tab/>
        </w:r>
        <w:r>
          <w:rPr>
            <w:noProof/>
            <w:webHidden/>
          </w:rPr>
          <w:fldChar w:fldCharType="begin"/>
        </w:r>
        <w:r>
          <w:rPr>
            <w:noProof/>
            <w:webHidden/>
          </w:rPr>
          <w:instrText xml:space="preserve"> PAGEREF _Toc236301747 \h </w:instrText>
        </w:r>
        <w:r>
          <w:rPr>
            <w:noProof/>
            <w:webHidden/>
          </w:rPr>
        </w:r>
        <w:r>
          <w:rPr>
            <w:noProof/>
            <w:webHidden/>
          </w:rPr>
          <w:fldChar w:fldCharType="separate"/>
        </w:r>
        <w:r>
          <w:rPr>
            <w:noProof/>
            <w:webHidden/>
          </w:rPr>
          <w:t>108</w:t>
        </w:r>
        <w:r>
          <w:rPr>
            <w:noProof/>
            <w:webHidden/>
          </w:rPr>
          <w:fldChar w:fldCharType="end"/>
        </w:r>
      </w:hyperlink>
    </w:p>
    <w:p w14:paraId="06DB4338" w14:textId="77777777" w:rsidR="00D856E6" w:rsidRDefault="00D856E6">
      <w:pPr>
        <w:pStyle w:val="TDC3"/>
        <w:rPr>
          <w:rFonts w:asciiTheme="minorHAnsi" w:eastAsiaTheme="minorEastAsia" w:hAnsiTheme="minorHAnsi" w:cstheme="minorBidi"/>
          <w:noProof/>
          <w:color w:val="auto"/>
          <w:lang w:eastAsia="es-MX"/>
        </w:rPr>
      </w:pPr>
      <w:hyperlink w:anchor="_Toc236301748" w:history="1">
        <w:r w:rsidRPr="0087200B">
          <w:rPr>
            <w:rStyle w:val="Hipervnculo"/>
            <w:noProof/>
          </w:rPr>
          <w:t>10.6.1 Estudiantes antiguos</w:t>
        </w:r>
        <w:r>
          <w:rPr>
            <w:noProof/>
            <w:webHidden/>
          </w:rPr>
          <w:tab/>
        </w:r>
        <w:r>
          <w:rPr>
            <w:noProof/>
            <w:webHidden/>
          </w:rPr>
          <w:fldChar w:fldCharType="begin"/>
        </w:r>
        <w:r>
          <w:rPr>
            <w:noProof/>
            <w:webHidden/>
          </w:rPr>
          <w:instrText xml:space="preserve"> PAGEREF _Toc236301748 \h </w:instrText>
        </w:r>
        <w:r>
          <w:rPr>
            <w:noProof/>
            <w:webHidden/>
          </w:rPr>
        </w:r>
        <w:r>
          <w:rPr>
            <w:noProof/>
            <w:webHidden/>
          </w:rPr>
          <w:fldChar w:fldCharType="separate"/>
        </w:r>
        <w:r>
          <w:rPr>
            <w:noProof/>
            <w:webHidden/>
          </w:rPr>
          <w:t>109</w:t>
        </w:r>
        <w:r>
          <w:rPr>
            <w:noProof/>
            <w:webHidden/>
          </w:rPr>
          <w:fldChar w:fldCharType="end"/>
        </w:r>
      </w:hyperlink>
    </w:p>
    <w:p w14:paraId="24AE7125" w14:textId="77777777" w:rsidR="00D856E6" w:rsidRDefault="00D856E6">
      <w:pPr>
        <w:pStyle w:val="TDC3"/>
        <w:rPr>
          <w:rFonts w:asciiTheme="minorHAnsi" w:eastAsiaTheme="minorEastAsia" w:hAnsiTheme="minorHAnsi" w:cstheme="minorBidi"/>
          <w:noProof/>
          <w:color w:val="auto"/>
          <w:lang w:eastAsia="es-MX"/>
        </w:rPr>
      </w:pPr>
      <w:hyperlink w:anchor="_Toc236301749" w:history="1">
        <w:r w:rsidRPr="0087200B">
          <w:rPr>
            <w:rStyle w:val="Hipervnculo"/>
            <w:noProof/>
          </w:rPr>
          <w:t>10.6.2 Estudiantes nuevos</w:t>
        </w:r>
        <w:r>
          <w:rPr>
            <w:noProof/>
            <w:webHidden/>
          </w:rPr>
          <w:tab/>
        </w:r>
        <w:r>
          <w:rPr>
            <w:noProof/>
            <w:webHidden/>
          </w:rPr>
          <w:fldChar w:fldCharType="begin"/>
        </w:r>
        <w:r>
          <w:rPr>
            <w:noProof/>
            <w:webHidden/>
          </w:rPr>
          <w:instrText xml:space="preserve"> PAGEREF _Toc236301749 \h </w:instrText>
        </w:r>
        <w:r>
          <w:rPr>
            <w:noProof/>
            <w:webHidden/>
          </w:rPr>
        </w:r>
        <w:r>
          <w:rPr>
            <w:noProof/>
            <w:webHidden/>
          </w:rPr>
          <w:fldChar w:fldCharType="separate"/>
        </w:r>
        <w:r>
          <w:rPr>
            <w:noProof/>
            <w:webHidden/>
          </w:rPr>
          <w:t>109</w:t>
        </w:r>
        <w:r>
          <w:rPr>
            <w:noProof/>
            <w:webHidden/>
          </w:rPr>
          <w:fldChar w:fldCharType="end"/>
        </w:r>
      </w:hyperlink>
    </w:p>
    <w:p w14:paraId="53375BF3" w14:textId="77777777" w:rsidR="00D856E6" w:rsidRDefault="00D856E6">
      <w:pPr>
        <w:pStyle w:val="TDC3"/>
        <w:rPr>
          <w:rFonts w:asciiTheme="minorHAnsi" w:eastAsiaTheme="minorEastAsia" w:hAnsiTheme="minorHAnsi" w:cstheme="minorBidi"/>
          <w:noProof/>
          <w:color w:val="auto"/>
          <w:lang w:eastAsia="es-MX"/>
        </w:rPr>
      </w:pPr>
      <w:hyperlink w:anchor="_Toc236301750" w:history="1">
        <w:r w:rsidRPr="0087200B">
          <w:rPr>
            <w:rStyle w:val="Hipervnculo"/>
            <w:noProof/>
          </w:rPr>
          <w:t>10.6.3 Estudiantes de reintegros</w:t>
        </w:r>
        <w:r>
          <w:rPr>
            <w:noProof/>
            <w:webHidden/>
          </w:rPr>
          <w:tab/>
        </w:r>
        <w:r>
          <w:rPr>
            <w:noProof/>
            <w:webHidden/>
          </w:rPr>
          <w:fldChar w:fldCharType="begin"/>
        </w:r>
        <w:r>
          <w:rPr>
            <w:noProof/>
            <w:webHidden/>
          </w:rPr>
          <w:instrText xml:space="preserve"> PAGEREF _Toc236301750 \h </w:instrText>
        </w:r>
        <w:r>
          <w:rPr>
            <w:noProof/>
            <w:webHidden/>
          </w:rPr>
        </w:r>
        <w:r>
          <w:rPr>
            <w:noProof/>
            <w:webHidden/>
          </w:rPr>
          <w:fldChar w:fldCharType="separate"/>
        </w:r>
        <w:r>
          <w:rPr>
            <w:noProof/>
            <w:webHidden/>
          </w:rPr>
          <w:t>110</w:t>
        </w:r>
        <w:r>
          <w:rPr>
            <w:noProof/>
            <w:webHidden/>
          </w:rPr>
          <w:fldChar w:fldCharType="end"/>
        </w:r>
      </w:hyperlink>
    </w:p>
    <w:p w14:paraId="0DCF6C5F" w14:textId="77777777" w:rsidR="00D856E6" w:rsidRDefault="00D856E6">
      <w:pPr>
        <w:pStyle w:val="TDC3"/>
        <w:rPr>
          <w:rFonts w:asciiTheme="minorHAnsi" w:eastAsiaTheme="minorEastAsia" w:hAnsiTheme="minorHAnsi" w:cstheme="minorBidi"/>
          <w:noProof/>
          <w:color w:val="auto"/>
          <w:lang w:eastAsia="es-MX"/>
        </w:rPr>
      </w:pPr>
      <w:hyperlink w:anchor="_Toc236301751" w:history="1">
        <w:r w:rsidRPr="0087200B">
          <w:rPr>
            <w:rStyle w:val="Hipervnculo"/>
            <w:noProof/>
          </w:rPr>
          <w:t>10.6.4 Estudiantes de traslados</w:t>
        </w:r>
        <w:r>
          <w:rPr>
            <w:noProof/>
            <w:webHidden/>
          </w:rPr>
          <w:tab/>
        </w:r>
        <w:r>
          <w:rPr>
            <w:noProof/>
            <w:webHidden/>
          </w:rPr>
          <w:fldChar w:fldCharType="begin"/>
        </w:r>
        <w:r>
          <w:rPr>
            <w:noProof/>
            <w:webHidden/>
          </w:rPr>
          <w:instrText xml:space="preserve"> PAGEREF _Toc236301751 \h </w:instrText>
        </w:r>
        <w:r>
          <w:rPr>
            <w:noProof/>
            <w:webHidden/>
          </w:rPr>
        </w:r>
        <w:r>
          <w:rPr>
            <w:noProof/>
            <w:webHidden/>
          </w:rPr>
          <w:fldChar w:fldCharType="separate"/>
        </w:r>
        <w:r>
          <w:rPr>
            <w:noProof/>
            <w:webHidden/>
          </w:rPr>
          <w:t>110</w:t>
        </w:r>
        <w:r>
          <w:rPr>
            <w:noProof/>
            <w:webHidden/>
          </w:rPr>
          <w:fldChar w:fldCharType="end"/>
        </w:r>
      </w:hyperlink>
    </w:p>
    <w:p w14:paraId="697D2BFC" w14:textId="77777777" w:rsidR="00D856E6" w:rsidRDefault="00D856E6">
      <w:pPr>
        <w:pStyle w:val="TDC3"/>
        <w:rPr>
          <w:rFonts w:asciiTheme="minorHAnsi" w:eastAsiaTheme="minorEastAsia" w:hAnsiTheme="minorHAnsi" w:cstheme="minorBidi"/>
          <w:noProof/>
          <w:color w:val="auto"/>
          <w:lang w:eastAsia="es-MX"/>
        </w:rPr>
      </w:pPr>
      <w:hyperlink w:anchor="_Toc236301752" w:history="1">
        <w:r w:rsidRPr="0087200B">
          <w:rPr>
            <w:rStyle w:val="Hipervnculo"/>
            <w:noProof/>
          </w:rPr>
          <w:t>10.6.5 Proceso de matrícula para el nivel de educación inicial</w:t>
        </w:r>
        <w:r>
          <w:rPr>
            <w:noProof/>
            <w:webHidden/>
          </w:rPr>
          <w:tab/>
        </w:r>
        <w:r>
          <w:rPr>
            <w:noProof/>
            <w:webHidden/>
          </w:rPr>
          <w:fldChar w:fldCharType="begin"/>
        </w:r>
        <w:r>
          <w:rPr>
            <w:noProof/>
            <w:webHidden/>
          </w:rPr>
          <w:instrText xml:space="preserve"> PAGEREF _Toc236301752 \h </w:instrText>
        </w:r>
        <w:r>
          <w:rPr>
            <w:noProof/>
            <w:webHidden/>
          </w:rPr>
        </w:r>
        <w:r>
          <w:rPr>
            <w:noProof/>
            <w:webHidden/>
          </w:rPr>
          <w:fldChar w:fldCharType="separate"/>
        </w:r>
        <w:r>
          <w:rPr>
            <w:noProof/>
            <w:webHidden/>
          </w:rPr>
          <w:t>111</w:t>
        </w:r>
        <w:r>
          <w:rPr>
            <w:noProof/>
            <w:webHidden/>
          </w:rPr>
          <w:fldChar w:fldCharType="end"/>
        </w:r>
      </w:hyperlink>
    </w:p>
    <w:p w14:paraId="020D5A96" w14:textId="77777777" w:rsidR="00D856E6" w:rsidRDefault="00D856E6">
      <w:pPr>
        <w:pStyle w:val="TDC3"/>
        <w:rPr>
          <w:rFonts w:asciiTheme="minorHAnsi" w:eastAsiaTheme="minorEastAsia" w:hAnsiTheme="minorHAnsi" w:cstheme="minorBidi"/>
          <w:noProof/>
          <w:color w:val="auto"/>
          <w:lang w:eastAsia="es-MX"/>
        </w:rPr>
      </w:pPr>
      <w:hyperlink w:anchor="_Toc236301753" w:history="1">
        <w:r w:rsidRPr="0087200B">
          <w:rPr>
            <w:rStyle w:val="Hipervnculo"/>
            <w:noProof/>
          </w:rPr>
          <w:t>10.6.6 Proceso de matrícula para el nivel de básica y media</w:t>
        </w:r>
        <w:r>
          <w:rPr>
            <w:noProof/>
            <w:webHidden/>
          </w:rPr>
          <w:tab/>
        </w:r>
        <w:r>
          <w:rPr>
            <w:noProof/>
            <w:webHidden/>
          </w:rPr>
          <w:fldChar w:fldCharType="begin"/>
        </w:r>
        <w:r>
          <w:rPr>
            <w:noProof/>
            <w:webHidden/>
          </w:rPr>
          <w:instrText xml:space="preserve"> PAGEREF _Toc236301753 \h </w:instrText>
        </w:r>
        <w:r>
          <w:rPr>
            <w:noProof/>
            <w:webHidden/>
          </w:rPr>
        </w:r>
        <w:r>
          <w:rPr>
            <w:noProof/>
            <w:webHidden/>
          </w:rPr>
          <w:fldChar w:fldCharType="separate"/>
        </w:r>
        <w:r>
          <w:rPr>
            <w:noProof/>
            <w:webHidden/>
          </w:rPr>
          <w:t>111</w:t>
        </w:r>
        <w:r>
          <w:rPr>
            <w:noProof/>
            <w:webHidden/>
          </w:rPr>
          <w:fldChar w:fldCharType="end"/>
        </w:r>
      </w:hyperlink>
    </w:p>
    <w:p w14:paraId="5558DF84" w14:textId="77777777" w:rsidR="00D856E6" w:rsidRDefault="00D856E6">
      <w:pPr>
        <w:pStyle w:val="TDC3"/>
        <w:rPr>
          <w:rFonts w:asciiTheme="minorHAnsi" w:eastAsiaTheme="minorEastAsia" w:hAnsiTheme="minorHAnsi" w:cstheme="minorBidi"/>
          <w:noProof/>
          <w:color w:val="auto"/>
          <w:lang w:eastAsia="es-MX"/>
        </w:rPr>
      </w:pPr>
      <w:hyperlink w:anchor="_Toc236301754" w:history="1">
        <w:r w:rsidRPr="0087200B">
          <w:rPr>
            <w:rStyle w:val="Hipervnculo"/>
            <w:noProof/>
          </w:rPr>
          <w:t>10.6.7 Proceso de matrícula para estudiantes con discapacidad</w:t>
        </w:r>
        <w:r>
          <w:rPr>
            <w:noProof/>
            <w:webHidden/>
          </w:rPr>
          <w:tab/>
        </w:r>
        <w:r>
          <w:rPr>
            <w:noProof/>
            <w:webHidden/>
          </w:rPr>
          <w:fldChar w:fldCharType="begin"/>
        </w:r>
        <w:r>
          <w:rPr>
            <w:noProof/>
            <w:webHidden/>
          </w:rPr>
          <w:instrText xml:space="preserve"> PAGEREF _Toc236301754 \h </w:instrText>
        </w:r>
        <w:r>
          <w:rPr>
            <w:noProof/>
            <w:webHidden/>
          </w:rPr>
        </w:r>
        <w:r>
          <w:rPr>
            <w:noProof/>
            <w:webHidden/>
          </w:rPr>
          <w:fldChar w:fldCharType="separate"/>
        </w:r>
        <w:r>
          <w:rPr>
            <w:noProof/>
            <w:webHidden/>
          </w:rPr>
          <w:t>113</w:t>
        </w:r>
        <w:r>
          <w:rPr>
            <w:noProof/>
            <w:webHidden/>
          </w:rPr>
          <w:fldChar w:fldCharType="end"/>
        </w:r>
      </w:hyperlink>
    </w:p>
    <w:p w14:paraId="4D83BF8B" w14:textId="77777777" w:rsidR="00D856E6" w:rsidRDefault="00D856E6">
      <w:pPr>
        <w:pStyle w:val="TDC3"/>
        <w:rPr>
          <w:rFonts w:asciiTheme="minorHAnsi" w:eastAsiaTheme="minorEastAsia" w:hAnsiTheme="minorHAnsi" w:cstheme="minorBidi"/>
          <w:noProof/>
          <w:color w:val="auto"/>
          <w:lang w:eastAsia="es-MX"/>
        </w:rPr>
      </w:pPr>
      <w:hyperlink w:anchor="_Toc236301755" w:history="1">
        <w:r w:rsidRPr="0087200B">
          <w:rPr>
            <w:rStyle w:val="Hipervnculo"/>
            <w:noProof/>
          </w:rPr>
          <w:t>10.6.8 Adquisición de la calidad de estudiante</w:t>
        </w:r>
        <w:r>
          <w:rPr>
            <w:noProof/>
            <w:webHidden/>
          </w:rPr>
          <w:tab/>
        </w:r>
        <w:r>
          <w:rPr>
            <w:noProof/>
            <w:webHidden/>
          </w:rPr>
          <w:fldChar w:fldCharType="begin"/>
        </w:r>
        <w:r>
          <w:rPr>
            <w:noProof/>
            <w:webHidden/>
          </w:rPr>
          <w:instrText xml:space="preserve"> PAGEREF _Toc236301755 \h </w:instrText>
        </w:r>
        <w:r>
          <w:rPr>
            <w:noProof/>
            <w:webHidden/>
          </w:rPr>
        </w:r>
        <w:r>
          <w:rPr>
            <w:noProof/>
            <w:webHidden/>
          </w:rPr>
          <w:fldChar w:fldCharType="separate"/>
        </w:r>
        <w:r>
          <w:rPr>
            <w:noProof/>
            <w:webHidden/>
          </w:rPr>
          <w:t>113</w:t>
        </w:r>
        <w:r>
          <w:rPr>
            <w:noProof/>
            <w:webHidden/>
          </w:rPr>
          <w:fldChar w:fldCharType="end"/>
        </w:r>
      </w:hyperlink>
    </w:p>
    <w:p w14:paraId="52581A40" w14:textId="77777777" w:rsidR="00D856E6" w:rsidRDefault="00D856E6">
      <w:pPr>
        <w:pStyle w:val="TDC3"/>
        <w:rPr>
          <w:rFonts w:asciiTheme="minorHAnsi" w:eastAsiaTheme="minorEastAsia" w:hAnsiTheme="minorHAnsi" w:cstheme="minorBidi"/>
          <w:noProof/>
          <w:color w:val="auto"/>
          <w:lang w:eastAsia="es-MX"/>
        </w:rPr>
      </w:pPr>
      <w:hyperlink w:anchor="_Toc236301756" w:history="1">
        <w:r w:rsidRPr="0087200B">
          <w:rPr>
            <w:rStyle w:val="Hipervnculo"/>
            <w:noProof/>
          </w:rPr>
          <w:t>10.6.9 Cobros eventuales</w:t>
        </w:r>
        <w:r>
          <w:rPr>
            <w:noProof/>
            <w:webHidden/>
          </w:rPr>
          <w:tab/>
        </w:r>
        <w:r>
          <w:rPr>
            <w:noProof/>
            <w:webHidden/>
          </w:rPr>
          <w:fldChar w:fldCharType="begin"/>
        </w:r>
        <w:r>
          <w:rPr>
            <w:noProof/>
            <w:webHidden/>
          </w:rPr>
          <w:instrText xml:space="preserve"> PAGEREF _Toc236301756 \h </w:instrText>
        </w:r>
        <w:r>
          <w:rPr>
            <w:noProof/>
            <w:webHidden/>
          </w:rPr>
        </w:r>
        <w:r>
          <w:rPr>
            <w:noProof/>
            <w:webHidden/>
          </w:rPr>
          <w:fldChar w:fldCharType="separate"/>
        </w:r>
        <w:r>
          <w:rPr>
            <w:noProof/>
            <w:webHidden/>
          </w:rPr>
          <w:t>114</w:t>
        </w:r>
        <w:r>
          <w:rPr>
            <w:noProof/>
            <w:webHidden/>
          </w:rPr>
          <w:fldChar w:fldCharType="end"/>
        </w:r>
      </w:hyperlink>
    </w:p>
    <w:p w14:paraId="18F3F287" w14:textId="77777777" w:rsidR="00D856E6" w:rsidRDefault="00D856E6">
      <w:pPr>
        <w:pStyle w:val="TDC2"/>
        <w:rPr>
          <w:rFonts w:asciiTheme="minorHAnsi" w:eastAsiaTheme="minorEastAsia" w:hAnsiTheme="minorHAnsi" w:cstheme="minorBidi"/>
          <w:noProof/>
          <w:color w:val="auto"/>
          <w:lang w:eastAsia="es-MX"/>
        </w:rPr>
      </w:pPr>
      <w:hyperlink w:anchor="_Toc236301757" w:history="1">
        <w:r w:rsidRPr="0087200B">
          <w:rPr>
            <w:rStyle w:val="Hipervnculo"/>
            <w:noProof/>
          </w:rPr>
          <w:t>10.7 Comunidad educativa de la Escuela Normal Superior de Urabá: perfil, derechos y responsabilidades</w:t>
        </w:r>
        <w:r>
          <w:rPr>
            <w:noProof/>
            <w:webHidden/>
          </w:rPr>
          <w:tab/>
        </w:r>
        <w:r>
          <w:rPr>
            <w:noProof/>
            <w:webHidden/>
          </w:rPr>
          <w:fldChar w:fldCharType="begin"/>
        </w:r>
        <w:r>
          <w:rPr>
            <w:noProof/>
            <w:webHidden/>
          </w:rPr>
          <w:instrText xml:space="preserve"> PAGEREF _Toc236301757 \h </w:instrText>
        </w:r>
        <w:r>
          <w:rPr>
            <w:noProof/>
            <w:webHidden/>
          </w:rPr>
        </w:r>
        <w:r>
          <w:rPr>
            <w:noProof/>
            <w:webHidden/>
          </w:rPr>
          <w:fldChar w:fldCharType="separate"/>
        </w:r>
        <w:r>
          <w:rPr>
            <w:noProof/>
            <w:webHidden/>
          </w:rPr>
          <w:t>114</w:t>
        </w:r>
        <w:r>
          <w:rPr>
            <w:noProof/>
            <w:webHidden/>
          </w:rPr>
          <w:fldChar w:fldCharType="end"/>
        </w:r>
      </w:hyperlink>
    </w:p>
    <w:p w14:paraId="61ABE062" w14:textId="77777777" w:rsidR="00D856E6" w:rsidRDefault="00D856E6">
      <w:pPr>
        <w:pStyle w:val="TDC3"/>
        <w:rPr>
          <w:rFonts w:asciiTheme="minorHAnsi" w:eastAsiaTheme="minorEastAsia" w:hAnsiTheme="minorHAnsi" w:cstheme="minorBidi"/>
          <w:noProof/>
          <w:color w:val="auto"/>
          <w:lang w:eastAsia="es-MX"/>
        </w:rPr>
      </w:pPr>
      <w:hyperlink w:anchor="_Toc236301758" w:history="1">
        <w:r w:rsidRPr="0087200B">
          <w:rPr>
            <w:rStyle w:val="Hipervnculo"/>
            <w:noProof/>
          </w:rPr>
          <w:t>10.7.1 Los estudiantes</w:t>
        </w:r>
        <w:r>
          <w:rPr>
            <w:noProof/>
            <w:webHidden/>
          </w:rPr>
          <w:tab/>
        </w:r>
        <w:r>
          <w:rPr>
            <w:noProof/>
            <w:webHidden/>
          </w:rPr>
          <w:fldChar w:fldCharType="begin"/>
        </w:r>
        <w:r>
          <w:rPr>
            <w:noProof/>
            <w:webHidden/>
          </w:rPr>
          <w:instrText xml:space="preserve"> PAGEREF _Toc236301758 \h </w:instrText>
        </w:r>
        <w:r>
          <w:rPr>
            <w:noProof/>
            <w:webHidden/>
          </w:rPr>
        </w:r>
        <w:r>
          <w:rPr>
            <w:noProof/>
            <w:webHidden/>
          </w:rPr>
          <w:fldChar w:fldCharType="separate"/>
        </w:r>
        <w:r>
          <w:rPr>
            <w:noProof/>
            <w:webHidden/>
          </w:rPr>
          <w:t>115</w:t>
        </w:r>
        <w:r>
          <w:rPr>
            <w:noProof/>
            <w:webHidden/>
          </w:rPr>
          <w:fldChar w:fldCharType="end"/>
        </w:r>
      </w:hyperlink>
    </w:p>
    <w:p w14:paraId="19CC0A69" w14:textId="77777777" w:rsidR="00D856E6" w:rsidRDefault="00D856E6">
      <w:pPr>
        <w:pStyle w:val="TDC4"/>
        <w:rPr>
          <w:rFonts w:asciiTheme="minorHAnsi" w:eastAsiaTheme="minorEastAsia" w:hAnsiTheme="minorHAnsi" w:cstheme="minorBidi"/>
          <w:noProof/>
          <w:color w:val="auto"/>
          <w:lang w:eastAsia="es-MX"/>
        </w:rPr>
      </w:pPr>
      <w:hyperlink w:anchor="_Toc236301759" w:history="1">
        <w:r w:rsidRPr="0087200B">
          <w:rPr>
            <w:rStyle w:val="Hipervnculo"/>
            <w:noProof/>
          </w:rPr>
          <w:t>10.7.1.1 Perfil del estudiante iensurista</w:t>
        </w:r>
        <w:r>
          <w:rPr>
            <w:noProof/>
            <w:webHidden/>
          </w:rPr>
          <w:tab/>
        </w:r>
        <w:r>
          <w:rPr>
            <w:noProof/>
            <w:webHidden/>
          </w:rPr>
          <w:fldChar w:fldCharType="begin"/>
        </w:r>
        <w:r>
          <w:rPr>
            <w:noProof/>
            <w:webHidden/>
          </w:rPr>
          <w:instrText xml:space="preserve"> PAGEREF _Toc236301759 \h </w:instrText>
        </w:r>
        <w:r>
          <w:rPr>
            <w:noProof/>
            <w:webHidden/>
          </w:rPr>
        </w:r>
        <w:r>
          <w:rPr>
            <w:noProof/>
            <w:webHidden/>
          </w:rPr>
          <w:fldChar w:fldCharType="separate"/>
        </w:r>
        <w:r>
          <w:rPr>
            <w:noProof/>
            <w:webHidden/>
          </w:rPr>
          <w:t>115</w:t>
        </w:r>
        <w:r>
          <w:rPr>
            <w:noProof/>
            <w:webHidden/>
          </w:rPr>
          <w:fldChar w:fldCharType="end"/>
        </w:r>
      </w:hyperlink>
    </w:p>
    <w:p w14:paraId="43B82CD2" w14:textId="77777777" w:rsidR="00D856E6" w:rsidRDefault="00D856E6">
      <w:pPr>
        <w:pStyle w:val="TDC4"/>
        <w:rPr>
          <w:rFonts w:asciiTheme="minorHAnsi" w:eastAsiaTheme="minorEastAsia" w:hAnsiTheme="minorHAnsi" w:cstheme="minorBidi"/>
          <w:noProof/>
          <w:color w:val="auto"/>
          <w:lang w:eastAsia="es-MX"/>
        </w:rPr>
      </w:pPr>
      <w:hyperlink w:anchor="_Toc236301760" w:history="1">
        <w:r w:rsidRPr="0087200B">
          <w:rPr>
            <w:rStyle w:val="Hipervnculo"/>
            <w:noProof/>
          </w:rPr>
          <w:t>10.7.1.2 Derechos de los estudiantes</w:t>
        </w:r>
        <w:r>
          <w:rPr>
            <w:noProof/>
            <w:webHidden/>
          </w:rPr>
          <w:tab/>
        </w:r>
        <w:r>
          <w:rPr>
            <w:noProof/>
            <w:webHidden/>
          </w:rPr>
          <w:fldChar w:fldCharType="begin"/>
        </w:r>
        <w:r>
          <w:rPr>
            <w:noProof/>
            <w:webHidden/>
          </w:rPr>
          <w:instrText xml:space="preserve"> PAGEREF _Toc236301760 \h </w:instrText>
        </w:r>
        <w:r>
          <w:rPr>
            <w:noProof/>
            <w:webHidden/>
          </w:rPr>
        </w:r>
        <w:r>
          <w:rPr>
            <w:noProof/>
            <w:webHidden/>
          </w:rPr>
          <w:fldChar w:fldCharType="separate"/>
        </w:r>
        <w:r>
          <w:rPr>
            <w:noProof/>
            <w:webHidden/>
          </w:rPr>
          <w:t>117</w:t>
        </w:r>
        <w:r>
          <w:rPr>
            <w:noProof/>
            <w:webHidden/>
          </w:rPr>
          <w:fldChar w:fldCharType="end"/>
        </w:r>
      </w:hyperlink>
    </w:p>
    <w:p w14:paraId="0B9C437E" w14:textId="77777777" w:rsidR="00D856E6" w:rsidRDefault="00D856E6">
      <w:pPr>
        <w:pStyle w:val="TDC4"/>
        <w:rPr>
          <w:rFonts w:asciiTheme="minorHAnsi" w:eastAsiaTheme="minorEastAsia" w:hAnsiTheme="minorHAnsi" w:cstheme="minorBidi"/>
          <w:noProof/>
          <w:color w:val="auto"/>
          <w:lang w:eastAsia="es-MX"/>
        </w:rPr>
      </w:pPr>
      <w:hyperlink w:anchor="_Toc236301761" w:history="1">
        <w:r w:rsidRPr="0087200B">
          <w:rPr>
            <w:rStyle w:val="Hipervnculo"/>
            <w:noProof/>
          </w:rPr>
          <w:t>10.7.1.3 Estímulos</w:t>
        </w:r>
        <w:r>
          <w:rPr>
            <w:noProof/>
            <w:webHidden/>
          </w:rPr>
          <w:tab/>
        </w:r>
        <w:r>
          <w:rPr>
            <w:noProof/>
            <w:webHidden/>
          </w:rPr>
          <w:fldChar w:fldCharType="begin"/>
        </w:r>
        <w:r>
          <w:rPr>
            <w:noProof/>
            <w:webHidden/>
          </w:rPr>
          <w:instrText xml:space="preserve"> PAGEREF _Toc236301761 \h </w:instrText>
        </w:r>
        <w:r>
          <w:rPr>
            <w:noProof/>
            <w:webHidden/>
          </w:rPr>
        </w:r>
        <w:r>
          <w:rPr>
            <w:noProof/>
            <w:webHidden/>
          </w:rPr>
          <w:fldChar w:fldCharType="separate"/>
        </w:r>
        <w:r>
          <w:rPr>
            <w:noProof/>
            <w:webHidden/>
          </w:rPr>
          <w:t>120</w:t>
        </w:r>
        <w:r>
          <w:rPr>
            <w:noProof/>
            <w:webHidden/>
          </w:rPr>
          <w:fldChar w:fldCharType="end"/>
        </w:r>
      </w:hyperlink>
    </w:p>
    <w:p w14:paraId="04D5EC07" w14:textId="77777777" w:rsidR="00D856E6" w:rsidRDefault="00D856E6">
      <w:pPr>
        <w:pStyle w:val="TDC4"/>
        <w:rPr>
          <w:rFonts w:asciiTheme="minorHAnsi" w:eastAsiaTheme="minorEastAsia" w:hAnsiTheme="minorHAnsi" w:cstheme="minorBidi"/>
          <w:noProof/>
          <w:color w:val="auto"/>
          <w:lang w:eastAsia="es-MX"/>
        </w:rPr>
      </w:pPr>
      <w:hyperlink w:anchor="_Toc236301762" w:history="1">
        <w:r w:rsidRPr="0087200B">
          <w:rPr>
            <w:rStyle w:val="Hipervnculo"/>
            <w:noProof/>
          </w:rPr>
          <w:t>10.7.1.4 Deberes de los estudiantes</w:t>
        </w:r>
        <w:r>
          <w:rPr>
            <w:noProof/>
            <w:webHidden/>
          </w:rPr>
          <w:tab/>
        </w:r>
        <w:r>
          <w:rPr>
            <w:noProof/>
            <w:webHidden/>
          </w:rPr>
          <w:fldChar w:fldCharType="begin"/>
        </w:r>
        <w:r>
          <w:rPr>
            <w:noProof/>
            <w:webHidden/>
          </w:rPr>
          <w:instrText xml:space="preserve"> PAGEREF _Toc236301762 \h </w:instrText>
        </w:r>
        <w:r>
          <w:rPr>
            <w:noProof/>
            <w:webHidden/>
          </w:rPr>
        </w:r>
        <w:r>
          <w:rPr>
            <w:noProof/>
            <w:webHidden/>
          </w:rPr>
          <w:fldChar w:fldCharType="separate"/>
        </w:r>
        <w:r>
          <w:rPr>
            <w:noProof/>
            <w:webHidden/>
          </w:rPr>
          <w:t>121</w:t>
        </w:r>
        <w:r>
          <w:rPr>
            <w:noProof/>
            <w:webHidden/>
          </w:rPr>
          <w:fldChar w:fldCharType="end"/>
        </w:r>
      </w:hyperlink>
    </w:p>
    <w:p w14:paraId="1DCC8550" w14:textId="77777777" w:rsidR="00D856E6" w:rsidRDefault="00D856E6">
      <w:pPr>
        <w:pStyle w:val="TDC4"/>
        <w:rPr>
          <w:rFonts w:asciiTheme="minorHAnsi" w:eastAsiaTheme="minorEastAsia" w:hAnsiTheme="minorHAnsi" w:cstheme="minorBidi"/>
          <w:noProof/>
          <w:color w:val="auto"/>
          <w:lang w:eastAsia="es-MX"/>
        </w:rPr>
      </w:pPr>
      <w:hyperlink w:anchor="_Toc236301763" w:history="1">
        <w:r w:rsidRPr="0087200B">
          <w:rPr>
            <w:rStyle w:val="Hipervnculo"/>
            <w:noProof/>
          </w:rPr>
          <w:t>10.7.1.5 Prohibiciones a los estudiantes</w:t>
        </w:r>
        <w:r>
          <w:rPr>
            <w:noProof/>
            <w:webHidden/>
          </w:rPr>
          <w:tab/>
        </w:r>
        <w:r>
          <w:rPr>
            <w:noProof/>
            <w:webHidden/>
          </w:rPr>
          <w:fldChar w:fldCharType="begin"/>
        </w:r>
        <w:r>
          <w:rPr>
            <w:noProof/>
            <w:webHidden/>
          </w:rPr>
          <w:instrText xml:space="preserve"> PAGEREF _Toc236301763 \h </w:instrText>
        </w:r>
        <w:r>
          <w:rPr>
            <w:noProof/>
            <w:webHidden/>
          </w:rPr>
        </w:r>
        <w:r>
          <w:rPr>
            <w:noProof/>
            <w:webHidden/>
          </w:rPr>
          <w:fldChar w:fldCharType="separate"/>
        </w:r>
        <w:r>
          <w:rPr>
            <w:noProof/>
            <w:webHidden/>
          </w:rPr>
          <w:t>125</w:t>
        </w:r>
        <w:r>
          <w:rPr>
            <w:noProof/>
            <w:webHidden/>
          </w:rPr>
          <w:fldChar w:fldCharType="end"/>
        </w:r>
      </w:hyperlink>
    </w:p>
    <w:p w14:paraId="4A230D74" w14:textId="77777777" w:rsidR="00D856E6" w:rsidRDefault="00D856E6">
      <w:pPr>
        <w:pStyle w:val="TDC3"/>
        <w:rPr>
          <w:rFonts w:asciiTheme="minorHAnsi" w:eastAsiaTheme="minorEastAsia" w:hAnsiTheme="minorHAnsi" w:cstheme="minorBidi"/>
          <w:noProof/>
          <w:color w:val="auto"/>
          <w:lang w:eastAsia="es-MX"/>
        </w:rPr>
      </w:pPr>
      <w:hyperlink w:anchor="_Toc236301764" w:history="1">
        <w:r w:rsidRPr="0087200B">
          <w:rPr>
            <w:rStyle w:val="Hipervnculo"/>
            <w:noProof/>
          </w:rPr>
          <w:t>10.7.2 Los padres de familia y/o acudientes</w:t>
        </w:r>
        <w:r>
          <w:rPr>
            <w:noProof/>
            <w:webHidden/>
          </w:rPr>
          <w:tab/>
        </w:r>
        <w:r>
          <w:rPr>
            <w:noProof/>
            <w:webHidden/>
          </w:rPr>
          <w:fldChar w:fldCharType="begin"/>
        </w:r>
        <w:r>
          <w:rPr>
            <w:noProof/>
            <w:webHidden/>
          </w:rPr>
          <w:instrText xml:space="preserve"> PAGEREF _Toc236301764 \h </w:instrText>
        </w:r>
        <w:r>
          <w:rPr>
            <w:noProof/>
            <w:webHidden/>
          </w:rPr>
        </w:r>
        <w:r>
          <w:rPr>
            <w:noProof/>
            <w:webHidden/>
          </w:rPr>
          <w:fldChar w:fldCharType="separate"/>
        </w:r>
        <w:r>
          <w:rPr>
            <w:noProof/>
            <w:webHidden/>
          </w:rPr>
          <w:t>126</w:t>
        </w:r>
        <w:r>
          <w:rPr>
            <w:noProof/>
            <w:webHidden/>
          </w:rPr>
          <w:fldChar w:fldCharType="end"/>
        </w:r>
      </w:hyperlink>
    </w:p>
    <w:p w14:paraId="3DC7E83E" w14:textId="77777777" w:rsidR="00D856E6" w:rsidRDefault="00D856E6">
      <w:pPr>
        <w:pStyle w:val="TDC4"/>
        <w:rPr>
          <w:rFonts w:asciiTheme="minorHAnsi" w:eastAsiaTheme="minorEastAsia" w:hAnsiTheme="minorHAnsi" w:cstheme="minorBidi"/>
          <w:noProof/>
          <w:color w:val="auto"/>
          <w:lang w:eastAsia="es-MX"/>
        </w:rPr>
      </w:pPr>
      <w:hyperlink w:anchor="_Toc236301765" w:history="1">
        <w:r w:rsidRPr="0087200B">
          <w:rPr>
            <w:rStyle w:val="Hipervnculo"/>
            <w:noProof/>
          </w:rPr>
          <w:t>10.7.2.1 Perfil de los padres de familia y/o acudientes</w:t>
        </w:r>
        <w:r>
          <w:rPr>
            <w:noProof/>
            <w:webHidden/>
          </w:rPr>
          <w:tab/>
        </w:r>
        <w:r>
          <w:rPr>
            <w:noProof/>
            <w:webHidden/>
          </w:rPr>
          <w:fldChar w:fldCharType="begin"/>
        </w:r>
        <w:r>
          <w:rPr>
            <w:noProof/>
            <w:webHidden/>
          </w:rPr>
          <w:instrText xml:space="preserve"> PAGEREF _Toc236301765 \h </w:instrText>
        </w:r>
        <w:r>
          <w:rPr>
            <w:noProof/>
            <w:webHidden/>
          </w:rPr>
        </w:r>
        <w:r>
          <w:rPr>
            <w:noProof/>
            <w:webHidden/>
          </w:rPr>
          <w:fldChar w:fldCharType="separate"/>
        </w:r>
        <w:r>
          <w:rPr>
            <w:noProof/>
            <w:webHidden/>
          </w:rPr>
          <w:t>126</w:t>
        </w:r>
        <w:r>
          <w:rPr>
            <w:noProof/>
            <w:webHidden/>
          </w:rPr>
          <w:fldChar w:fldCharType="end"/>
        </w:r>
      </w:hyperlink>
    </w:p>
    <w:p w14:paraId="392568D7" w14:textId="77777777" w:rsidR="00D856E6" w:rsidRDefault="00D856E6">
      <w:pPr>
        <w:pStyle w:val="TDC4"/>
        <w:rPr>
          <w:rFonts w:asciiTheme="minorHAnsi" w:eastAsiaTheme="minorEastAsia" w:hAnsiTheme="minorHAnsi" w:cstheme="minorBidi"/>
          <w:noProof/>
          <w:color w:val="auto"/>
          <w:lang w:eastAsia="es-MX"/>
        </w:rPr>
      </w:pPr>
      <w:hyperlink w:anchor="_Toc236301766" w:history="1">
        <w:r w:rsidRPr="0087200B">
          <w:rPr>
            <w:rStyle w:val="Hipervnculo"/>
            <w:noProof/>
          </w:rPr>
          <w:t>10.7.2.2 Derechos de los padres de familia y/o acudientes</w:t>
        </w:r>
        <w:r>
          <w:rPr>
            <w:noProof/>
            <w:webHidden/>
          </w:rPr>
          <w:tab/>
        </w:r>
        <w:r>
          <w:rPr>
            <w:noProof/>
            <w:webHidden/>
          </w:rPr>
          <w:fldChar w:fldCharType="begin"/>
        </w:r>
        <w:r>
          <w:rPr>
            <w:noProof/>
            <w:webHidden/>
          </w:rPr>
          <w:instrText xml:space="preserve"> PAGEREF _Toc236301766 \h </w:instrText>
        </w:r>
        <w:r>
          <w:rPr>
            <w:noProof/>
            <w:webHidden/>
          </w:rPr>
        </w:r>
        <w:r>
          <w:rPr>
            <w:noProof/>
            <w:webHidden/>
          </w:rPr>
          <w:fldChar w:fldCharType="separate"/>
        </w:r>
        <w:r>
          <w:rPr>
            <w:noProof/>
            <w:webHidden/>
          </w:rPr>
          <w:t>127</w:t>
        </w:r>
        <w:r>
          <w:rPr>
            <w:noProof/>
            <w:webHidden/>
          </w:rPr>
          <w:fldChar w:fldCharType="end"/>
        </w:r>
      </w:hyperlink>
    </w:p>
    <w:p w14:paraId="6B33E388" w14:textId="77777777" w:rsidR="00D856E6" w:rsidRDefault="00D856E6">
      <w:pPr>
        <w:pStyle w:val="TDC4"/>
        <w:rPr>
          <w:rFonts w:asciiTheme="minorHAnsi" w:eastAsiaTheme="minorEastAsia" w:hAnsiTheme="minorHAnsi" w:cstheme="minorBidi"/>
          <w:noProof/>
          <w:color w:val="auto"/>
          <w:lang w:eastAsia="es-MX"/>
        </w:rPr>
      </w:pPr>
      <w:hyperlink w:anchor="_Toc236301767" w:history="1">
        <w:r w:rsidRPr="0087200B">
          <w:rPr>
            <w:rStyle w:val="Hipervnculo"/>
            <w:noProof/>
          </w:rPr>
          <w:t>10.7.2.3 Deberes de los padres de familia y/o acudientes</w:t>
        </w:r>
        <w:r>
          <w:rPr>
            <w:noProof/>
            <w:webHidden/>
          </w:rPr>
          <w:tab/>
        </w:r>
        <w:r>
          <w:rPr>
            <w:noProof/>
            <w:webHidden/>
          </w:rPr>
          <w:fldChar w:fldCharType="begin"/>
        </w:r>
        <w:r>
          <w:rPr>
            <w:noProof/>
            <w:webHidden/>
          </w:rPr>
          <w:instrText xml:space="preserve"> PAGEREF _Toc236301767 \h </w:instrText>
        </w:r>
        <w:r>
          <w:rPr>
            <w:noProof/>
            <w:webHidden/>
          </w:rPr>
        </w:r>
        <w:r>
          <w:rPr>
            <w:noProof/>
            <w:webHidden/>
          </w:rPr>
          <w:fldChar w:fldCharType="separate"/>
        </w:r>
        <w:r>
          <w:rPr>
            <w:noProof/>
            <w:webHidden/>
          </w:rPr>
          <w:t>128</w:t>
        </w:r>
        <w:r>
          <w:rPr>
            <w:noProof/>
            <w:webHidden/>
          </w:rPr>
          <w:fldChar w:fldCharType="end"/>
        </w:r>
      </w:hyperlink>
    </w:p>
    <w:p w14:paraId="40ACDA08" w14:textId="77777777" w:rsidR="00D856E6" w:rsidRDefault="00D856E6">
      <w:pPr>
        <w:pStyle w:val="TDC3"/>
        <w:rPr>
          <w:rFonts w:asciiTheme="minorHAnsi" w:eastAsiaTheme="minorEastAsia" w:hAnsiTheme="minorHAnsi" w:cstheme="minorBidi"/>
          <w:noProof/>
          <w:color w:val="auto"/>
          <w:lang w:eastAsia="es-MX"/>
        </w:rPr>
      </w:pPr>
      <w:hyperlink w:anchor="_Toc236301768" w:history="1">
        <w:r w:rsidRPr="0087200B">
          <w:rPr>
            <w:rStyle w:val="Hipervnculo"/>
            <w:noProof/>
          </w:rPr>
          <w:t>10.7.3 Los docentes</w:t>
        </w:r>
        <w:r>
          <w:rPr>
            <w:noProof/>
            <w:webHidden/>
          </w:rPr>
          <w:tab/>
        </w:r>
        <w:r>
          <w:rPr>
            <w:noProof/>
            <w:webHidden/>
          </w:rPr>
          <w:fldChar w:fldCharType="begin"/>
        </w:r>
        <w:r>
          <w:rPr>
            <w:noProof/>
            <w:webHidden/>
          </w:rPr>
          <w:instrText xml:space="preserve"> PAGEREF _Toc236301768 \h </w:instrText>
        </w:r>
        <w:r>
          <w:rPr>
            <w:noProof/>
            <w:webHidden/>
          </w:rPr>
        </w:r>
        <w:r>
          <w:rPr>
            <w:noProof/>
            <w:webHidden/>
          </w:rPr>
          <w:fldChar w:fldCharType="separate"/>
        </w:r>
        <w:r>
          <w:rPr>
            <w:noProof/>
            <w:webHidden/>
          </w:rPr>
          <w:t>134</w:t>
        </w:r>
        <w:r>
          <w:rPr>
            <w:noProof/>
            <w:webHidden/>
          </w:rPr>
          <w:fldChar w:fldCharType="end"/>
        </w:r>
      </w:hyperlink>
    </w:p>
    <w:p w14:paraId="423547E3" w14:textId="77777777" w:rsidR="00D856E6" w:rsidRDefault="00D856E6">
      <w:pPr>
        <w:pStyle w:val="TDC4"/>
        <w:rPr>
          <w:rFonts w:asciiTheme="minorHAnsi" w:eastAsiaTheme="minorEastAsia" w:hAnsiTheme="minorHAnsi" w:cstheme="minorBidi"/>
          <w:noProof/>
          <w:color w:val="auto"/>
          <w:lang w:eastAsia="es-MX"/>
        </w:rPr>
      </w:pPr>
      <w:hyperlink w:anchor="_Toc236301769" w:history="1">
        <w:r w:rsidRPr="0087200B">
          <w:rPr>
            <w:rStyle w:val="Hipervnculo"/>
            <w:noProof/>
          </w:rPr>
          <w:t>10.7.3.1 Perfil de los docentes</w:t>
        </w:r>
        <w:r>
          <w:rPr>
            <w:noProof/>
            <w:webHidden/>
          </w:rPr>
          <w:tab/>
        </w:r>
        <w:r>
          <w:rPr>
            <w:noProof/>
            <w:webHidden/>
          </w:rPr>
          <w:fldChar w:fldCharType="begin"/>
        </w:r>
        <w:r>
          <w:rPr>
            <w:noProof/>
            <w:webHidden/>
          </w:rPr>
          <w:instrText xml:space="preserve"> PAGEREF _Toc236301769 \h </w:instrText>
        </w:r>
        <w:r>
          <w:rPr>
            <w:noProof/>
            <w:webHidden/>
          </w:rPr>
        </w:r>
        <w:r>
          <w:rPr>
            <w:noProof/>
            <w:webHidden/>
          </w:rPr>
          <w:fldChar w:fldCharType="separate"/>
        </w:r>
        <w:r>
          <w:rPr>
            <w:noProof/>
            <w:webHidden/>
          </w:rPr>
          <w:t>134</w:t>
        </w:r>
        <w:r>
          <w:rPr>
            <w:noProof/>
            <w:webHidden/>
          </w:rPr>
          <w:fldChar w:fldCharType="end"/>
        </w:r>
      </w:hyperlink>
    </w:p>
    <w:p w14:paraId="1113A749" w14:textId="77777777" w:rsidR="00D856E6" w:rsidRDefault="00D856E6">
      <w:pPr>
        <w:pStyle w:val="TDC4"/>
        <w:rPr>
          <w:rFonts w:asciiTheme="minorHAnsi" w:eastAsiaTheme="minorEastAsia" w:hAnsiTheme="minorHAnsi" w:cstheme="minorBidi"/>
          <w:noProof/>
          <w:color w:val="auto"/>
          <w:lang w:eastAsia="es-MX"/>
        </w:rPr>
      </w:pPr>
      <w:hyperlink w:anchor="_Toc236301770" w:history="1">
        <w:r w:rsidRPr="0087200B">
          <w:rPr>
            <w:rStyle w:val="Hipervnculo"/>
            <w:noProof/>
          </w:rPr>
          <w:t>10.7.3.2 Derechos de los docentes</w:t>
        </w:r>
        <w:r>
          <w:rPr>
            <w:noProof/>
            <w:webHidden/>
          </w:rPr>
          <w:tab/>
        </w:r>
        <w:r>
          <w:rPr>
            <w:noProof/>
            <w:webHidden/>
          </w:rPr>
          <w:fldChar w:fldCharType="begin"/>
        </w:r>
        <w:r>
          <w:rPr>
            <w:noProof/>
            <w:webHidden/>
          </w:rPr>
          <w:instrText xml:space="preserve"> PAGEREF _Toc236301770 \h </w:instrText>
        </w:r>
        <w:r>
          <w:rPr>
            <w:noProof/>
            <w:webHidden/>
          </w:rPr>
        </w:r>
        <w:r>
          <w:rPr>
            <w:noProof/>
            <w:webHidden/>
          </w:rPr>
          <w:fldChar w:fldCharType="separate"/>
        </w:r>
        <w:r>
          <w:rPr>
            <w:noProof/>
            <w:webHidden/>
          </w:rPr>
          <w:t>135</w:t>
        </w:r>
        <w:r>
          <w:rPr>
            <w:noProof/>
            <w:webHidden/>
          </w:rPr>
          <w:fldChar w:fldCharType="end"/>
        </w:r>
      </w:hyperlink>
    </w:p>
    <w:p w14:paraId="3A054A80" w14:textId="77777777" w:rsidR="00D856E6" w:rsidRDefault="00D856E6">
      <w:pPr>
        <w:pStyle w:val="TDC4"/>
        <w:rPr>
          <w:rFonts w:asciiTheme="minorHAnsi" w:eastAsiaTheme="minorEastAsia" w:hAnsiTheme="minorHAnsi" w:cstheme="minorBidi"/>
          <w:noProof/>
          <w:color w:val="auto"/>
          <w:lang w:eastAsia="es-MX"/>
        </w:rPr>
      </w:pPr>
      <w:hyperlink w:anchor="_Toc236301771" w:history="1">
        <w:r w:rsidRPr="0087200B">
          <w:rPr>
            <w:rStyle w:val="Hipervnculo"/>
            <w:noProof/>
          </w:rPr>
          <w:t>10.7.3.3 Deberes de los docentes</w:t>
        </w:r>
        <w:r>
          <w:rPr>
            <w:noProof/>
            <w:webHidden/>
          </w:rPr>
          <w:tab/>
        </w:r>
        <w:r>
          <w:rPr>
            <w:noProof/>
            <w:webHidden/>
          </w:rPr>
          <w:fldChar w:fldCharType="begin"/>
        </w:r>
        <w:r>
          <w:rPr>
            <w:noProof/>
            <w:webHidden/>
          </w:rPr>
          <w:instrText xml:space="preserve"> PAGEREF _Toc236301771 \h </w:instrText>
        </w:r>
        <w:r>
          <w:rPr>
            <w:noProof/>
            <w:webHidden/>
          </w:rPr>
        </w:r>
        <w:r>
          <w:rPr>
            <w:noProof/>
            <w:webHidden/>
          </w:rPr>
          <w:fldChar w:fldCharType="separate"/>
        </w:r>
        <w:r>
          <w:rPr>
            <w:noProof/>
            <w:webHidden/>
          </w:rPr>
          <w:t>136</w:t>
        </w:r>
        <w:r>
          <w:rPr>
            <w:noProof/>
            <w:webHidden/>
          </w:rPr>
          <w:fldChar w:fldCharType="end"/>
        </w:r>
      </w:hyperlink>
    </w:p>
    <w:p w14:paraId="7807E611" w14:textId="77777777" w:rsidR="00D856E6" w:rsidRDefault="00D856E6">
      <w:pPr>
        <w:pStyle w:val="TDC3"/>
        <w:rPr>
          <w:rFonts w:asciiTheme="minorHAnsi" w:eastAsiaTheme="minorEastAsia" w:hAnsiTheme="minorHAnsi" w:cstheme="minorBidi"/>
          <w:noProof/>
          <w:color w:val="auto"/>
          <w:lang w:eastAsia="es-MX"/>
        </w:rPr>
      </w:pPr>
      <w:hyperlink w:anchor="_Toc236301772" w:history="1">
        <w:r w:rsidRPr="0087200B">
          <w:rPr>
            <w:rStyle w:val="Hipervnculo"/>
            <w:noProof/>
          </w:rPr>
          <w:t>10.7.4 Perfil del personal administrativo</w:t>
        </w:r>
        <w:r>
          <w:rPr>
            <w:noProof/>
            <w:webHidden/>
          </w:rPr>
          <w:tab/>
        </w:r>
        <w:r>
          <w:rPr>
            <w:noProof/>
            <w:webHidden/>
          </w:rPr>
          <w:fldChar w:fldCharType="begin"/>
        </w:r>
        <w:r>
          <w:rPr>
            <w:noProof/>
            <w:webHidden/>
          </w:rPr>
          <w:instrText xml:space="preserve"> PAGEREF _Toc236301772 \h </w:instrText>
        </w:r>
        <w:r>
          <w:rPr>
            <w:noProof/>
            <w:webHidden/>
          </w:rPr>
        </w:r>
        <w:r>
          <w:rPr>
            <w:noProof/>
            <w:webHidden/>
          </w:rPr>
          <w:fldChar w:fldCharType="separate"/>
        </w:r>
        <w:r>
          <w:rPr>
            <w:noProof/>
            <w:webHidden/>
          </w:rPr>
          <w:t>139</w:t>
        </w:r>
        <w:r>
          <w:rPr>
            <w:noProof/>
            <w:webHidden/>
          </w:rPr>
          <w:fldChar w:fldCharType="end"/>
        </w:r>
      </w:hyperlink>
    </w:p>
    <w:p w14:paraId="621204A6" w14:textId="77777777" w:rsidR="00D856E6" w:rsidRDefault="00D856E6">
      <w:pPr>
        <w:pStyle w:val="TDC3"/>
        <w:rPr>
          <w:rFonts w:asciiTheme="minorHAnsi" w:eastAsiaTheme="minorEastAsia" w:hAnsiTheme="minorHAnsi" w:cstheme="minorBidi"/>
          <w:noProof/>
          <w:color w:val="auto"/>
          <w:lang w:eastAsia="es-MX"/>
        </w:rPr>
      </w:pPr>
      <w:hyperlink w:anchor="_Toc236301773" w:history="1">
        <w:r w:rsidRPr="0087200B">
          <w:rPr>
            <w:rStyle w:val="Hipervnculo"/>
            <w:noProof/>
          </w:rPr>
          <w:t>10.7.5 Derechos y deberes del personal administrativo</w:t>
        </w:r>
        <w:r>
          <w:rPr>
            <w:noProof/>
            <w:webHidden/>
          </w:rPr>
          <w:tab/>
        </w:r>
        <w:r>
          <w:rPr>
            <w:noProof/>
            <w:webHidden/>
          </w:rPr>
          <w:fldChar w:fldCharType="begin"/>
        </w:r>
        <w:r>
          <w:rPr>
            <w:noProof/>
            <w:webHidden/>
          </w:rPr>
          <w:instrText xml:space="preserve"> PAGEREF _Toc236301773 \h </w:instrText>
        </w:r>
        <w:r>
          <w:rPr>
            <w:noProof/>
            <w:webHidden/>
          </w:rPr>
        </w:r>
        <w:r>
          <w:rPr>
            <w:noProof/>
            <w:webHidden/>
          </w:rPr>
          <w:fldChar w:fldCharType="separate"/>
        </w:r>
        <w:r>
          <w:rPr>
            <w:noProof/>
            <w:webHidden/>
          </w:rPr>
          <w:t>139</w:t>
        </w:r>
        <w:r>
          <w:rPr>
            <w:noProof/>
            <w:webHidden/>
          </w:rPr>
          <w:fldChar w:fldCharType="end"/>
        </w:r>
      </w:hyperlink>
    </w:p>
    <w:p w14:paraId="6849327D" w14:textId="77777777" w:rsidR="00D856E6" w:rsidRDefault="00D856E6">
      <w:pPr>
        <w:pStyle w:val="TDC2"/>
        <w:rPr>
          <w:rFonts w:asciiTheme="minorHAnsi" w:eastAsiaTheme="minorEastAsia" w:hAnsiTheme="minorHAnsi" w:cstheme="minorBidi"/>
          <w:noProof/>
          <w:color w:val="auto"/>
          <w:lang w:eastAsia="es-MX"/>
        </w:rPr>
      </w:pPr>
      <w:hyperlink w:anchor="_Toc236301774" w:history="1">
        <w:r w:rsidRPr="0087200B">
          <w:rPr>
            <w:rStyle w:val="Hipervnculo"/>
            <w:noProof/>
          </w:rPr>
          <w:t>10.8 Funciones del Consejo de Padres de Familia</w:t>
        </w:r>
        <w:r>
          <w:rPr>
            <w:noProof/>
            <w:webHidden/>
          </w:rPr>
          <w:tab/>
        </w:r>
        <w:r>
          <w:rPr>
            <w:noProof/>
            <w:webHidden/>
          </w:rPr>
          <w:fldChar w:fldCharType="begin"/>
        </w:r>
        <w:r>
          <w:rPr>
            <w:noProof/>
            <w:webHidden/>
          </w:rPr>
          <w:instrText xml:space="preserve"> PAGEREF _Toc236301774 \h </w:instrText>
        </w:r>
        <w:r>
          <w:rPr>
            <w:noProof/>
            <w:webHidden/>
          </w:rPr>
        </w:r>
        <w:r>
          <w:rPr>
            <w:noProof/>
            <w:webHidden/>
          </w:rPr>
          <w:fldChar w:fldCharType="separate"/>
        </w:r>
        <w:r>
          <w:rPr>
            <w:noProof/>
            <w:webHidden/>
          </w:rPr>
          <w:t>139</w:t>
        </w:r>
        <w:r>
          <w:rPr>
            <w:noProof/>
            <w:webHidden/>
          </w:rPr>
          <w:fldChar w:fldCharType="end"/>
        </w:r>
      </w:hyperlink>
    </w:p>
    <w:p w14:paraId="5B22CB9C" w14:textId="77777777" w:rsidR="00D856E6" w:rsidRDefault="00D856E6">
      <w:pPr>
        <w:pStyle w:val="TDC2"/>
        <w:rPr>
          <w:rFonts w:asciiTheme="minorHAnsi" w:eastAsiaTheme="minorEastAsia" w:hAnsiTheme="minorHAnsi" w:cstheme="minorBidi"/>
          <w:noProof/>
          <w:color w:val="auto"/>
          <w:lang w:eastAsia="es-MX"/>
        </w:rPr>
      </w:pPr>
      <w:hyperlink w:anchor="_Toc236301775" w:history="1">
        <w:r w:rsidRPr="0087200B">
          <w:rPr>
            <w:rStyle w:val="Hipervnculo"/>
            <w:noProof/>
          </w:rPr>
          <w:t>10.9 Funciones del rector(a)</w:t>
        </w:r>
        <w:r>
          <w:rPr>
            <w:noProof/>
            <w:webHidden/>
          </w:rPr>
          <w:tab/>
        </w:r>
        <w:r>
          <w:rPr>
            <w:noProof/>
            <w:webHidden/>
          </w:rPr>
          <w:fldChar w:fldCharType="begin"/>
        </w:r>
        <w:r>
          <w:rPr>
            <w:noProof/>
            <w:webHidden/>
          </w:rPr>
          <w:instrText xml:space="preserve"> PAGEREF _Toc236301775 \h </w:instrText>
        </w:r>
        <w:r>
          <w:rPr>
            <w:noProof/>
            <w:webHidden/>
          </w:rPr>
        </w:r>
        <w:r>
          <w:rPr>
            <w:noProof/>
            <w:webHidden/>
          </w:rPr>
          <w:fldChar w:fldCharType="separate"/>
        </w:r>
        <w:r>
          <w:rPr>
            <w:noProof/>
            <w:webHidden/>
          </w:rPr>
          <w:t>140</w:t>
        </w:r>
        <w:r>
          <w:rPr>
            <w:noProof/>
            <w:webHidden/>
          </w:rPr>
          <w:fldChar w:fldCharType="end"/>
        </w:r>
      </w:hyperlink>
    </w:p>
    <w:p w14:paraId="60EA1695" w14:textId="77777777" w:rsidR="00D856E6" w:rsidRDefault="00D856E6">
      <w:pPr>
        <w:pStyle w:val="TDC2"/>
        <w:rPr>
          <w:rFonts w:asciiTheme="minorHAnsi" w:eastAsiaTheme="minorEastAsia" w:hAnsiTheme="minorHAnsi" w:cstheme="minorBidi"/>
          <w:noProof/>
          <w:color w:val="auto"/>
          <w:lang w:eastAsia="es-MX"/>
        </w:rPr>
      </w:pPr>
      <w:hyperlink w:anchor="_Toc236301776" w:history="1">
        <w:r w:rsidRPr="0087200B">
          <w:rPr>
            <w:rStyle w:val="Hipervnculo"/>
            <w:noProof/>
          </w:rPr>
          <w:t>10.10 Funciones del coordinador</w:t>
        </w:r>
        <w:r>
          <w:rPr>
            <w:noProof/>
            <w:webHidden/>
          </w:rPr>
          <w:tab/>
        </w:r>
        <w:r>
          <w:rPr>
            <w:noProof/>
            <w:webHidden/>
          </w:rPr>
          <w:fldChar w:fldCharType="begin"/>
        </w:r>
        <w:r>
          <w:rPr>
            <w:noProof/>
            <w:webHidden/>
          </w:rPr>
          <w:instrText xml:space="preserve"> PAGEREF _Toc236301776 \h </w:instrText>
        </w:r>
        <w:r>
          <w:rPr>
            <w:noProof/>
            <w:webHidden/>
          </w:rPr>
        </w:r>
        <w:r>
          <w:rPr>
            <w:noProof/>
            <w:webHidden/>
          </w:rPr>
          <w:fldChar w:fldCharType="separate"/>
        </w:r>
        <w:r>
          <w:rPr>
            <w:noProof/>
            <w:webHidden/>
          </w:rPr>
          <w:t>142</w:t>
        </w:r>
        <w:r>
          <w:rPr>
            <w:noProof/>
            <w:webHidden/>
          </w:rPr>
          <w:fldChar w:fldCharType="end"/>
        </w:r>
      </w:hyperlink>
    </w:p>
    <w:p w14:paraId="0F713616" w14:textId="77777777" w:rsidR="00D856E6" w:rsidRDefault="00D856E6">
      <w:pPr>
        <w:pStyle w:val="TDC3"/>
        <w:rPr>
          <w:rFonts w:asciiTheme="minorHAnsi" w:eastAsiaTheme="minorEastAsia" w:hAnsiTheme="minorHAnsi" w:cstheme="minorBidi"/>
          <w:noProof/>
          <w:color w:val="auto"/>
          <w:lang w:eastAsia="es-MX"/>
        </w:rPr>
      </w:pPr>
      <w:hyperlink w:anchor="_Toc236301777" w:history="1">
        <w:r w:rsidRPr="0087200B">
          <w:rPr>
            <w:rStyle w:val="Hipervnculo"/>
            <w:noProof/>
          </w:rPr>
          <w:t>10.10.1 Desde lo disciplinario</w:t>
        </w:r>
        <w:r>
          <w:rPr>
            <w:noProof/>
            <w:webHidden/>
          </w:rPr>
          <w:tab/>
        </w:r>
        <w:r>
          <w:rPr>
            <w:noProof/>
            <w:webHidden/>
          </w:rPr>
          <w:fldChar w:fldCharType="begin"/>
        </w:r>
        <w:r>
          <w:rPr>
            <w:noProof/>
            <w:webHidden/>
          </w:rPr>
          <w:instrText xml:space="preserve"> PAGEREF _Toc236301777 \h </w:instrText>
        </w:r>
        <w:r>
          <w:rPr>
            <w:noProof/>
            <w:webHidden/>
          </w:rPr>
        </w:r>
        <w:r>
          <w:rPr>
            <w:noProof/>
            <w:webHidden/>
          </w:rPr>
          <w:fldChar w:fldCharType="separate"/>
        </w:r>
        <w:r>
          <w:rPr>
            <w:noProof/>
            <w:webHidden/>
          </w:rPr>
          <w:t>142</w:t>
        </w:r>
        <w:r>
          <w:rPr>
            <w:noProof/>
            <w:webHidden/>
          </w:rPr>
          <w:fldChar w:fldCharType="end"/>
        </w:r>
      </w:hyperlink>
    </w:p>
    <w:p w14:paraId="0534A94F" w14:textId="77777777" w:rsidR="00D856E6" w:rsidRDefault="00D856E6">
      <w:pPr>
        <w:pStyle w:val="TDC3"/>
        <w:rPr>
          <w:rFonts w:asciiTheme="minorHAnsi" w:eastAsiaTheme="minorEastAsia" w:hAnsiTheme="minorHAnsi" w:cstheme="minorBidi"/>
          <w:noProof/>
          <w:color w:val="auto"/>
          <w:lang w:eastAsia="es-MX"/>
        </w:rPr>
      </w:pPr>
      <w:hyperlink w:anchor="_Toc236301778" w:history="1">
        <w:r w:rsidRPr="0087200B">
          <w:rPr>
            <w:rStyle w:val="Hipervnculo"/>
            <w:noProof/>
          </w:rPr>
          <w:t>10.10.2 Desde lo académico</w:t>
        </w:r>
        <w:r>
          <w:rPr>
            <w:noProof/>
            <w:webHidden/>
          </w:rPr>
          <w:tab/>
        </w:r>
        <w:r>
          <w:rPr>
            <w:noProof/>
            <w:webHidden/>
          </w:rPr>
          <w:fldChar w:fldCharType="begin"/>
        </w:r>
        <w:r>
          <w:rPr>
            <w:noProof/>
            <w:webHidden/>
          </w:rPr>
          <w:instrText xml:space="preserve"> PAGEREF _Toc236301778 \h </w:instrText>
        </w:r>
        <w:r>
          <w:rPr>
            <w:noProof/>
            <w:webHidden/>
          </w:rPr>
        </w:r>
        <w:r>
          <w:rPr>
            <w:noProof/>
            <w:webHidden/>
          </w:rPr>
          <w:fldChar w:fldCharType="separate"/>
        </w:r>
        <w:r>
          <w:rPr>
            <w:noProof/>
            <w:webHidden/>
          </w:rPr>
          <w:t>143</w:t>
        </w:r>
        <w:r>
          <w:rPr>
            <w:noProof/>
            <w:webHidden/>
          </w:rPr>
          <w:fldChar w:fldCharType="end"/>
        </w:r>
      </w:hyperlink>
    </w:p>
    <w:p w14:paraId="505001D5" w14:textId="77777777" w:rsidR="00D856E6" w:rsidRDefault="00D856E6">
      <w:pPr>
        <w:pStyle w:val="TDC2"/>
        <w:rPr>
          <w:rFonts w:asciiTheme="minorHAnsi" w:eastAsiaTheme="minorEastAsia" w:hAnsiTheme="minorHAnsi" w:cstheme="minorBidi"/>
          <w:noProof/>
          <w:color w:val="auto"/>
          <w:lang w:eastAsia="es-MX"/>
        </w:rPr>
      </w:pPr>
      <w:hyperlink w:anchor="_Toc236301779" w:history="1">
        <w:r w:rsidRPr="0087200B">
          <w:rPr>
            <w:rStyle w:val="Hipervnculo"/>
            <w:noProof/>
          </w:rPr>
          <w:t>10.11 Funciones de los docentes según la Resolución 3842 de 2022</w:t>
        </w:r>
        <w:r>
          <w:rPr>
            <w:noProof/>
            <w:webHidden/>
          </w:rPr>
          <w:tab/>
        </w:r>
        <w:r>
          <w:rPr>
            <w:noProof/>
            <w:webHidden/>
          </w:rPr>
          <w:fldChar w:fldCharType="begin"/>
        </w:r>
        <w:r>
          <w:rPr>
            <w:noProof/>
            <w:webHidden/>
          </w:rPr>
          <w:instrText xml:space="preserve"> PAGEREF _Toc236301779 \h </w:instrText>
        </w:r>
        <w:r>
          <w:rPr>
            <w:noProof/>
            <w:webHidden/>
          </w:rPr>
        </w:r>
        <w:r>
          <w:rPr>
            <w:noProof/>
            <w:webHidden/>
          </w:rPr>
          <w:fldChar w:fldCharType="separate"/>
        </w:r>
        <w:r>
          <w:rPr>
            <w:noProof/>
            <w:webHidden/>
          </w:rPr>
          <w:t>146</w:t>
        </w:r>
        <w:r>
          <w:rPr>
            <w:noProof/>
            <w:webHidden/>
          </w:rPr>
          <w:fldChar w:fldCharType="end"/>
        </w:r>
      </w:hyperlink>
    </w:p>
    <w:p w14:paraId="286322D2" w14:textId="77777777" w:rsidR="00D856E6" w:rsidRDefault="00D856E6">
      <w:pPr>
        <w:pStyle w:val="TDC3"/>
        <w:rPr>
          <w:rFonts w:asciiTheme="minorHAnsi" w:eastAsiaTheme="minorEastAsia" w:hAnsiTheme="minorHAnsi" w:cstheme="minorBidi"/>
          <w:noProof/>
          <w:color w:val="auto"/>
          <w:lang w:eastAsia="es-MX"/>
        </w:rPr>
      </w:pPr>
      <w:hyperlink w:anchor="_Toc236301780" w:history="1">
        <w:r w:rsidRPr="0087200B">
          <w:rPr>
            <w:rStyle w:val="Hipervnculo"/>
            <w:noProof/>
          </w:rPr>
          <w:t>10.11.1 Funciones generales</w:t>
        </w:r>
        <w:r>
          <w:rPr>
            <w:noProof/>
            <w:webHidden/>
          </w:rPr>
          <w:tab/>
        </w:r>
        <w:r>
          <w:rPr>
            <w:noProof/>
            <w:webHidden/>
          </w:rPr>
          <w:fldChar w:fldCharType="begin"/>
        </w:r>
        <w:r>
          <w:rPr>
            <w:noProof/>
            <w:webHidden/>
          </w:rPr>
          <w:instrText xml:space="preserve"> PAGEREF _Toc236301780 \h </w:instrText>
        </w:r>
        <w:r>
          <w:rPr>
            <w:noProof/>
            <w:webHidden/>
          </w:rPr>
        </w:r>
        <w:r>
          <w:rPr>
            <w:noProof/>
            <w:webHidden/>
          </w:rPr>
          <w:fldChar w:fldCharType="separate"/>
        </w:r>
        <w:r>
          <w:rPr>
            <w:noProof/>
            <w:webHidden/>
          </w:rPr>
          <w:t>146</w:t>
        </w:r>
        <w:r>
          <w:rPr>
            <w:noProof/>
            <w:webHidden/>
          </w:rPr>
          <w:fldChar w:fldCharType="end"/>
        </w:r>
      </w:hyperlink>
    </w:p>
    <w:p w14:paraId="7E3B8EFA" w14:textId="77777777" w:rsidR="00D856E6" w:rsidRDefault="00D856E6">
      <w:pPr>
        <w:pStyle w:val="TDC3"/>
        <w:rPr>
          <w:rFonts w:asciiTheme="minorHAnsi" w:eastAsiaTheme="minorEastAsia" w:hAnsiTheme="minorHAnsi" w:cstheme="minorBidi"/>
          <w:noProof/>
          <w:color w:val="auto"/>
          <w:lang w:eastAsia="es-MX"/>
        </w:rPr>
      </w:pPr>
      <w:hyperlink w:anchor="_Toc236301781" w:history="1">
        <w:r w:rsidRPr="0087200B">
          <w:rPr>
            <w:rStyle w:val="Hipervnculo"/>
            <w:noProof/>
          </w:rPr>
          <w:t>10.11.2 Funciones específicas de los docentes de primera infancia y preescolar</w:t>
        </w:r>
        <w:r>
          <w:rPr>
            <w:noProof/>
            <w:webHidden/>
          </w:rPr>
          <w:tab/>
        </w:r>
        <w:r>
          <w:rPr>
            <w:noProof/>
            <w:webHidden/>
          </w:rPr>
          <w:fldChar w:fldCharType="begin"/>
        </w:r>
        <w:r>
          <w:rPr>
            <w:noProof/>
            <w:webHidden/>
          </w:rPr>
          <w:instrText xml:space="preserve"> PAGEREF _Toc236301781 \h </w:instrText>
        </w:r>
        <w:r>
          <w:rPr>
            <w:noProof/>
            <w:webHidden/>
          </w:rPr>
        </w:r>
        <w:r>
          <w:rPr>
            <w:noProof/>
            <w:webHidden/>
          </w:rPr>
          <w:fldChar w:fldCharType="separate"/>
        </w:r>
        <w:r>
          <w:rPr>
            <w:noProof/>
            <w:webHidden/>
          </w:rPr>
          <w:t>148</w:t>
        </w:r>
        <w:r>
          <w:rPr>
            <w:noProof/>
            <w:webHidden/>
          </w:rPr>
          <w:fldChar w:fldCharType="end"/>
        </w:r>
      </w:hyperlink>
    </w:p>
    <w:p w14:paraId="4DE911F8" w14:textId="77777777" w:rsidR="00D856E6" w:rsidRDefault="00D856E6">
      <w:pPr>
        <w:pStyle w:val="TDC3"/>
        <w:rPr>
          <w:rFonts w:asciiTheme="minorHAnsi" w:eastAsiaTheme="minorEastAsia" w:hAnsiTheme="minorHAnsi" w:cstheme="minorBidi"/>
          <w:noProof/>
          <w:color w:val="auto"/>
          <w:lang w:eastAsia="es-MX"/>
        </w:rPr>
      </w:pPr>
      <w:hyperlink w:anchor="_Toc236301782" w:history="1">
        <w:r w:rsidRPr="0087200B">
          <w:rPr>
            <w:rStyle w:val="Hipervnculo"/>
            <w:noProof/>
          </w:rPr>
          <w:t>10.11.3 Funciones específicas de los docentes de básica primaria</w:t>
        </w:r>
        <w:r>
          <w:rPr>
            <w:noProof/>
            <w:webHidden/>
          </w:rPr>
          <w:tab/>
        </w:r>
        <w:r>
          <w:rPr>
            <w:noProof/>
            <w:webHidden/>
          </w:rPr>
          <w:fldChar w:fldCharType="begin"/>
        </w:r>
        <w:r>
          <w:rPr>
            <w:noProof/>
            <w:webHidden/>
          </w:rPr>
          <w:instrText xml:space="preserve"> PAGEREF _Toc236301782 \h </w:instrText>
        </w:r>
        <w:r>
          <w:rPr>
            <w:noProof/>
            <w:webHidden/>
          </w:rPr>
        </w:r>
        <w:r>
          <w:rPr>
            <w:noProof/>
            <w:webHidden/>
          </w:rPr>
          <w:fldChar w:fldCharType="separate"/>
        </w:r>
        <w:r>
          <w:rPr>
            <w:noProof/>
            <w:webHidden/>
          </w:rPr>
          <w:t>149</w:t>
        </w:r>
        <w:r>
          <w:rPr>
            <w:noProof/>
            <w:webHidden/>
          </w:rPr>
          <w:fldChar w:fldCharType="end"/>
        </w:r>
      </w:hyperlink>
    </w:p>
    <w:p w14:paraId="01632865" w14:textId="77777777" w:rsidR="00D856E6" w:rsidRDefault="00D856E6">
      <w:pPr>
        <w:pStyle w:val="TDC3"/>
        <w:rPr>
          <w:rFonts w:asciiTheme="minorHAnsi" w:eastAsiaTheme="minorEastAsia" w:hAnsiTheme="minorHAnsi" w:cstheme="minorBidi"/>
          <w:noProof/>
          <w:color w:val="auto"/>
          <w:lang w:eastAsia="es-MX"/>
        </w:rPr>
      </w:pPr>
      <w:hyperlink w:anchor="_Toc236301783" w:history="1">
        <w:r w:rsidRPr="0087200B">
          <w:rPr>
            <w:rStyle w:val="Hipervnculo"/>
            <w:noProof/>
          </w:rPr>
          <w:t>10.11.4 Funciones específicas de los docentes de área de conocimiento</w:t>
        </w:r>
        <w:r>
          <w:rPr>
            <w:noProof/>
            <w:webHidden/>
          </w:rPr>
          <w:tab/>
        </w:r>
        <w:r>
          <w:rPr>
            <w:noProof/>
            <w:webHidden/>
          </w:rPr>
          <w:fldChar w:fldCharType="begin"/>
        </w:r>
        <w:r>
          <w:rPr>
            <w:noProof/>
            <w:webHidden/>
          </w:rPr>
          <w:instrText xml:space="preserve"> PAGEREF _Toc236301783 \h </w:instrText>
        </w:r>
        <w:r>
          <w:rPr>
            <w:noProof/>
            <w:webHidden/>
          </w:rPr>
        </w:r>
        <w:r>
          <w:rPr>
            <w:noProof/>
            <w:webHidden/>
          </w:rPr>
          <w:fldChar w:fldCharType="separate"/>
        </w:r>
        <w:r>
          <w:rPr>
            <w:noProof/>
            <w:webHidden/>
          </w:rPr>
          <w:t>149</w:t>
        </w:r>
        <w:r>
          <w:rPr>
            <w:noProof/>
            <w:webHidden/>
          </w:rPr>
          <w:fldChar w:fldCharType="end"/>
        </w:r>
      </w:hyperlink>
    </w:p>
    <w:p w14:paraId="5411613D" w14:textId="77777777" w:rsidR="00D856E6" w:rsidRDefault="00D856E6">
      <w:pPr>
        <w:pStyle w:val="TDC2"/>
        <w:rPr>
          <w:rFonts w:asciiTheme="minorHAnsi" w:eastAsiaTheme="minorEastAsia" w:hAnsiTheme="minorHAnsi" w:cstheme="minorBidi"/>
          <w:noProof/>
          <w:color w:val="auto"/>
          <w:lang w:eastAsia="es-MX"/>
        </w:rPr>
      </w:pPr>
      <w:hyperlink w:anchor="_Toc236301784" w:history="1">
        <w:r w:rsidRPr="0087200B">
          <w:rPr>
            <w:rStyle w:val="Hipervnculo"/>
            <w:noProof/>
          </w:rPr>
          <w:t>10.12 Funciones del director de grupo</w:t>
        </w:r>
        <w:r>
          <w:rPr>
            <w:noProof/>
            <w:webHidden/>
          </w:rPr>
          <w:tab/>
        </w:r>
        <w:r>
          <w:rPr>
            <w:noProof/>
            <w:webHidden/>
          </w:rPr>
          <w:fldChar w:fldCharType="begin"/>
        </w:r>
        <w:r>
          <w:rPr>
            <w:noProof/>
            <w:webHidden/>
          </w:rPr>
          <w:instrText xml:space="preserve"> PAGEREF _Toc236301784 \h </w:instrText>
        </w:r>
        <w:r>
          <w:rPr>
            <w:noProof/>
            <w:webHidden/>
          </w:rPr>
        </w:r>
        <w:r>
          <w:rPr>
            <w:noProof/>
            <w:webHidden/>
          </w:rPr>
          <w:fldChar w:fldCharType="separate"/>
        </w:r>
        <w:r>
          <w:rPr>
            <w:noProof/>
            <w:webHidden/>
          </w:rPr>
          <w:t>150</w:t>
        </w:r>
        <w:r>
          <w:rPr>
            <w:noProof/>
            <w:webHidden/>
          </w:rPr>
          <w:fldChar w:fldCharType="end"/>
        </w:r>
      </w:hyperlink>
    </w:p>
    <w:p w14:paraId="39CC43FE" w14:textId="77777777" w:rsidR="00D856E6" w:rsidRDefault="00D856E6">
      <w:pPr>
        <w:pStyle w:val="TDC2"/>
        <w:rPr>
          <w:rFonts w:asciiTheme="minorHAnsi" w:eastAsiaTheme="minorEastAsia" w:hAnsiTheme="minorHAnsi" w:cstheme="minorBidi"/>
          <w:noProof/>
          <w:color w:val="auto"/>
          <w:lang w:eastAsia="es-MX"/>
        </w:rPr>
      </w:pPr>
      <w:hyperlink w:anchor="_Toc236301785" w:history="1">
        <w:r w:rsidRPr="0087200B">
          <w:rPr>
            <w:rStyle w:val="Hipervnculo"/>
            <w:noProof/>
          </w:rPr>
          <w:t>10.13 Funciones del docente orientador(a)</w:t>
        </w:r>
        <w:r>
          <w:rPr>
            <w:noProof/>
            <w:webHidden/>
          </w:rPr>
          <w:tab/>
        </w:r>
        <w:r>
          <w:rPr>
            <w:noProof/>
            <w:webHidden/>
          </w:rPr>
          <w:fldChar w:fldCharType="begin"/>
        </w:r>
        <w:r>
          <w:rPr>
            <w:noProof/>
            <w:webHidden/>
          </w:rPr>
          <w:instrText xml:space="preserve"> PAGEREF _Toc236301785 \h </w:instrText>
        </w:r>
        <w:r>
          <w:rPr>
            <w:noProof/>
            <w:webHidden/>
          </w:rPr>
        </w:r>
        <w:r>
          <w:rPr>
            <w:noProof/>
            <w:webHidden/>
          </w:rPr>
          <w:fldChar w:fldCharType="separate"/>
        </w:r>
        <w:r>
          <w:rPr>
            <w:noProof/>
            <w:webHidden/>
          </w:rPr>
          <w:t>151</w:t>
        </w:r>
        <w:r>
          <w:rPr>
            <w:noProof/>
            <w:webHidden/>
          </w:rPr>
          <w:fldChar w:fldCharType="end"/>
        </w:r>
      </w:hyperlink>
    </w:p>
    <w:p w14:paraId="6C593C9D" w14:textId="77777777" w:rsidR="00D856E6" w:rsidRDefault="00D856E6">
      <w:pPr>
        <w:pStyle w:val="TDC2"/>
        <w:rPr>
          <w:rFonts w:asciiTheme="minorHAnsi" w:eastAsiaTheme="minorEastAsia" w:hAnsiTheme="minorHAnsi" w:cstheme="minorBidi"/>
          <w:noProof/>
          <w:color w:val="auto"/>
          <w:lang w:eastAsia="es-MX"/>
        </w:rPr>
      </w:pPr>
      <w:hyperlink w:anchor="_Toc236301786" w:history="1">
        <w:r w:rsidRPr="0087200B">
          <w:rPr>
            <w:rStyle w:val="Hipervnculo"/>
            <w:noProof/>
          </w:rPr>
          <w:t>10.14 Funciones del secretario(a)</w:t>
        </w:r>
        <w:r>
          <w:rPr>
            <w:noProof/>
            <w:webHidden/>
          </w:rPr>
          <w:tab/>
        </w:r>
        <w:r>
          <w:rPr>
            <w:noProof/>
            <w:webHidden/>
          </w:rPr>
          <w:fldChar w:fldCharType="begin"/>
        </w:r>
        <w:r>
          <w:rPr>
            <w:noProof/>
            <w:webHidden/>
          </w:rPr>
          <w:instrText xml:space="preserve"> PAGEREF _Toc236301786 \h </w:instrText>
        </w:r>
        <w:r>
          <w:rPr>
            <w:noProof/>
            <w:webHidden/>
          </w:rPr>
        </w:r>
        <w:r>
          <w:rPr>
            <w:noProof/>
            <w:webHidden/>
          </w:rPr>
          <w:fldChar w:fldCharType="separate"/>
        </w:r>
        <w:r>
          <w:rPr>
            <w:noProof/>
            <w:webHidden/>
          </w:rPr>
          <w:t>153</w:t>
        </w:r>
        <w:r>
          <w:rPr>
            <w:noProof/>
            <w:webHidden/>
          </w:rPr>
          <w:fldChar w:fldCharType="end"/>
        </w:r>
      </w:hyperlink>
    </w:p>
    <w:p w14:paraId="36774EF8" w14:textId="77777777" w:rsidR="00D856E6" w:rsidRDefault="00D856E6">
      <w:pPr>
        <w:pStyle w:val="TDC2"/>
        <w:rPr>
          <w:rFonts w:asciiTheme="minorHAnsi" w:eastAsiaTheme="minorEastAsia" w:hAnsiTheme="minorHAnsi" w:cstheme="minorBidi"/>
          <w:noProof/>
          <w:color w:val="auto"/>
          <w:lang w:eastAsia="es-MX"/>
        </w:rPr>
      </w:pPr>
      <w:hyperlink w:anchor="_Toc236301787" w:history="1">
        <w:r w:rsidRPr="0087200B">
          <w:rPr>
            <w:rStyle w:val="Hipervnculo"/>
            <w:noProof/>
          </w:rPr>
          <w:t>10.15 Funciones del celador(a)</w:t>
        </w:r>
        <w:r>
          <w:rPr>
            <w:noProof/>
            <w:webHidden/>
          </w:rPr>
          <w:tab/>
        </w:r>
        <w:r>
          <w:rPr>
            <w:noProof/>
            <w:webHidden/>
          </w:rPr>
          <w:fldChar w:fldCharType="begin"/>
        </w:r>
        <w:r>
          <w:rPr>
            <w:noProof/>
            <w:webHidden/>
          </w:rPr>
          <w:instrText xml:space="preserve"> PAGEREF _Toc236301787 \h </w:instrText>
        </w:r>
        <w:r>
          <w:rPr>
            <w:noProof/>
            <w:webHidden/>
          </w:rPr>
        </w:r>
        <w:r>
          <w:rPr>
            <w:noProof/>
            <w:webHidden/>
          </w:rPr>
          <w:fldChar w:fldCharType="separate"/>
        </w:r>
        <w:r>
          <w:rPr>
            <w:noProof/>
            <w:webHidden/>
          </w:rPr>
          <w:t>153</w:t>
        </w:r>
        <w:r>
          <w:rPr>
            <w:noProof/>
            <w:webHidden/>
          </w:rPr>
          <w:fldChar w:fldCharType="end"/>
        </w:r>
      </w:hyperlink>
    </w:p>
    <w:p w14:paraId="1A1D4435" w14:textId="77777777" w:rsidR="00D856E6" w:rsidRDefault="00D856E6">
      <w:pPr>
        <w:pStyle w:val="TDC2"/>
        <w:rPr>
          <w:rFonts w:asciiTheme="minorHAnsi" w:eastAsiaTheme="minorEastAsia" w:hAnsiTheme="minorHAnsi" w:cstheme="minorBidi"/>
          <w:noProof/>
          <w:color w:val="auto"/>
          <w:lang w:eastAsia="es-MX"/>
        </w:rPr>
      </w:pPr>
      <w:hyperlink w:anchor="_Toc236301788" w:history="1">
        <w:r w:rsidRPr="0087200B">
          <w:rPr>
            <w:rStyle w:val="Hipervnculo"/>
            <w:noProof/>
          </w:rPr>
          <w:t>10.16 Funciones del bibliotecario(a)</w:t>
        </w:r>
        <w:r>
          <w:rPr>
            <w:noProof/>
            <w:webHidden/>
          </w:rPr>
          <w:tab/>
        </w:r>
        <w:r>
          <w:rPr>
            <w:noProof/>
            <w:webHidden/>
          </w:rPr>
          <w:fldChar w:fldCharType="begin"/>
        </w:r>
        <w:r>
          <w:rPr>
            <w:noProof/>
            <w:webHidden/>
          </w:rPr>
          <w:instrText xml:space="preserve"> PAGEREF _Toc236301788 \h </w:instrText>
        </w:r>
        <w:r>
          <w:rPr>
            <w:noProof/>
            <w:webHidden/>
          </w:rPr>
        </w:r>
        <w:r>
          <w:rPr>
            <w:noProof/>
            <w:webHidden/>
          </w:rPr>
          <w:fldChar w:fldCharType="separate"/>
        </w:r>
        <w:r>
          <w:rPr>
            <w:noProof/>
            <w:webHidden/>
          </w:rPr>
          <w:t>154</w:t>
        </w:r>
        <w:r>
          <w:rPr>
            <w:noProof/>
            <w:webHidden/>
          </w:rPr>
          <w:fldChar w:fldCharType="end"/>
        </w:r>
      </w:hyperlink>
    </w:p>
    <w:p w14:paraId="6FCE5CFF" w14:textId="77777777" w:rsidR="00D856E6" w:rsidRDefault="00D856E6">
      <w:pPr>
        <w:pStyle w:val="TDC2"/>
        <w:rPr>
          <w:rFonts w:asciiTheme="minorHAnsi" w:eastAsiaTheme="minorEastAsia" w:hAnsiTheme="minorHAnsi" w:cstheme="minorBidi"/>
          <w:noProof/>
          <w:color w:val="auto"/>
          <w:lang w:eastAsia="es-MX"/>
        </w:rPr>
      </w:pPr>
      <w:hyperlink w:anchor="_Toc236301789" w:history="1">
        <w:r w:rsidRPr="0087200B">
          <w:rPr>
            <w:rStyle w:val="Hipervnculo"/>
            <w:noProof/>
          </w:rPr>
          <w:t>10.17 Funciones del estudiante monitor de áreas</w:t>
        </w:r>
        <w:r>
          <w:rPr>
            <w:noProof/>
            <w:webHidden/>
          </w:rPr>
          <w:tab/>
        </w:r>
        <w:r>
          <w:rPr>
            <w:noProof/>
            <w:webHidden/>
          </w:rPr>
          <w:fldChar w:fldCharType="begin"/>
        </w:r>
        <w:r>
          <w:rPr>
            <w:noProof/>
            <w:webHidden/>
          </w:rPr>
          <w:instrText xml:space="preserve"> PAGEREF _Toc236301789 \h </w:instrText>
        </w:r>
        <w:r>
          <w:rPr>
            <w:noProof/>
            <w:webHidden/>
          </w:rPr>
        </w:r>
        <w:r>
          <w:rPr>
            <w:noProof/>
            <w:webHidden/>
          </w:rPr>
          <w:fldChar w:fldCharType="separate"/>
        </w:r>
        <w:r>
          <w:rPr>
            <w:noProof/>
            <w:webHidden/>
          </w:rPr>
          <w:t>154</w:t>
        </w:r>
        <w:r>
          <w:rPr>
            <w:noProof/>
            <w:webHidden/>
          </w:rPr>
          <w:fldChar w:fldCharType="end"/>
        </w:r>
      </w:hyperlink>
    </w:p>
    <w:p w14:paraId="5AD2A83C" w14:textId="77777777" w:rsidR="00D856E6" w:rsidRDefault="00D856E6">
      <w:pPr>
        <w:pStyle w:val="TDC2"/>
        <w:rPr>
          <w:rFonts w:asciiTheme="minorHAnsi" w:eastAsiaTheme="minorEastAsia" w:hAnsiTheme="minorHAnsi" w:cstheme="minorBidi"/>
          <w:noProof/>
          <w:color w:val="auto"/>
          <w:lang w:eastAsia="es-MX"/>
        </w:rPr>
      </w:pPr>
      <w:hyperlink w:anchor="_Toc236301790" w:history="1">
        <w:r w:rsidRPr="0087200B">
          <w:rPr>
            <w:rStyle w:val="Hipervnculo"/>
            <w:noProof/>
          </w:rPr>
          <w:t>10.18 Funciones del coordinador(a) de núcleo disciplinar</w:t>
        </w:r>
        <w:r>
          <w:rPr>
            <w:noProof/>
            <w:webHidden/>
          </w:rPr>
          <w:tab/>
        </w:r>
        <w:r>
          <w:rPr>
            <w:noProof/>
            <w:webHidden/>
          </w:rPr>
          <w:fldChar w:fldCharType="begin"/>
        </w:r>
        <w:r>
          <w:rPr>
            <w:noProof/>
            <w:webHidden/>
          </w:rPr>
          <w:instrText xml:space="preserve"> PAGEREF _Toc236301790 \h </w:instrText>
        </w:r>
        <w:r>
          <w:rPr>
            <w:noProof/>
            <w:webHidden/>
          </w:rPr>
        </w:r>
        <w:r>
          <w:rPr>
            <w:noProof/>
            <w:webHidden/>
          </w:rPr>
          <w:fldChar w:fldCharType="separate"/>
        </w:r>
        <w:r>
          <w:rPr>
            <w:noProof/>
            <w:webHidden/>
          </w:rPr>
          <w:t>154</w:t>
        </w:r>
        <w:r>
          <w:rPr>
            <w:noProof/>
            <w:webHidden/>
          </w:rPr>
          <w:fldChar w:fldCharType="end"/>
        </w:r>
      </w:hyperlink>
    </w:p>
    <w:p w14:paraId="5E8CDA8A" w14:textId="77777777" w:rsidR="00D856E6" w:rsidRDefault="00D856E6">
      <w:pPr>
        <w:pStyle w:val="TDC2"/>
        <w:rPr>
          <w:rFonts w:asciiTheme="minorHAnsi" w:eastAsiaTheme="minorEastAsia" w:hAnsiTheme="minorHAnsi" w:cstheme="minorBidi"/>
          <w:noProof/>
          <w:color w:val="auto"/>
          <w:lang w:eastAsia="es-MX"/>
        </w:rPr>
      </w:pPr>
      <w:hyperlink w:anchor="_Toc236301791" w:history="1">
        <w:r w:rsidRPr="0087200B">
          <w:rPr>
            <w:rStyle w:val="Hipervnculo"/>
            <w:noProof/>
          </w:rPr>
          <w:t>10.19 Gobierno escolar</w:t>
        </w:r>
        <w:r>
          <w:rPr>
            <w:noProof/>
            <w:webHidden/>
          </w:rPr>
          <w:tab/>
        </w:r>
        <w:r>
          <w:rPr>
            <w:noProof/>
            <w:webHidden/>
          </w:rPr>
          <w:fldChar w:fldCharType="begin"/>
        </w:r>
        <w:r>
          <w:rPr>
            <w:noProof/>
            <w:webHidden/>
          </w:rPr>
          <w:instrText xml:space="preserve"> PAGEREF _Toc236301791 \h </w:instrText>
        </w:r>
        <w:r>
          <w:rPr>
            <w:noProof/>
            <w:webHidden/>
          </w:rPr>
        </w:r>
        <w:r>
          <w:rPr>
            <w:noProof/>
            <w:webHidden/>
          </w:rPr>
          <w:fldChar w:fldCharType="separate"/>
        </w:r>
        <w:r>
          <w:rPr>
            <w:noProof/>
            <w:webHidden/>
          </w:rPr>
          <w:t>155</w:t>
        </w:r>
        <w:r>
          <w:rPr>
            <w:noProof/>
            <w:webHidden/>
          </w:rPr>
          <w:fldChar w:fldCharType="end"/>
        </w:r>
      </w:hyperlink>
    </w:p>
    <w:p w14:paraId="5CA8CAAE" w14:textId="77777777" w:rsidR="00D856E6" w:rsidRDefault="00D856E6">
      <w:pPr>
        <w:pStyle w:val="TDC3"/>
        <w:rPr>
          <w:rFonts w:asciiTheme="minorHAnsi" w:eastAsiaTheme="minorEastAsia" w:hAnsiTheme="minorHAnsi" w:cstheme="minorBidi"/>
          <w:noProof/>
          <w:color w:val="auto"/>
          <w:lang w:eastAsia="es-MX"/>
        </w:rPr>
      </w:pPr>
      <w:hyperlink w:anchor="_Toc236301792" w:history="1">
        <w:r w:rsidRPr="0087200B">
          <w:rPr>
            <w:rStyle w:val="Hipervnculo"/>
            <w:noProof/>
          </w:rPr>
          <w:t>10.19.1 Consejo Directivo de la Escuela Normal Superior de Urabá</w:t>
        </w:r>
        <w:r>
          <w:rPr>
            <w:noProof/>
            <w:webHidden/>
          </w:rPr>
          <w:tab/>
        </w:r>
        <w:r>
          <w:rPr>
            <w:noProof/>
            <w:webHidden/>
          </w:rPr>
          <w:fldChar w:fldCharType="begin"/>
        </w:r>
        <w:r>
          <w:rPr>
            <w:noProof/>
            <w:webHidden/>
          </w:rPr>
          <w:instrText xml:space="preserve"> PAGEREF _Toc236301792 \h </w:instrText>
        </w:r>
        <w:r>
          <w:rPr>
            <w:noProof/>
            <w:webHidden/>
          </w:rPr>
        </w:r>
        <w:r>
          <w:rPr>
            <w:noProof/>
            <w:webHidden/>
          </w:rPr>
          <w:fldChar w:fldCharType="separate"/>
        </w:r>
        <w:r>
          <w:rPr>
            <w:noProof/>
            <w:webHidden/>
          </w:rPr>
          <w:t>155</w:t>
        </w:r>
        <w:r>
          <w:rPr>
            <w:noProof/>
            <w:webHidden/>
          </w:rPr>
          <w:fldChar w:fldCharType="end"/>
        </w:r>
      </w:hyperlink>
    </w:p>
    <w:p w14:paraId="52745A4A" w14:textId="77777777" w:rsidR="00D856E6" w:rsidRDefault="00D856E6">
      <w:pPr>
        <w:pStyle w:val="TDC4"/>
        <w:rPr>
          <w:rFonts w:asciiTheme="minorHAnsi" w:eastAsiaTheme="minorEastAsia" w:hAnsiTheme="minorHAnsi" w:cstheme="minorBidi"/>
          <w:noProof/>
          <w:color w:val="auto"/>
          <w:lang w:eastAsia="es-MX"/>
        </w:rPr>
      </w:pPr>
      <w:hyperlink w:anchor="_Toc236301793" w:history="1">
        <w:r w:rsidRPr="0087200B">
          <w:rPr>
            <w:rStyle w:val="Hipervnculo"/>
            <w:noProof/>
          </w:rPr>
          <w:t>10.19.1.1 Funciones del Consejo Directivo</w:t>
        </w:r>
        <w:r>
          <w:rPr>
            <w:noProof/>
            <w:webHidden/>
          </w:rPr>
          <w:tab/>
        </w:r>
        <w:r>
          <w:rPr>
            <w:noProof/>
            <w:webHidden/>
          </w:rPr>
          <w:fldChar w:fldCharType="begin"/>
        </w:r>
        <w:r>
          <w:rPr>
            <w:noProof/>
            <w:webHidden/>
          </w:rPr>
          <w:instrText xml:space="preserve"> PAGEREF _Toc236301793 \h </w:instrText>
        </w:r>
        <w:r>
          <w:rPr>
            <w:noProof/>
            <w:webHidden/>
          </w:rPr>
        </w:r>
        <w:r>
          <w:rPr>
            <w:noProof/>
            <w:webHidden/>
          </w:rPr>
          <w:fldChar w:fldCharType="separate"/>
        </w:r>
        <w:r>
          <w:rPr>
            <w:noProof/>
            <w:webHidden/>
          </w:rPr>
          <w:t>156</w:t>
        </w:r>
        <w:r>
          <w:rPr>
            <w:noProof/>
            <w:webHidden/>
          </w:rPr>
          <w:fldChar w:fldCharType="end"/>
        </w:r>
      </w:hyperlink>
    </w:p>
    <w:p w14:paraId="54B8A3FF" w14:textId="77777777" w:rsidR="00D856E6" w:rsidRDefault="00D856E6">
      <w:pPr>
        <w:pStyle w:val="TDC3"/>
        <w:rPr>
          <w:rFonts w:asciiTheme="minorHAnsi" w:eastAsiaTheme="minorEastAsia" w:hAnsiTheme="minorHAnsi" w:cstheme="minorBidi"/>
          <w:noProof/>
          <w:color w:val="auto"/>
          <w:lang w:eastAsia="es-MX"/>
        </w:rPr>
      </w:pPr>
      <w:hyperlink w:anchor="_Toc236301794" w:history="1">
        <w:r w:rsidRPr="0087200B">
          <w:rPr>
            <w:rStyle w:val="Hipervnculo"/>
            <w:noProof/>
          </w:rPr>
          <w:t>10.19.2 Consejo Académico de la Escuela Normal Superior de Urabá</w:t>
        </w:r>
        <w:r>
          <w:rPr>
            <w:noProof/>
            <w:webHidden/>
          </w:rPr>
          <w:tab/>
        </w:r>
        <w:r>
          <w:rPr>
            <w:noProof/>
            <w:webHidden/>
          </w:rPr>
          <w:fldChar w:fldCharType="begin"/>
        </w:r>
        <w:r>
          <w:rPr>
            <w:noProof/>
            <w:webHidden/>
          </w:rPr>
          <w:instrText xml:space="preserve"> PAGEREF _Toc236301794 \h </w:instrText>
        </w:r>
        <w:r>
          <w:rPr>
            <w:noProof/>
            <w:webHidden/>
          </w:rPr>
        </w:r>
        <w:r>
          <w:rPr>
            <w:noProof/>
            <w:webHidden/>
          </w:rPr>
          <w:fldChar w:fldCharType="separate"/>
        </w:r>
        <w:r>
          <w:rPr>
            <w:noProof/>
            <w:webHidden/>
          </w:rPr>
          <w:t>158</w:t>
        </w:r>
        <w:r>
          <w:rPr>
            <w:noProof/>
            <w:webHidden/>
          </w:rPr>
          <w:fldChar w:fldCharType="end"/>
        </w:r>
      </w:hyperlink>
    </w:p>
    <w:p w14:paraId="4A7842AE" w14:textId="77777777" w:rsidR="00D856E6" w:rsidRDefault="00D856E6">
      <w:pPr>
        <w:pStyle w:val="TDC4"/>
        <w:rPr>
          <w:rFonts w:asciiTheme="minorHAnsi" w:eastAsiaTheme="minorEastAsia" w:hAnsiTheme="minorHAnsi" w:cstheme="minorBidi"/>
          <w:noProof/>
          <w:color w:val="auto"/>
          <w:lang w:eastAsia="es-MX"/>
        </w:rPr>
      </w:pPr>
      <w:hyperlink w:anchor="_Toc236301795" w:history="1">
        <w:r w:rsidRPr="0087200B">
          <w:rPr>
            <w:rStyle w:val="Hipervnculo"/>
            <w:noProof/>
          </w:rPr>
          <w:t>10.19.2.1 Funciones del Consejo Académico</w:t>
        </w:r>
        <w:r>
          <w:rPr>
            <w:noProof/>
            <w:webHidden/>
          </w:rPr>
          <w:tab/>
        </w:r>
        <w:r>
          <w:rPr>
            <w:noProof/>
            <w:webHidden/>
          </w:rPr>
          <w:fldChar w:fldCharType="begin"/>
        </w:r>
        <w:r>
          <w:rPr>
            <w:noProof/>
            <w:webHidden/>
          </w:rPr>
          <w:instrText xml:space="preserve"> PAGEREF _Toc236301795 \h </w:instrText>
        </w:r>
        <w:r>
          <w:rPr>
            <w:noProof/>
            <w:webHidden/>
          </w:rPr>
        </w:r>
        <w:r>
          <w:rPr>
            <w:noProof/>
            <w:webHidden/>
          </w:rPr>
          <w:fldChar w:fldCharType="separate"/>
        </w:r>
        <w:r>
          <w:rPr>
            <w:noProof/>
            <w:webHidden/>
          </w:rPr>
          <w:t>159</w:t>
        </w:r>
        <w:r>
          <w:rPr>
            <w:noProof/>
            <w:webHidden/>
          </w:rPr>
          <w:fldChar w:fldCharType="end"/>
        </w:r>
      </w:hyperlink>
    </w:p>
    <w:p w14:paraId="02A2ED46" w14:textId="77777777" w:rsidR="00D856E6" w:rsidRDefault="00D856E6">
      <w:pPr>
        <w:pStyle w:val="TDC3"/>
        <w:rPr>
          <w:rFonts w:asciiTheme="minorHAnsi" w:eastAsiaTheme="minorEastAsia" w:hAnsiTheme="minorHAnsi" w:cstheme="minorBidi"/>
          <w:noProof/>
          <w:color w:val="auto"/>
          <w:lang w:eastAsia="es-MX"/>
        </w:rPr>
      </w:pPr>
      <w:hyperlink w:anchor="_Toc236301796" w:history="1">
        <w:r w:rsidRPr="0087200B">
          <w:rPr>
            <w:rStyle w:val="Hipervnculo"/>
            <w:noProof/>
          </w:rPr>
          <w:t>10.19.3 Órganos de participación escolar</w:t>
        </w:r>
        <w:r>
          <w:rPr>
            <w:noProof/>
            <w:webHidden/>
          </w:rPr>
          <w:tab/>
        </w:r>
        <w:r>
          <w:rPr>
            <w:noProof/>
            <w:webHidden/>
          </w:rPr>
          <w:fldChar w:fldCharType="begin"/>
        </w:r>
        <w:r>
          <w:rPr>
            <w:noProof/>
            <w:webHidden/>
          </w:rPr>
          <w:instrText xml:space="preserve"> PAGEREF _Toc236301796 \h </w:instrText>
        </w:r>
        <w:r>
          <w:rPr>
            <w:noProof/>
            <w:webHidden/>
          </w:rPr>
        </w:r>
        <w:r>
          <w:rPr>
            <w:noProof/>
            <w:webHidden/>
          </w:rPr>
          <w:fldChar w:fldCharType="separate"/>
        </w:r>
        <w:r>
          <w:rPr>
            <w:noProof/>
            <w:webHidden/>
          </w:rPr>
          <w:t>160</w:t>
        </w:r>
        <w:r>
          <w:rPr>
            <w:noProof/>
            <w:webHidden/>
          </w:rPr>
          <w:fldChar w:fldCharType="end"/>
        </w:r>
      </w:hyperlink>
    </w:p>
    <w:p w14:paraId="3F7544A9" w14:textId="77777777" w:rsidR="00D856E6" w:rsidRDefault="00D856E6">
      <w:pPr>
        <w:pStyle w:val="TDC3"/>
        <w:rPr>
          <w:rFonts w:asciiTheme="minorHAnsi" w:eastAsiaTheme="minorEastAsia" w:hAnsiTheme="minorHAnsi" w:cstheme="minorBidi"/>
          <w:noProof/>
          <w:color w:val="auto"/>
          <w:lang w:eastAsia="es-MX"/>
        </w:rPr>
      </w:pPr>
      <w:hyperlink w:anchor="_Toc236301797" w:history="1">
        <w:r w:rsidRPr="0087200B">
          <w:rPr>
            <w:rStyle w:val="Hipervnculo"/>
            <w:noProof/>
          </w:rPr>
          <w:t>10.19.4 Consejo de Estudiantes de la Escuela Normal Superior de Urabá</w:t>
        </w:r>
        <w:r>
          <w:rPr>
            <w:noProof/>
            <w:webHidden/>
          </w:rPr>
          <w:tab/>
        </w:r>
        <w:r>
          <w:rPr>
            <w:noProof/>
            <w:webHidden/>
          </w:rPr>
          <w:fldChar w:fldCharType="begin"/>
        </w:r>
        <w:r>
          <w:rPr>
            <w:noProof/>
            <w:webHidden/>
          </w:rPr>
          <w:instrText xml:space="preserve"> PAGEREF _Toc236301797 \h </w:instrText>
        </w:r>
        <w:r>
          <w:rPr>
            <w:noProof/>
            <w:webHidden/>
          </w:rPr>
        </w:r>
        <w:r>
          <w:rPr>
            <w:noProof/>
            <w:webHidden/>
          </w:rPr>
          <w:fldChar w:fldCharType="separate"/>
        </w:r>
        <w:r>
          <w:rPr>
            <w:noProof/>
            <w:webHidden/>
          </w:rPr>
          <w:t>160</w:t>
        </w:r>
        <w:r>
          <w:rPr>
            <w:noProof/>
            <w:webHidden/>
          </w:rPr>
          <w:fldChar w:fldCharType="end"/>
        </w:r>
      </w:hyperlink>
    </w:p>
    <w:p w14:paraId="10D7E403" w14:textId="77777777" w:rsidR="00D856E6" w:rsidRDefault="00D856E6">
      <w:pPr>
        <w:pStyle w:val="TDC4"/>
        <w:rPr>
          <w:rFonts w:asciiTheme="minorHAnsi" w:eastAsiaTheme="minorEastAsia" w:hAnsiTheme="minorHAnsi" w:cstheme="minorBidi"/>
          <w:noProof/>
          <w:color w:val="auto"/>
          <w:lang w:eastAsia="es-MX"/>
        </w:rPr>
      </w:pPr>
      <w:hyperlink w:anchor="_Toc236301798" w:history="1">
        <w:r w:rsidRPr="0087200B">
          <w:rPr>
            <w:rStyle w:val="Hipervnculo"/>
            <w:noProof/>
          </w:rPr>
          <w:t>10.19.4.1 Funciones del Consejo Estudiantil</w:t>
        </w:r>
        <w:r>
          <w:rPr>
            <w:noProof/>
            <w:webHidden/>
          </w:rPr>
          <w:tab/>
        </w:r>
        <w:r>
          <w:rPr>
            <w:noProof/>
            <w:webHidden/>
          </w:rPr>
          <w:fldChar w:fldCharType="begin"/>
        </w:r>
        <w:r>
          <w:rPr>
            <w:noProof/>
            <w:webHidden/>
          </w:rPr>
          <w:instrText xml:space="preserve"> PAGEREF _Toc236301798 \h </w:instrText>
        </w:r>
        <w:r>
          <w:rPr>
            <w:noProof/>
            <w:webHidden/>
          </w:rPr>
        </w:r>
        <w:r>
          <w:rPr>
            <w:noProof/>
            <w:webHidden/>
          </w:rPr>
          <w:fldChar w:fldCharType="separate"/>
        </w:r>
        <w:r>
          <w:rPr>
            <w:noProof/>
            <w:webHidden/>
          </w:rPr>
          <w:t>160</w:t>
        </w:r>
        <w:r>
          <w:rPr>
            <w:noProof/>
            <w:webHidden/>
          </w:rPr>
          <w:fldChar w:fldCharType="end"/>
        </w:r>
      </w:hyperlink>
    </w:p>
    <w:p w14:paraId="4552FEB0" w14:textId="77777777" w:rsidR="00D856E6" w:rsidRDefault="00D856E6">
      <w:pPr>
        <w:pStyle w:val="TDC3"/>
        <w:rPr>
          <w:rFonts w:asciiTheme="minorHAnsi" w:eastAsiaTheme="minorEastAsia" w:hAnsiTheme="minorHAnsi" w:cstheme="minorBidi"/>
          <w:noProof/>
          <w:color w:val="auto"/>
          <w:lang w:eastAsia="es-MX"/>
        </w:rPr>
      </w:pPr>
      <w:hyperlink w:anchor="_Toc236301799" w:history="1">
        <w:r w:rsidRPr="0087200B">
          <w:rPr>
            <w:rStyle w:val="Hipervnculo"/>
            <w:noProof/>
          </w:rPr>
          <w:t>10.19.5 Personero(a) estudiantil de la Escuela Normal Superior de Urabá</w:t>
        </w:r>
        <w:r>
          <w:rPr>
            <w:noProof/>
            <w:webHidden/>
          </w:rPr>
          <w:tab/>
        </w:r>
        <w:r>
          <w:rPr>
            <w:noProof/>
            <w:webHidden/>
          </w:rPr>
          <w:fldChar w:fldCharType="begin"/>
        </w:r>
        <w:r>
          <w:rPr>
            <w:noProof/>
            <w:webHidden/>
          </w:rPr>
          <w:instrText xml:space="preserve"> PAGEREF _Toc236301799 \h </w:instrText>
        </w:r>
        <w:r>
          <w:rPr>
            <w:noProof/>
            <w:webHidden/>
          </w:rPr>
        </w:r>
        <w:r>
          <w:rPr>
            <w:noProof/>
            <w:webHidden/>
          </w:rPr>
          <w:fldChar w:fldCharType="separate"/>
        </w:r>
        <w:r>
          <w:rPr>
            <w:noProof/>
            <w:webHidden/>
          </w:rPr>
          <w:t>161</w:t>
        </w:r>
        <w:r>
          <w:rPr>
            <w:noProof/>
            <w:webHidden/>
          </w:rPr>
          <w:fldChar w:fldCharType="end"/>
        </w:r>
      </w:hyperlink>
    </w:p>
    <w:p w14:paraId="1C01773D" w14:textId="77777777" w:rsidR="00D856E6" w:rsidRDefault="00D856E6">
      <w:pPr>
        <w:pStyle w:val="TDC4"/>
        <w:rPr>
          <w:rFonts w:asciiTheme="minorHAnsi" w:eastAsiaTheme="minorEastAsia" w:hAnsiTheme="minorHAnsi" w:cstheme="minorBidi"/>
          <w:noProof/>
          <w:color w:val="auto"/>
          <w:lang w:eastAsia="es-MX"/>
        </w:rPr>
      </w:pPr>
      <w:hyperlink w:anchor="_Toc236301800" w:history="1">
        <w:r w:rsidRPr="0087200B">
          <w:rPr>
            <w:rStyle w:val="Hipervnculo"/>
            <w:noProof/>
          </w:rPr>
          <w:t>10.19.5.1 Funciones del personero(a)</w:t>
        </w:r>
        <w:r>
          <w:rPr>
            <w:noProof/>
            <w:webHidden/>
          </w:rPr>
          <w:tab/>
        </w:r>
        <w:r>
          <w:rPr>
            <w:noProof/>
            <w:webHidden/>
          </w:rPr>
          <w:fldChar w:fldCharType="begin"/>
        </w:r>
        <w:r>
          <w:rPr>
            <w:noProof/>
            <w:webHidden/>
          </w:rPr>
          <w:instrText xml:space="preserve"> PAGEREF _Toc236301800 \h </w:instrText>
        </w:r>
        <w:r>
          <w:rPr>
            <w:noProof/>
            <w:webHidden/>
          </w:rPr>
        </w:r>
        <w:r>
          <w:rPr>
            <w:noProof/>
            <w:webHidden/>
          </w:rPr>
          <w:fldChar w:fldCharType="separate"/>
        </w:r>
        <w:r>
          <w:rPr>
            <w:noProof/>
            <w:webHidden/>
          </w:rPr>
          <w:t>161</w:t>
        </w:r>
        <w:r>
          <w:rPr>
            <w:noProof/>
            <w:webHidden/>
          </w:rPr>
          <w:fldChar w:fldCharType="end"/>
        </w:r>
      </w:hyperlink>
    </w:p>
    <w:p w14:paraId="7F4815B4" w14:textId="77777777" w:rsidR="00D856E6" w:rsidRDefault="00D856E6">
      <w:pPr>
        <w:pStyle w:val="TDC2"/>
        <w:rPr>
          <w:rFonts w:asciiTheme="minorHAnsi" w:eastAsiaTheme="minorEastAsia" w:hAnsiTheme="minorHAnsi" w:cstheme="minorBidi"/>
          <w:noProof/>
          <w:color w:val="auto"/>
          <w:lang w:eastAsia="es-MX"/>
        </w:rPr>
      </w:pPr>
      <w:hyperlink w:anchor="_Toc236301801" w:history="1">
        <w:r w:rsidRPr="0087200B">
          <w:rPr>
            <w:rStyle w:val="Hipervnculo"/>
            <w:noProof/>
          </w:rPr>
          <w:t>10.20 Comité Escolar de Convivencia</w:t>
        </w:r>
        <w:r>
          <w:rPr>
            <w:noProof/>
            <w:webHidden/>
          </w:rPr>
          <w:tab/>
        </w:r>
        <w:r>
          <w:rPr>
            <w:noProof/>
            <w:webHidden/>
          </w:rPr>
          <w:fldChar w:fldCharType="begin"/>
        </w:r>
        <w:r>
          <w:rPr>
            <w:noProof/>
            <w:webHidden/>
          </w:rPr>
          <w:instrText xml:space="preserve"> PAGEREF _Toc236301801 \h </w:instrText>
        </w:r>
        <w:r>
          <w:rPr>
            <w:noProof/>
            <w:webHidden/>
          </w:rPr>
        </w:r>
        <w:r>
          <w:rPr>
            <w:noProof/>
            <w:webHidden/>
          </w:rPr>
          <w:fldChar w:fldCharType="separate"/>
        </w:r>
        <w:r>
          <w:rPr>
            <w:noProof/>
            <w:webHidden/>
          </w:rPr>
          <w:t>162</w:t>
        </w:r>
        <w:r>
          <w:rPr>
            <w:noProof/>
            <w:webHidden/>
          </w:rPr>
          <w:fldChar w:fldCharType="end"/>
        </w:r>
      </w:hyperlink>
    </w:p>
    <w:p w14:paraId="0B75A396" w14:textId="77777777" w:rsidR="00D856E6" w:rsidRDefault="00D856E6">
      <w:pPr>
        <w:pStyle w:val="TDC3"/>
        <w:rPr>
          <w:rFonts w:asciiTheme="minorHAnsi" w:eastAsiaTheme="minorEastAsia" w:hAnsiTheme="minorHAnsi" w:cstheme="minorBidi"/>
          <w:noProof/>
          <w:color w:val="auto"/>
          <w:lang w:eastAsia="es-MX"/>
        </w:rPr>
      </w:pPr>
      <w:hyperlink w:anchor="_Toc236301802" w:history="1">
        <w:r w:rsidRPr="0087200B">
          <w:rPr>
            <w:rStyle w:val="Hipervnculo"/>
            <w:noProof/>
          </w:rPr>
          <w:t>10.20.1 Conformación e instalación del Comité Escolar de Convivencia</w:t>
        </w:r>
        <w:r>
          <w:rPr>
            <w:noProof/>
            <w:webHidden/>
          </w:rPr>
          <w:tab/>
        </w:r>
        <w:r>
          <w:rPr>
            <w:noProof/>
            <w:webHidden/>
          </w:rPr>
          <w:fldChar w:fldCharType="begin"/>
        </w:r>
        <w:r>
          <w:rPr>
            <w:noProof/>
            <w:webHidden/>
          </w:rPr>
          <w:instrText xml:space="preserve"> PAGEREF _Toc236301802 \h </w:instrText>
        </w:r>
        <w:r>
          <w:rPr>
            <w:noProof/>
            <w:webHidden/>
          </w:rPr>
        </w:r>
        <w:r>
          <w:rPr>
            <w:noProof/>
            <w:webHidden/>
          </w:rPr>
          <w:fldChar w:fldCharType="separate"/>
        </w:r>
        <w:r>
          <w:rPr>
            <w:noProof/>
            <w:webHidden/>
          </w:rPr>
          <w:t>163</w:t>
        </w:r>
        <w:r>
          <w:rPr>
            <w:noProof/>
            <w:webHidden/>
          </w:rPr>
          <w:fldChar w:fldCharType="end"/>
        </w:r>
      </w:hyperlink>
    </w:p>
    <w:p w14:paraId="3B117B72" w14:textId="77777777" w:rsidR="00D856E6" w:rsidRDefault="00D856E6">
      <w:pPr>
        <w:pStyle w:val="TDC3"/>
        <w:rPr>
          <w:rFonts w:asciiTheme="minorHAnsi" w:eastAsiaTheme="minorEastAsia" w:hAnsiTheme="minorHAnsi" w:cstheme="minorBidi"/>
          <w:noProof/>
          <w:color w:val="auto"/>
          <w:lang w:eastAsia="es-MX"/>
        </w:rPr>
      </w:pPr>
      <w:hyperlink w:anchor="_Toc236301803" w:history="1">
        <w:r w:rsidRPr="0087200B">
          <w:rPr>
            <w:rStyle w:val="Hipervnculo"/>
            <w:noProof/>
          </w:rPr>
          <w:t>10.20.2 Intimidad y confidencialidad del Comité Escolar de Convivencia</w:t>
        </w:r>
        <w:r>
          <w:rPr>
            <w:noProof/>
            <w:webHidden/>
          </w:rPr>
          <w:tab/>
        </w:r>
        <w:r>
          <w:rPr>
            <w:noProof/>
            <w:webHidden/>
          </w:rPr>
          <w:fldChar w:fldCharType="begin"/>
        </w:r>
        <w:r>
          <w:rPr>
            <w:noProof/>
            <w:webHidden/>
          </w:rPr>
          <w:instrText xml:space="preserve"> PAGEREF _Toc236301803 \h </w:instrText>
        </w:r>
        <w:r>
          <w:rPr>
            <w:noProof/>
            <w:webHidden/>
          </w:rPr>
        </w:r>
        <w:r>
          <w:rPr>
            <w:noProof/>
            <w:webHidden/>
          </w:rPr>
          <w:fldChar w:fldCharType="separate"/>
        </w:r>
        <w:r>
          <w:rPr>
            <w:noProof/>
            <w:webHidden/>
          </w:rPr>
          <w:t>163</w:t>
        </w:r>
        <w:r>
          <w:rPr>
            <w:noProof/>
            <w:webHidden/>
          </w:rPr>
          <w:fldChar w:fldCharType="end"/>
        </w:r>
      </w:hyperlink>
    </w:p>
    <w:p w14:paraId="28B9A8F8" w14:textId="77777777" w:rsidR="00D856E6" w:rsidRDefault="00D856E6">
      <w:pPr>
        <w:pStyle w:val="TDC3"/>
        <w:rPr>
          <w:rFonts w:asciiTheme="minorHAnsi" w:eastAsiaTheme="minorEastAsia" w:hAnsiTheme="minorHAnsi" w:cstheme="minorBidi"/>
          <w:noProof/>
          <w:color w:val="auto"/>
          <w:lang w:eastAsia="es-MX"/>
        </w:rPr>
      </w:pPr>
      <w:hyperlink w:anchor="_Toc236301804" w:history="1">
        <w:r w:rsidRPr="0087200B">
          <w:rPr>
            <w:rStyle w:val="Hipervnculo"/>
            <w:noProof/>
          </w:rPr>
          <w:t>10.20.3 Funciones del Comité Escolar de Convivencia</w:t>
        </w:r>
        <w:r>
          <w:rPr>
            <w:noProof/>
            <w:webHidden/>
          </w:rPr>
          <w:tab/>
        </w:r>
        <w:r>
          <w:rPr>
            <w:noProof/>
            <w:webHidden/>
          </w:rPr>
          <w:fldChar w:fldCharType="begin"/>
        </w:r>
        <w:r>
          <w:rPr>
            <w:noProof/>
            <w:webHidden/>
          </w:rPr>
          <w:instrText xml:space="preserve"> PAGEREF _Toc236301804 \h </w:instrText>
        </w:r>
        <w:r>
          <w:rPr>
            <w:noProof/>
            <w:webHidden/>
          </w:rPr>
        </w:r>
        <w:r>
          <w:rPr>
            <w:noProof/>
            <w:webHidden/>
          </w:rPr>
          <w:fldChar w:fldCharType="separate"/>
        </w:r>
        <w:r>
          <w:rPr>
            <w:noProof/>
            <w:webHidden/>
          </w:rPr>
          <w:t>163</w:t>
        </w:r>
        <w:r>
          <w:rPr>
            <w:noProof/>
            <w:webHidden/>
          </w:rPr>
          <w:fldChar w:fldCharType="end"/>
        </w:r>
      </w:hyperlink>
    </w:p>
    <w:p w14:paraId="759402CA" w14:textId="77777777" w:rsidR="00D856E6" w:rsidRDefault="00D856E6">
      <w:pPr>
        <w:pStyle w:val="TDC3"/>
        <w:rPr>
          <w:rFonts w:asciiTheme="minorHAnsi" w:eastAsiaTheme="minorEastAsia" w:hAnsiTheme="minorHAnsi" w:cstheme="minorBidi"/>
          <w:noProof/>
          <w:color w:val="auto"/>
          <w:lang w:eastAsia="es-MX"/>
        </w:rPr>
      </w:pPr>
      <w:hyperlink w:anchor="_Toc236301805" w:history="1">
        <w:r w:rsidRPr="0087200B">
          <w:rPr>
            <w:rStyle w:val="Hipervnculo"/>
            <w:noProof/>
          </w:rPr>
          <w:t>10.20.4 Operatividad del Comité Escolar de Convivencia</w:t>
        </w:r>
        <w:r>
          <w:rPr>
            <w:noProof/>
            <w:webHidden/>
          </w:rPr>
          <w:tab/>
        </w:r>
        <w:r>
          <w:rPr>
            <w:noProof/>
            <w:webHidden/>
          </w:rPr>
          <w:fldChar w:fldCharType="begin"/>
        </w:r>
        <w:r>
          <w:rPr>
            <w:noProof/>
            <w:webHidden/>
          </w:rPr>
          <w:instrText xml:space="preserve"> PAGEREF _Toc236301805 \h </w:instrText>
        </w:r>
        <w:r>
          <w:rPr>
            <w:noProof/>
            <w:webHidden/>
          </w:rPr>
        </w:r>
        <w:r>
          <w:rPr>
            <w:noProof/>
            <w:webHidden/>
          </w:rPr>
          <w:fldChar w:fldCharType="separate"/>
        </w:r>
        <w:r>
          <w:rPr>
            <w:noProof/>
            <w:webHidden/>
          </w:rPr>
          <w:t>165</w:t>
        </w:r>
        <w:r>
          <w:rPr>
            <w:noProof/>
            <w:webHidden/>
          </w:rPr>
          <w:fldChar w:fldCharType="end"/>
        </w:r>
      </w:hyperlink>
    </w:p>
    <w:p w14:paraId="4A3BF146" w14:textId="77777777" w:rsidR="00D856E6" w:rsidRDefault="00D856E6">
      <w:pPr>
        <w:pStyle w:val="TDC3"/>
        <w:rPr>
          <w:rFonts w:asciiTheme="minorHAnsi" w:eastAsiaTheme="minorEastAsia" w:hAnsiTheme="minorHAnsi" w:cstheme="minorBidi"/>
          <w:noProof/>
          <w:color w:val="auto"/>
          <w:lang w:eastAsia="es-MX"/>
        </w:rPr>
      </w:pPr>
      <w:hyperlink w:anchor="_Toc236301806" w:history="1">
        <w:r w:rsidRPr="0087200B">
          <w:rPr>
            <w:rStyle w:val="Hipervnculo"/>
            <w:noProof/>
          </w:rPr>
          <w:t>10.20.5 Reglamento del Comité Escolar de Convivencia</w:t>
        </w:r>
        <w:r>
          <w:rPr>
            <w:noProof/>
            <w:webHidden/>
          </w:rPr>
          <w:tab/>
        </w:r>
        <w:r>
          <w:rPr>
            <w:noProof/>
            <w:webHidden/>
          </w:rPr>
          <w:fldChar w:fldCharType="begin"/>
        </w:r>
        <w:r>
          <w:rPr>
            <w:noProof/>
            <w:webHidden/>
          </w:rPr>
          <w:instrText xml:space="preserve"> PAGEREF _Toc236301806 \h </w:instrText>
        </w:r>
        <w:r>
          <w:rPr>
            <w:noProof/>
            <w:webHidden/>
          </w:rPr>
        </w:r>
        <w:r>
          <w:rPr>
            <w:noProof/>
            <w:webHidden/>
          </w:rPr>
          <w:fldChar w:fldCharType="separate"/>
        </w:r>
        <w:r>
          <w:rPr>
            <w:noProof/>
            <w:webHidden/>
          </w:rPr>
          <w:t>167</w:t>
        </w:r>
        <w:r>
          <w:rPr>
            <w:noProof/>
            <w:webHidden/>
          </w:rPr>
          <w:fldChar w:fldCharType="end"/>
        </w:r>
      </w:hyperlink>
    </w:p>
    <w:p w14:paraId="78A3E7DD" w14:textId="77777777" w:rsidR="00D856E6" w:rsidRDefault="00D856E6">
      <w:pPr>
        <w:pStyle w:val="TDC2"/>
        <w:rPr>
          <w:rFonts w:asciiTheme="minorHAnsi" w:eastAsiaTheme="minorEastAsia" w:hAnsiTheme="minorHAnsi" w:cstheme="minorBidi"/>
          <w:noProof/>
          <w:color w:val="auto"/>
          <w:lang w:eastAsia="es-MX"/>
        </w:rPr>
      </w:pPr>
      <w:hyperlink w:anchor="_Toc236301807" w:history="1">
        <w:r w:rsidRPr="0087200B">
          <w:rPr>
            <w:rStyle w:val="Hipervnculo"/>
            <w:noProof/>
          </w:rPr>
          <w:t>10.21 Recepción, conocimiento y tratamiento de situaciones</w:t>
        </w:r>
        <w:r>
          <w:rPr>
            <w:noProof/>
            <w:webHidden/>
          </w:rPr>
          <w:tab/>
        </w:r>
        <w:r>
          <w:rPr>
            <w:noProof/>
            <w:webHidden/>
          </w:rPr>
          <w:fldChar w:fldCharType="begin"/>
        </w:r>
        <w:r>
          <w:rPr>
            <w:noProof/>
            <w:webHidden/>
          </w:rPr>
          <w:instrText xml:space="preserve"> PAGEREF _Toc236301807 \h </w:instrText>
        </w:r>
        <w:r>
          <w:rPr>
            <w:noProof/>
            <w:webHidden/>
          </w:rPr>
        </w:r>
        <w:r>
          <w:rPr>
            <w:noProof/>
            <w:webHidden/>
          </w:rPr>
          <w:fldChar w:fldCharType="separate"/>
        </w:r>
        <w:r>
          <w:rPr>
            <w:noProof/>
            <w:webHidden/>
          </w:rPr>
          <w:t>169</w:t>
        </w:r>
        <w:r>
          <w:rPr>
            <w:noProof/>
            <w:webHidden/>
          </w:rPr>
          <w:fldChar w:fldCharType="end"/>
        </w:r>
      </w:hyperlink>
    </w:p>
    <w:p w14:paraId="4302F688" w14:textId="77777777" w:rsidR="00D856E6" w:rsidRDefault="00D856E6">
      <w:pPr>
        <w:pStyle w:val="TDC2"/>
        <w:rPr>
          <w:rFonts w:asciiTheme="minorHAnsi" w:eastAsiaTheme="minorEastAsia" w:hAnsiTheme="minorHAnsi" w:cstheme="minorBidi"/>
          <w:noProof/>
          <w:color w:val="auto"/>
          <w:lang w:eastAsia="es-MX"/>
        </w:rPr>
      </w:pPr>
      <w:hyperlink w:anchor="_Toc236301808" w:history="1">
        <w:r w:rsidRPr="0087200B">
          <w:rPr>
            <w:rStyle w:val="Hipervnculo"/>
            <w:noProof/>
          </w:rPr>
          <w:t>10.22 Ruta de atención integral para la convivencia escolar</w:t>
        </w:r>
        <w:r>
          <w:rPr>
            <w:noProof/>
            <w:webHidden/>
          </w:rPr>
          <w:tab/>
        </w:r>
        <w:r>
          <w:rPr>
            <w:noProof/>
            <w:webHidden/>
          </w:rPr>
          <w:fldChar w:fldCharType="begin"/>
        </w:r>
        <w:r>
          <w:rPr>
            <w:noProof/>
            <w:webHidden/>
          </w:rPr>
          <w:instrText xml:space="preserve"> PAGEREF _Toc236301808 \h </w:instrText>
        </w:r>
        <w:r>
          <w:rPr>
            <w:noProof/>
            <w:webHidden/>
          </w:rPr>
        </w:r>
        <w:r>
          <w:rPr>
            <w:noProof/>
            <w:webHidden/>
          </w:rPr>
          <w:fldChar w:fldCharType="separate"/>
        </w:r>
        <w:r>
          <w:rPr>
            <w:noProof/>
            <w:webHidden/>
          </w:rPr>
          <w:t>170</w:t>
        </w:r>
        <w:r>
          <w:rPr>
            <w:noProof/>
            <w:webHidden/>
          </w:rPr>
          <w:fldChar w:fldCharType="end"/>
        </w:r>
      </w:hyperlink>
    </w:p>
    <w:p w14:paraId="63B892CD" w14:textId="77777777" w:rsidR="00D856E6" w:rsidRDefault="00D856E6">
      <w:pPr>
        <w:pStyle w:val="TDC3"/>
        <w:rPr>
          <w:rFonts w:asciiTheme="minorHAnsi" w:eastAsiaTheme="minorEastAsia" w:hAnsiTheme="minorHAnsi" w:cstheme="minorBidi"/>
          <w:noProof/>
          <w:color w:val="auto"/>
          <w:lang w:eastAsia="es-MX"/>
        </w:rPr>
      </w:pPr>
      <w:hyperlink w:anchor="_Toc236301809" w:history="1">
        <w:r w:rsidRPr="0087200B">
          <w:rPr>
            <w:rStyle w:val="Hipervnculo"/>
            <w:noProof/>
          </w:rPr>
          <w:t>10.22.1 Conducto regular</w:t>
        </w:r>
        <w:r>
          <w:rPr>
            <w:noProof/>
            <w:webHidden/>
          </w:rPr>
          <w:tab/>
        </w:r>
        <w:r>
          <w:rPr>
            <w:noProof/>
            <w:webHidden/>
          </w:rPr>
          <w:fldChar w:fldCharType="begin"/>
        </w:r>
        <w:r>
          <w:rPr>
            <w:noProof/>
            <w:webHidden/>
          </w:rPr>
          <w:instrText xml:space="preserve"> PAGEREF _Toc236301809 \h </w:instrText>
        </w:r>
        <w:r>
          <w:rPr>
            <w:noProof/>
            <w:webHidden/>
          </w:rPr>
        </w:r>
        <w:r>
          <w:rPr>
            <w:noProof/>
            <w:webHidden/>
          </w:rPr>
          <w:fldChar w:fldCharType="separate"/>
        </w:r>
        <w:r>
          <w:rPr>
            <w:noProof/>
            <w:webHidden/>
          </w:rPr>
          <w:t>170</w:t>
        </w:r>
        <w:r>
          <w:rPr>
            <w:noProof/>
            <w:webHidden/>
          </w:rPr>
          <w:fldChar w:fldCharType="end"/>
        </w:r>
      </w:hyperlink>
    </w:p>
    <w:p w14:paraId="3AE4A2AE" w14:textId="77777777" w:rsidR="00D856E6" w:rsidRDefault="00D856E6">
      <w:pPr>
        <w:pStyle w:val="TDC2"/>
        <w:rPr>
          <w:rFonts w:asciiTheme="minorHAnsi" w:eastAsiaTheme="minorEastAsia" w:hAnsiTheme="minorHAnsi" w:cstheme="minorBidi"/>
          <w:noProof/>
          <w:color w:val="auto"/>
          <w:lang w:eastAsia="es-MX"/>
        </w:rPr>
      </w:pPr>
      <w:hyperlink w:anchor="_Toc236301810" w:history="1">
        <w:r w:rsidRPr="0087200B">
          <w:rPr>
            <w:rStyle w:val="Hipervnculo"/>
            <w:noProof/>
          </w:rPr>
          <w:t>10.23 Acciones que conllevan a situaciones tipo I</w:t>
        </w:r>
        <w:r>
          <w:rPr>
            <w:noProof/>
            <w:webHidden/>
          </w:rPr>
          <w:tab/>
        </w:r>
        <w:r>
          <w:rPr>
            <w:noProof/>
            <w:webHidden/>
          </w:rPr>
          <w:fldChar w:fldCharType="begin"/>
        </w:r>
        <w:r>
          <w:rPr>
            <w:noProof/>
            <w:webHidden/>
          </w:rPr>
          <w:instrText xml:space="preserve"> PAGEREF _Toc236301810 \h </w:instrText>
        </w:r>
        <w:r>
          <w:rPr>
            <w:noProof/>
            <w:webHidden/>
          </w:rPr>
        </w:r>
        <w:r>
          <w:rPr>
            <w:noProof/>
            <w:webHidden/>
          </w:rPr>
          <w:fldChar w:fldCharType="separate"/>
        </w:r>
        <w:r>
          <w:rPr>
            <w:noProof/>
            <w:webHidden/>
          </w:rPr>
          <w:t>171</w:t>
        </w:r>
        <w:r>
          <w:rPr>
            <w:noProof/>
            <w:webHidden/>
          </w:rPr>
          <w:fldChar w:fldCharType="end"/>
        </w:r>
      </w:hyperlink>
    </w:p>
    <w:p w14:paraId="7041CFBD" w14:textId="77777777" w:rsidR="00D856E6" w:rsidRDefault="00D856E6">
      <w:pPr>
        <w:pStyle w:val="TDC3"/>
        <w:rPr>
          <w:rFonts w:asciiTheme="minorHAnsi" w:eastAsiaTheme="minorEastAsia" w:hAnsiTheme="minorHAnsi" w:cstheme="minorBidi"/>
          <w:noProof/>
          <w:color w:val="auto"/>
          <w:lang w:eastAsia="es-MX"/>
        </w:rPr>
      </w:pPr>
      <w:hyperlink w:anchor="_Toc236301811" w:history="1">
        <w:r w:rsidRPr="0087200B">
          <w:rPr>
            <w:rStyle w:val="Hipervnculo"/>
            <w:noProof/>
          </w:rPr>
          <w:t>10.23.1 Protocolo de activación para la atención de las situaciones tipo I</w:t>
        </w:r>
        <w:r>
          <w:rPr>
            <w:noProof/>
            <w:webHidden/>
          </w:rPr>
          <w:tab/>
        </w:r>
        <w:r>
          <w:rPr>
            <w:noProof/>
            <w:webHidden/>
          </w:rPr>
          <w:fldChar w:fldCharType="begin"/>
        </w:r>
        <w:r>
          <w:rPr>
            <w:noProof/>
            <w:webHidden/>
          </w:rPr>
          <w:instrText xml:space="preserve"> PAGEREF _Toc236301811 \h </w:instrText>
        </w:r>
        <w:r>
          <w:rPr>
            <w:noProof/>
            <w:webHidden/>
          </w:rPr>
        </w:r>
        <w:r>
          <w:rPr>
            <w:noProof/>
            <w:webHidden/>
          </w:rPr>
          <w:fldChar w:fldCharType="separate"/>
        </w:r>
        <w:r>
          <w:rPr>
            <w:noProof/>
            <w:webHidden/>
          </w:rPr>
          <w:t>173</w:t>
        </w:r>
        <w:r>
          <w:rPr>
            <w:noProof/>
            <w:webHidden/>
          </w:rPr>
          <w:fldChar w:fldCharType="end"/>
        </w:r>
      </w:hyperlink>
    </w:p>
    <w:p w14:paraId="27CB8065" w14:textId="77777777" w:rsidR="00D856E6" w:rsidRDefault="00D856E6">
      <w:pPr>
        <w:pStyle w:val="TDC3"/>
        <w:rPr>
          <w:rFonts w:asciiTheme="minorHAnsi" w:eastAsiaTheme="minorEastAsia" w:hAnsiTheme="minorHAnsi" w:cstheme="minorBidi"/>
          <w:noProof/>
          <w:color w:val="auto"/>
          <w:lang w:eastAsia="es-MX"/>
        </w:rPr>
      </w:pPr>
      <w:hyperlink w:anchor="_Toc236301812" w:history="1">
        <w:r w:rsidRPr="0087200B">
          <w:rPr>
            <w:rStyle w:val="Hipervnculo"/>
            <w:noProof/>
          </w:rPr>
          <w:t>10.23.2 Acciones pedagógicas para las situaciones tipo I</w:t>
        </w:r>
        <w:r>
          <w:rPr>
            <w:noProof/>
            <w:webHidden/>
          </w:rPr>
          <w:tab/>
        </w:r>
        <w:r>
          <w:rPr>
            <w:noProof/>
            <w:webHidden/>
          </w:rPr>
          <w:fldChar w:fldCharType="begin"/>
        </w:r>
        <w:r>
          <w:rPr>
            <w:noProof/>
            <w:webHidden/>
          </w:rPr>
          <w:instrText xml:space="preserve"> PAGEREF _Toc236301812 \h </w:instrText>
        </w:r>
        <w:r>
          <w:rPr>
            <w:noProof/>
            <w:webHidden/>
          </w:rPr>
        </w:r>
        <w:r>
          <w:rPr>
            <w:noProof/>
            <w:webHidden/>
          </w:rPr>
          <w:fldChar w:fldCharType="separate"/>
        </w:r>
        <w:r>
          <w:rPr>
            <w:noProof/>
            <w:webHidden/>
          </w:rPr>
          <w:t>174</w:t>
        </w:r>
        <w:r>
          <w:rPr>
            <w:noProof/>
            <w:webHidden/>
          </w:rPr>
          <w:fldChar w:fldCharType="end"/>
        </w:r>
      </w:hyperlink>
    </w:p>
    <w:p w14:paraId="45096A66" w14:textId="77777777" w:rsidR="00D856E6" w:rsidRDefault="00D856E6">
      <w:pPr>
        <w:pStyle w:val="TDC2"/>
        <w:rPr>
          <w:rFonts w:asciiTheme="minorHAnsi" w:eastAsiaTheme="minorEastAsia" w:hAnsiTheme="minorHAnsi" w:cstheme="minorBidi"/>
          <w:noProof/>
          <w:color w:val="auto"/>
          <w:lang w:eastAsia="es-MX"/>
        </w:rPr>
      </w:pPr>
      <w:hyperlink w:anchor="_Toc236301813" w:history="1">
        <w:r w:rsidRPr="0087200B">
          <w:rPr>
            <w:rStyle w:val="Hipervnculo"/>
            <w:noProof/>
          </w:rPr>
          <w:t>10.24 Acciones que conllevan a situaciones tipo II</w:t>
        </w:r>
        <w:r>
          <w:rPr>
            <w:noProof/>
            <w:webHidden/>
          </w:rPr>
          <w:tab/>
        </w:r>
        <w:r>
          <w:rPr>
            <w:noProof/>
            <w:webHidden/>
          </w:rPr>
          <w:fldChar w:fldCharType="begin"/>
        </w:r>
        <w:r>
          <w:rPr>
            <w:noProof/>
            <w:webHidden/>
          </w:rPr>
          <w:instrText xml:space="preserve"> PAGEREF _Toc236301813 \h </w:instrText>
        </w:r>
        <w:r>
          <w:rPr>
            <w:noProof/>
            <w:webHidden/>
          </w:rPr>
        </w:r>
        <w:r>
          <w:rPr>
            <w:noProof/>
            <w:webHidden/>
          </w:rPr>
          <w:fldChar w:fldCharType="separate"/>
        </w:r>
        <w:r>
          <w:rPr>
            <w:noProof/>
            <w:webHidden/>
          </w:rPr>
          <w:t>174</w:t>
        </w:r>
        <w:r>
          <w:rPr>
            <w:noProof/>
            <w:webHidden/>
          </w:rPr>
          <w:fldChar w:fldCharType="end"/>
        </w:r>
      </w:hyperlink>
    </w:p>
    <w:p w14:paraId="15439E61" w14:textId="77777777" w:rsidR="00D856E6" w:rsidRDefault="00D856E6">
      <w:pPr>
        <w:pStyle w:val="TDC3"/>
        <w:rPr>
          <w:rFonts w:asciiTheme="minorHAnsi" w:eastAsiaTheme="minorEastAsia" w:hAnsiTheme="minorHAnsi" w:cstheme="minorBidi"/>
          <w:noProof/>
          <w:color w:val="auto"/>
          <w:lang w:eastAsia="es-MX"/>
        </w:rPr>
      </w:pPr>
      <w:hyperlink w:anchor="_Toc236301814" w:history="1">
        <w:r w:rsidRPr="0087200B">
          <w:rPr>
            <w:rStyle w:val="Hipervnculo"/>
            <w:noProof/>
          </w:rPr>
          <w:t>10.24.1 Protocolo de activación para la atención de las situaciones tipo II</w:t>
        </w:r>
        <w:r>
          <w:rPr>
            <w:noProof/>
            <w:webHidden/>
          </w:rPr>
          <w:tab/>
        </w:r>
        <w:r>
          <w:rPr>
            <w:noProof/>
            <w:webHidden/>
          </w:rPr>
          <w:fldChar w:fldCharType="begin"/>
        </w:r>
        <w:r>
          <w:rPr>
            <w:noProof/>
            <w:webHidden/>
          </w:rPr>
          <w:instrText xml:space="preserve"> PAGEREF _Toc236301814 \h </w:instrText>
        </w:r>
        <w:r>
          <w:rPr>
            <w:noProof/>
            <w:webHidden/>
          </w:rPr>
        </w:r>
        <w:r>
          <w:rPr>
            <w:noProof/>
            <w:webHidden/>
          </w:rPr>
          <w:fldChar w:fldCharType="separate"/>
        </w:r>
        <w:r>
          <w:rPr>
            <w:noProof/>
            <w:webHidden/>
          </w:rPr>
          <w:t>176</w:t>
        </w:r>
        <w:r>
          <w:rPr>
            <w:noProof/>
            <w:webHidden/>
          </w:rPr>
          <w:fldChar w:fldCharType="end"/>
        </w:r>
      </w:hyperlink>
    </w:p>
    <w:p w14:paraId="5E1FA21D" w14:textId="77777777" w:rsidR="00D856E6" w:rsidRDefault="00D856E6">
      <w:pPr>
        <w:pStyle w:val="TDC3"/>
        <w:rPr>
          <w:rFonts w:asciiTheme="minorHAnsi" w:eastAsiaTheme="minorEastAsia" w:hAnsiTheme="minorHAnsi" w:cstheme="minorBidi"/>
          <w:noProof/>
          <w:color w:val="auto"/>
          <w:lang w:eastAsia="es-MX"/>
        </w:rPr>
      </w:pPr>
      <w:hyperlink w:anchor="_Toc236301815" w:history="1">
        <w:r w:rsidRPr="0087200B">
          <w:rPr>
            <w:rStyle w:val="Hipervnculo"/>
            <w:noProof/>
          </w:rPr>
          <w:t>10.24.2 Contrato pedagógico</w:t>
        </w:r>
        <w:r>
          <w:rPr>
            <w:noProof/>
            <w:webHidden/>
          </w:rPr>
          <w:tab/>
        </w:r>
        <w:r>
          <w:rPr>
            <w:noProof/>
            <w:webHidden/>
          </w:rPr>
          <w:fldChar w:fldCharType="begin"/>
        </w:r>
        <w:r>
          <w:rPr>
            <w:noProof/>
            <w:webHidden/>
          </w:rPr>
          <w:instrText xml:space="preserve"> PAGEREF _Toc236301815 \h </w:instrText>
        </w:r>
        <w:r>
          <w:rPr>
            <w:noProof/>
            <w:webHidden/>
          </w:rPr>
        </w:r>
        <w:r>
          <w:rPr>
            <w:noProof/>
            <w:webHidden/>
          </w:rPr>
          <w:fldChar w:fldCharType="separate"/>
        </w:r>
        <w:r>
          <w:rPr>
            <w:noProof/>
            <w:webHidden/>
          </w:rPr>
          <w:t>176</w:t>
        </w:r>
        <w:r>
          <w:rPr>
            <w:noProof/>
            <w:webHidden/>
          </w:rPr>
          <w:fldChar w:fldCharType="end"/>
        </w:r>
      </w:hyperlink>
    </w:p>
    <w:p w14:paraId="7E9B192F" w14:textId="77777777" w:rsidR="00D856E6" w:rsidRDefault="00D856E6">
      <w:pPr>
        <w:pStyle w:val="TDC3"/>
        <w:rPr>
          <w:rFonts w:asciiTheme="minorHAnsi" w:eastAsiaTheme="minorEastAsia" w:hAnsiTheme="minorHAnsi" w:cstheme="minorBidi"/>
          <w:noProof/>
          <w:color w:val="auto"/>
          <w:lang w:eastAsia="es-MX"/>
        </w:rPr>
      </w:pPr>
      <w:hyperlink w:anchor="_Toc236301816" w:history="1">
        <w:r w:rsidRPr="0087200B">
          <w:rPr>
            <w:rStyle w:val="Hipervnculo"/>
            <w:noProof/>
          </w:rPr>
          <w:t>10.24.3 Acciones pedagógicas para las situaciones tipo II</w:t>
        </w:r>
        <w:r>
          <w:rPr>
            <w:noProof/>
            <w:webHidden/>
          </w:rPr>
          <w:tab/>
        </w:r>
        <w:r>
          <w:rPr>
            <w:noProof/>
            <w:webHidden/>
          </w:rPr>
          <w:fldChar w:fldCharType="begin"/>
        </w:r>
        <w:r>
          <w:rPr>
            <w:noProof/>
            <w:webHidden/>
          </w:rPr>
          <w:instrText xml:space="preserve"> PAGEREF _Toc236301816 \h </w:instrText>
        </w:r>
        <w:r>
          <w:rPr>
            <w:noProof/>
            <w:webHidden/>
          </w:rPr>
        </w:r>
        <w:r>
          <w:rPr>
            <w:noProof/>
            <w:webHidden/>
          </w:rPr>
          <w:fldChar w:fldCharType="separate"/>
        </w:r>
        <w:r>
          <w:rPr>
            <w:noProof/>
            <w:webHidden/>
          </w:rPr>
          <w:t>177</w:t>
        </w:r>
        <w:r>
          <w:rPr>
            <w:noProof/>
            <w:webHidden/>
          </w:rPr>
          <w:fldChar w:fldCharType="end"/>
        </w:r>
      </w:hyperlink>
    </w:p>
    <w:p w14:paraId="1F221A6F" w14:textId="77777777" w:rsidR="00D856E6" w:rsidRDefault="00D856E6">
      <w:pPr>
        <w:pStyle w:val="TDC2"/>
        <w:rPr>
          <w:rFonts w:asciiTheme="minorHAnsi" w:eastAsiaTheme="minorEastAsia" w:hAnsiTheme="minorHAnsi" w:cstheme="minorBidi"/>
          <w:noProof/>
          <w:color w:val="auto"/>
          <w:lang w:eastAsia="es-MX"/>
        </w:rPr>
      </w:pPr>
      <w:hyperlink w:anchor="_Toc236301817" w:history="1">
        <w:r w:rsidRPr="0087200B">
          <w:rPr>
            <w:rStyle w:val="Hipervnculo"/>
            <w:noProof/>
          </w:rPr>
          <w:t>10.25 Acciones que conllevan a situaciones tipo III</w:t>
        </w:r>
        <w:r>
          <w:rPr>
            <w:noProof/>
            <w:webHidden/>
          </w:rPr>
          <w:tab/>
        </w:r>
        <w:r>
          <w:rPr>
            <w:noProof/>
            <w:webHidden/>
          </w:rPr>
          <w:fldChar w:fldCharType="begin"/>
        </w:r>
        <w:r>
          <w:rPr>
            <w:noProof/>
            <w:webHidden/>
          </w:rPr>
          <w:instrText xml:space="preserve"> PAGEREF _Toc236301817 \h </w:instrText>
        </w:r>
        <w:r>
          <w:rPr>
            <w:noProof/>
            <w:webHidden/>
          </w:rPr>
        </w:r>
        <w:r>
          <w:rPr>
            <w:noProof/>
            <w:webHidden/>
          </w:rPr>
          <w:fldChar w:fldCharType="separate"/>
        </w:r>
        <w:r>
          <w:rPr>
            <w:noProof/>
            <w:webHidden/>
          </w:rPr>
          <w:t>177</w:t>
        </w:r>
        <w:r>
          <w:rPr>
            <w:noProof/>
            <w:webHidden/>
          </w:rPr>
          <w:fldChar w:fldCharType="end"/>
        </w:r>
      </w:hyperlink>
    </w:p>
    <w:p w14:paraId="7A5CDFA0" w14:textId="77777777" w:rsidR="00D856E6" w:rsidRDefault="00D856E6">
      <w:pPr>
        <w:pStyle w:val="TDC3"/>
        <w:rPr>
          <w:rFonts w:asciiTheme="minorHAnsi" w:eastAsiaTheme="minorEastAsia" w:hAnsiTheme="minorHAnsi" w:cstheme="minorBidi"/>
          <w:noProof/>
          <w:color w:val="auto"/>
          <w:lang w:eastAsia="es-MX"/>
        </w:rPr>
      </w:pPr>
      <w:hyperlink w:anchor="_Toc236301818" w:history="1">
        <w:r w:rsidRPr="0087200B">
          <w:rPr>
            <w:rStyle w:val="Hipervnculo"/>
            <w:noProof/>
          </w:rPr>
          <w:t>10.25.1 Debido proceso para las situaciones tipo III</w:t>
        </w:r>
        <w:r>
          <w:rPr>
            <w:noProof/>
            <w:webHidden/>
          </w:rPr>
          <w:tab/>
        </w:r>
        <w:r>
          <w:rPr>
            <w:noProof/>
            <w:webHidden/>
          </w:rPr>
          <w:fldChar w:fldCharType="begin"/>
        </w:r>
        <w:r>
          <w:rPr>
            <w:noProof/>
            <w:webHidden/>
          </w:rPr>
          <w:instrText xml:space="preserve"> PAGEREF _Toc236301818 \h </w:instrText>
        </w:r>
        <w:r>
          <w:rPr>
            <w:noProof/>
            <w:webHidden/>
          </w:rPr>
        </w:r>
        <w:r>
          <w:rPr>
            <w:noProof/>
            <w:webHidden/>
          </w:rPr>
          <w:fldChar w:fldCharType="separate"/>
        </w:r>
        <w:r>
          <w:rPr>
            <w:noProof/>
            <w:webHidden/>
          </w:rPr>
          <w:t>178</w:t>
        </w:r>
        <w:r>
          <w:rPr>
            <w:noProof/>
            <w:webHidden/>
          </w:rPr>
          <w:fldChar w:fldCharType="end"/>
        </w:r>
      </w:hyperlink>
    </w:p>
    <w:p w14:paraId="57FBEC05" w14:textId="77777777" w:rsidR="00D856E6" w:rsidRDefault="00D856E6">
      <w:pPr>
        <w:pStyle w:val="TDC4"/>
        <w:rPr>
          <w:rFonts w:asciiTheme="minorHAnsi" w:eastAsiaTheme="minorEastAsia" w:hAnsiTheme="minorHAnsi" w:cstheme="minorBidi"/>
          <w:noProof/>
          <w:color w:val="auto"/>
          <w:lang w:eastAsia="es-MX"/>
        </w:rPr>
      </w:pPr>
      <w:hyperlink w:anchor="_Toc236301819" w:history="1">
        <w:r w:rsidRPr="0087200B">
          <w:rPr>
            <w:rStyle w:val="Hipervnculo"/>
            <w:noProof/>
          </w:rPr>
          <w:t>10.25.1.1 De acuerdo con la ley: Código Penal</w:t>
        </w:r>
        <w:r>
          <w:rPr>
            <w:noProof/>
            <w:webHidden/>
          </w:rPr>
          <w:tab/>
        </w:r>
        <w:r>
          <w:rPr>
            <w:noProof/>
            <w:webHidden/>
          </w:rPr>
          <w:fldChar w:fldCharType="begin"/>
        </w:r>
        <w:r>
          <w:rPr>
            <w:noProof/>
            <w:webHidden/>
          </w:rPr>
          <w:instrText xml:space="preserve"> PAGEREF _Toc236301819 \h </w:instrText>
        </w:r>
        <w:r>
          <w:rPr>
            <w:noProof/>
            <w:webHidden/>
          </w:rPr>
        </w:r>
        <w:r>
          <w:rPr>
            <w:noProof/>
            <w:webHidden/>
          </w:rPr>
          <w:fldChar w:fldCharType="separate"/>
        </w:r>
        <w:r>
          <w:rPr>
            <w:noProof/>
            <w:webHidden/>
          </w:rPr>
          <w:t>178</w:t>
        </w:r>
        <w:r>
          <w:rPr>
            <w:noProof/>
            <w:webHidden/>
          </w:rPr>
          <w:fldChar w:fldCharType="end"/>
        </w:r>
      </w:hyperlink>
    </w:p>
    <w:p w14:paraId="769A4F0F" w14:textId="77777777" w:rsidR="00D856E6" w:rsidRDefault="00D856E6">
      <w:pPr>
        <w:pStyle w:val="TDC3"/>
        <w:rPr>
          <w:rFonts w:asciiTheme="minorHAnsi" w:eastAsiaTheme="minorEastAsia" w:hAnsiTheme="minorHAnsi" w:cstheme="minorBidi"/>
          <w:noProof/>
          <w:color w:val="auto"/>
          <w:lang w:eastAsia="es-MX"/>
        </w:rPr>
      </w:pPr>
      <w:hyperlink w:anchor="_Toc236301820" w:history="1">
        <w:r w:rsidRPr="0087200B">
          <w:rPr>
            <w:rStyle w:val="Hipervnculo"/>
            <w:noProof/>
          </w:rPr>
          <w:t>10.25.2 Protocolo de activación para la atención de las situaciones tipo III</w:t>
        </w:r>
        <w:r>
          <w:rPr>
            <w:noProof/>
            <w:webHidden/>
          </w:rPr>
          <w:tab/>
        </w:r>
        <w:r>
          <w:rPr>
            <w:noProof/>
            <w:webHidden/>
          </w:rPr>
          <w:fldChar w:fldCharType="begin"/>
        </w:r>
        <w:r>
          <w:rPr>
            <w:noProof/>
            <w:webHidden/>
          </w:rPr>
          <w:instrText xml:space="preserve"> PAGEREF _Toc236301820 \h </w:instrText>
        </w:r>
        <w:r>
          <w:rPr>
            <w:noProof/>
            <w:webHidden/>
          </w:rPr>
        </w:r>
        <w:r>
          <w:rPr>
            <w:noProof/>
            <w:webHidden/>
          </w:rPr>
          <w:fldChar w:fldCharType="separate"/>
        </w:r>
        <w:r>
          <w:rPr>
            <w:noProof/>
            <w:webHidden/>
          </w:rPr>
          <w:t>179</w:t>
        </w:r>
        <w:r>
          <w:rPr>
            <w:noProof/>
            <w:webHidden/>
          </w:rPr>
          <w:fldChar w:fldCharType="end"/>
        </w:r>
      </w:hyperlink>
    </w:p>
    <w:p w14:paraId="18D7EB16" w14:textId="77777777" w:rsidR="00D856E6" w:rsidRDefault="00D856E6">
      <w:pPr>
        <w:pStyle w:val="TDC3"/>
        <w:rPr>
          <w:rFonts w:asciiTheme="minorHAnsi" w:eastAsiaTheme="minorEastAsia" w:hAnsiTheme="minorHAnsi" w:cstheme="minorBidi"/>
          <w:noProof/>
          <w:color w:val="auto"/>
          <w:lang w:eastAsia="es-MX"/>
        </w:rPr>
      </w:pPr>
      <w:hyperlink w:anchor="_Toc236301821" w:history="1">
        <w:r w:rsidRPr="0087200B">
          <w:rPr>
            <w:rStyle w:val="Hipervnculo"/>
            <w:noProof/>
          </w:rPr>
          <w:t>10.25.3 Sanciones para las situaciones tipo III</w:t>
        </w:r>
        <w:r>
          <w:rPr>
            <w:noProof/>
            <w:webHidden/>
          </w:rPr>
          <w:tab/>
        </w:r>
        <w:r>
          <w:rPr>
            <w:noProof/>
            <w:webHidden/>
          </w:rPr>
          <w:fldChar w:fldCharType="begin"/>
        </w:r>
        <w:r>
          <w:rPr>
            <w:noProof/>
            <w:webHidden/>
          </w:rPr>
          <w:instrText xml:space="preserve"> PAGEREF _Toc236301821 \h </w:instrText>
        </w:r>
        <w:r>
          <w:rPr>
            <w:noProof/>
            <w:webHidden/>
          </w:rPr>
        </w:r>
        <w:r>
          <w:rPr>
            <w:noProof/>
            <w:webHidden/>
          </w:rPr>
          <w:fldChar w:fldCharType="separate"/>
        </w:r>
        <w:r>
          <w:rPr>
            <w:noProof/>
            <w:webHidden/>
          </w:rPr>
          <w:t>180</w:t>
        </w:r>
        <w:r>
          <w:rPr>
            <w:noProof/>
            <w:webHidden/>
          </w:rPr>
          <w:fldChar w:fldCharType="end"/>
        </w:r>
      </w:hyperlink>
    </w:p>
    <w:p w14:paraId="2E626F67" w14:textId="77777777" w:rsidR="00D856E6" w:rsidRDefault="00D856E6">
      <w:pPr>
        <w:pStyle w:val="TDC2"/>
        <w:rPr>
          <w:rFonts w:asciiTheme="minorHAnsi" w:eastAsiaTheme="minorEastAsia" w:hAnsiTheme="minorHAnsi" w:cstheme="minorBidi"/>
          <w:noProof/>
          <w:color w:val="auto"/>
          <w:lang w:eastAsia="es-MX"/>
        </w:rPr>
      </w:pPr>
      <w:hyperlink w:anchor="_Toc236301822" w:history="1">
        <w:r w:rsidRPr="0087200B">
          <w:rPr>
            <w:rStyle w:val="Hipervnculo"/>
            <w:noProof/>
          </w:rPr>
          <w:t>10.26 Del debido proceso y el derecho a la defensa</w:t>
        </w:r>
        <w:r>
          <w:rPr>
            <w:noProof/>
            <w:webHidden/>
          </w:rPr>
          <w:tab/>
        </w:r>
        <w:r>
          <w:rPr>
            <w:noProof/>
            <w:webHidden/>
          </w:rPr>
          <w:fldChar w:fldCharType="begin"/>
        </w:r>
        <w:r>
          <w:rPr>
            <w:noProof/>
            <w:webHidden/>
          </w:rPr>
          <w:instrText xml:space="preserve"> PAGEREF _Toc236301822 \h </w:instrText>
        </w:r>
        <w:r>
          <w:rPr>
            <w:noProof/>
            <w:webHidden/>
          </w:rPr>
        </w:r>
        <w:r>
          <w:rPr>
            <w:noProof/>
            <w:webHidden/>
          </w:rPr>
          <w:fldChar w:fldCharType="separate"/>
        </w:r>
        <w:r>
          <w:rPr>
            <w:noProof/>
            <w:webHidden/>
          </w:rPr>
          <w:t>180</w:t>
        </w:r>
        <w:r>
          <w:rPr>
            <w:noProof/>
            <w:webHidden/>
          </w:rPr>
          <w:fldChar w:fldCharType="end"/>
        </w:r>
      </w:hyperlink>
    </w:p>
    <w:p w14:paraId="1158960B" w14:textId="77777777" w:rsidR="00D856E6" w:rsidRDefault="00D856E6">
      <w:pPr>
        <w:pStyle w:val="TDC3"/>
        <w:rPr>
          <w:rFonts w:asciiTheme="minorHAnsi" w:eastAsiaTheme="minorEastAsia" w:hAnsiTheme="minorHAnsi" w:cstheme="minorBidi"/>
          <w:noProof/>
          <w:color w:val="auto"/>
          <w:lang w:eastAsia="es-MX"/>
        </w:rPr>
      </w:pPr>
      <w:hyperlink w:anchor="_Toc236301823" w:history="1">
        <w:r w:rsidRPr="0087200B">
          <w:rPr>
            <w:rStyle w:val="Hipervnculo"/>
            <w:noProof/>
          </w:rPr>
          <w:t>10.26.1 Averiguación</w:t>
        </w:r>
        <w:r>
          <w:rPr>
            <w:noProof/>
            <w:webHidden/>
          </w:rPr>
          <w:tab/>
        </w:r>
        <w:r>
          <w:rPr>
            <w:noProof/>
            <w:webHidden/>
          </w:rPr>
          <w:fldChar w:fldCharType="begin"/>
        </w:r>
        <w:r>
          <w:rPr>
            <w:noProof/>
            <w:webHidden/>
          </w:rPr>
          <w:instrText xml:space="preserve"> PAGEREF _Toc236301823 \h </w:instrText>
        </w:r>
        <w:r>
          <w:rPr>
            <w:noProof/>
            <w:webHidden/>
          </w:rPr>
        </w:r>
        <w:r>
          <w:rPr>
            <w:noProof/>
            <w:webHidden/>
          </w:rPr>
          <w:fldChar w:fldCharType="separate"/>
        </w:r>
        <w:r>
          <w:rPr>
            <w:noProof/>
            <w:webHidden/>
          </w:rPr>
          <w:t>180</w:t>
        </w:r>
        <w:r>
          <w:rPr>
            <w:noProof/>
            <w:webHidden/>
          </w:rPr>
          <w:fldChar w:fldCharType="end"/>
        </w:r>
      </w:hyperlink>
    </w:p>
    <w:p w14:paraId="0E80CC63" w14:textId="77777777" w:rsidR="00D856E6" w:rsidRDefault="00D856E6">
      <w:pPr>
        <w:pStyle w:val="TDC3"/>
        <w:rPr>
          <w:rFonts w:asciiTheme="minorHAnsi" w:eastAsiaTheme="minorEastAsia" w:hAnsiTheme="minorHAnsi" w:cstheme="minorBidi"/>
          <w:noProof/>
          <w:color w:val="auto"/>
          <w:lang w:eastAsia="es-MX"/>
        </w:rPr>
      </w:pPr>
      <w:hyperlink w:anchor="_Toc236301824" w:history="1">
        <w:r w:rsidRPr="0087200B">
          <w:rPr>
            <w:rStyle w:val="Hipervnculo"/>
            <w:noProof/>
          </w:rPr>
          <w:t>10.26.2 Investigación</w:t>
        </w:r>
        <w:r>
          <w:rPr>
            <w:noProof/>
            <w:webHidden/>
          </w:rPr>
          <w:tab/>
        </w:r>
        <w:r>
          <w:rPr>
            <w:noProof/>
            <w:webHidden/>
          </w:rPr>
          <w:fldChar w:fldCharType="begin"/>
        </w:r>
        <w:r>
          <w:rPr>
            <w:noProof/>
            <w:webHidden/>
          </w:rPr>
          <w:instrText xml:space="preserve"> PAGEREF _Toc236301824 \h </w:instrText>
        </w:r>
        <w:r>
          <w:rPr>
            <w:noProof/>
            <w:webHidden/>
          </w:rPr>
        </w:r>
        <w:r>
          <w:rPr>
            <w:noProof/>
            <w:webHidden/>
          </w:rPr>
          <w:fldChar w:fldCharType="separate"/>
        </w:r>
        <w:r>
          <w:rPr>
            <w:noProof/>
            <w:webHidden/>
          </w:rPr>
          <w:t>181</w:t>
        </w:r>
        <w:r>
          <w:rPr>
            <w:noProof/>
            <w:webHidden/>
          </w:rPr>
          <w:fldChar w:fldCharType="end"/>
        </w:r>
      </w:hyperlink>
    </w:p>
    <w:p w14:paraId="7E2DA1C4" w14:textId="77777777" w:rsidR="00D856E6" w:rsidRDefault="00D856E6">
      <w:pPr>
        <w:pStyle w:val="TDC3"/>
        <w:rPr>
          <w:rFonts w:asciiTheme="minorHAnsi" w:eastAsiaTheme="minorEastAsia" w:hAnsiTheme="minorHAnsi" w:cstheme="minorBidi"/>
          <w:noProof/>
          <w:color w:val="auto"/>
          <w:lang w:eastAsia="es-MX"/>
        </w:rPr>
      </w:pPr>
      <w:hyperlink w:anchor="_Toc236301825" w:history="1">
        <w:r w:rsidRPr="0087200B">
          <w:rPr>
            <w:rStyle w:val="Hipervnculo"/>
            <w:noProof/>
          </w:rPr>
          <w:t>10.26.3 Pliegos de cargos y descargos</w:t>
        </w:r>
        <w:r>
          <w:rPr>
            <w:noProof/>
            <w:webHidden/>
          </w:rPr>
          <w:tab/>
        </w:r>
        <w:r>
          <w:rPr>
            <w:noProof/>
            <w:webHidden/>
          </w:rPr>
          <w:fldChar w:fldCharType="begin"/>
        </w:r>
        <w:r>
          <w:rPr>
            <w:noProof/>
            <w:webHidden/>
          </w:rPr>
          <w:instrText xml:space="preserve"> PAGEREF _Toc236301825 \h </w:instrText>
        </w:r>
        <w:r>
          <w:rPr>
            <w:noProof/>
            <w:webHidden/>
          </w:rPr>
        </w:r>
        <w:r>
          <w:rPr>
            <w:noProof/>
            <w:webHidden/>
          </w:rPr>
          <w:fldChar w:fldCharType="separate"/>
        </w:r>
        <w:r>
          <w:rPr>
            <w:noProof/>
            <w:webHidden/>
          </w:rPr>
          <w:t>181</w:t>
        </w:r>
        <w:r>
          <w:rPr>
            <w:noProof/>
            <w:webHidden/>
          </w:rPr>
          <w:fldChar w:fldCharType="end"/>
        </w:r>
      </w:hyperlink>
    </w:p>
    <w:p w14:paraId="37A3D80F" w14:textId="77777777" w:rsidR="00D856E6" w:rsidRDefault="00D856E6">
      <w:pPr>
        <w:pStyle w:val="TDC3"/>
        <w:rPr>
          <w:rFonts w:asciiTheme="minorHAnsi" w:eastAsiaTheme="minorEastAsia" w:hAnsiTheme="minorHAnsi" w:cstheme="minorBidi"/>
          <w:noProof/>
          <w:color w:val="auto"/>
          <w:lang w:eastAsia="es-MX"/>
        </w:rPr>
      </w:pPr>
      <w:hyperlink w:anchor="_Toc236301826" w:history="1">
        <w:r w:rsidRPr="0087200B">
          <w:rPr>
            <w:rStyle w:val="Hipervnculo"/>
            <w:noProof/>
          </w:rPr>
          <w:t>10.26.4 Resolución motivada</w:t>
        </w:r>
        <w:r>
          <w:rPr>
            <w:noProof/>
            <w:webHidden/>
          </w:rPr>
          <w:tab/>
        </w:r>
        <w:r>
          <w:rPr>
            <w:noProof/>
            <w:webHidden/>
          </w:rPr>
          <w:fldChar w:fldCharType="begin"/>
        </w:r>
        <w:r>
          <w:rPr>
            <w:noProof/>
            <w:webHidden/>
          </w:rPr>
          <w:instrText xml:space="preserve"> PAGEREF _Toc236301826 \h </w:instrText>
        </w:r>
        <w:r>
          <w:rPr>
            <w:noProof/>
            <w:webHidden/>
          </w:rPr>
        </w:r>
        <w:r>
          <w:rPr>
            <w:noProof/>
            <w:webHidden/>
          </w:rPr>
          <w:fldChar w:fldCharType="separate"/>
        </w:r>
        <w:r>
          <w:rPr>
            <w:noProof/>
            <w:webHidden/>
          </w:rPr>
          <w:t>181</w:t>
        </w:r>
        <w:r>
          <w:rPr>
            <w:noProof/>
            <w:webHidden/>
          </w:rPr>
          <w:fldChar w:fldCharType="end"/>
        </w:r>
      </w:hyperlink>
    </w:p>
    <w:p w14:paraId="23A49B08" w14:textId="77777777" w:rsidR="00D856E6" w:rsidRDefault="00D856E6">
      <w:pPr>
        <w:pStyle w:val="TDC3"/>
        <w:rPr>
          <w:rFonts w:asciiTheme="minorHAnsi" w:eastAsiaTheme="minorEastAsia" w:hAnsiTheme="minorHAnsi" w:cstheme="minorBidi"/>
          <w:noProof/>
          <w:color w:val="auto"/>
          <w:lang w:eastAsia="es-MX"/>
        </w:rPr>
      </w:pPr>
      <w:hyperlink w:anchor="_Toc236301827" w:history="1">
        <w:r w:rsidRPr="0087200B">
          <w:rPr>
            <w:rStyle w:val="Hipervnculo"/>
            <w:noProof/>
          </w:rPr>
          <w:t>10.26.5 Recursos</w:t>
        </w:r>
        <w:r>
          <w:rPr>
            <w:noProof/>
            <w:webHidden/>
          </w:rPr>
          <w:tab/>
        </w:r>
        <w:r>
          <w:rPr>
            <w:noProof/>
            <w:webHidden/>
          </w:rPr>
          <w:fldChar w:fldCharType="begin"/>
        </w:r>
        <w:r>
          <w:rPr>
            <w:noProof/>
            <w:webHidden/>
          </w:rPr>
          <w:instrText xml:space="preserve"> PAGEREF _Toc236301827 \h </w:instrText>
        </w:r>
        <w:r>
          <w:rPr>
            <w:noProof/>
            <w:webHidden/>
          </w:rPr>
        </w:r>
        <w:r>
          <w:rPr>
            <w:noProof/>
            <w:webHidden/>
          </w:rPr>
          <w:fldChar w:fldCharType="separate"/>
        </w:r>
        <w:r>
          <w:rPr>
            <w:noProof/>
            <w:webHidden/>
          </w:rPr>
          <w:t>181</w:t>
        </w:r>
        <w:r>
          <w:rPr>
            <w:noProof/>
            <w:webHidden/>
          </w:rPr>
          <w:fldChar w:fldCharType="end"/>
        </w:r>
      </w:hyperlink>
    </w:p>
    <w:p w14:paraId="7CDC44BD" w14:textId="77777777" w:rsidR="00D856E6" w:rsidRDefault="00D856E6">
      <w:pPr>
        <w:pStyle w:val="TDC3"/>
        <w:rPr>
          <w:rFonts w:asciiTheme="minorHAnsi" w:eastAsiaTheme="minorEastAsia" w:hAnsiTheme="minorHAnsi" w:cstheme="minorBidi"/>
          <w:noProof/>
          <w:color w:val="auto"/>
          <w:lang w:eastAsia="es-MX"/>
        </w:rPr>
      </w:pPr>
      <w:hyperlink w:anchor="_Toc236301828" w:history="1">
        <w:r w:rsidRPr="0087200B">
          <w:rPr>
            <w:rStyle w:val="Hipervnculo"/>
            <w:noProof/>
          </w:rPr>
          <w:t>10.26.6 Instancias disciplinarias</w:t>
        </w:r>
        <w:r>
          <w:rPr>
            <w:noProof/>
            <w:webHidden/>
          </w:rPr>
          <w:tab/>
        </w:r>
        <w:r>
          <w:rPr>
            <w:noProof/>
            <w:webHidden/>
          </w:rPr>
          <w:fldChar w:fldCharType="begin"/>
        </w:r>
        <w:r>
          <w:rPr>
            <w:noProof/>
            <w:webHidden/>
          </w:rPr>
          <w:instrText xml:space="preserve"> PAGEREF _Toc236301828 \h </w:instrText>
        </w:r>
        <w:r>
          <w:rPr>
            <w:noProof/>
            <w:webHidden/>
          </w:rPr>
        </w:r>
        <w:r>
          <w:rPr>
            <w:noProof/>
            <w:webHidden/>
          </w:rPr>
          <w:fldChar w:fldCharType="separate"/>
        </w:r>
        <w:r>
          <w:rPr>
            <w:noProof/>
            <w:webHidden/>
          </w:rPr>
          <w:t>182</w:t>
        </w:r>
        <w:r>
          <w:rPr>
            <w:noProof/>
            <w:webHidden/>
          </w:rPr>
          <w:fldChar w:fldCharType="end"/>
        </w:r>
      </w:hyperlink>
    </w:p>
    <w:p w14:paraId="294607C3" w14:textId="77777777" w:rsidR="00D856E6" w:rsidRDefault="00D856E6">
      <w:pPr>
        <w:pStyle w:val="TDC2"/>
        <w:rPr>
          <w:rFonts w:asciiTheme="minorHAnsi" w:eastAsiaTheme="minorEastAsia" w:hAnsiTheme="minorHAnsi" w:cstheme="minorBidi"/>
          <w:noProof/>
          <w:color w:val="auto"/>
          <w:lang w:eastAsia="es-MX"/>
        </w:rPr>
      </w:pPr>
      <w:hyperlink w:anchor="_Toc236301829" w:history="1">
        <w:r w:rsidRPr="0087200B">
          <w:rPr>
            <w:rStyle w:val="Hipervnculo"/>
            <w:noProof/>
          </w:rPr>
          <w:t>10.27 Aspectos académicos y de comportamiento</w:t>
        </w:r>
        <w:r>
          <w:rPr>
            <w:noProof/>
            <w:webHidden/>
          </w:rPr>
          <w:tab/>
        </w:r>
        <w:r>
          <w:rPr>
            <w:noProof/>
            <w:webHidden/>
          </w:rPr>
          <w:fldChar w:fldCharType="begin"/>
        </w:r>
        <w:r>
          <w:rPr>
            <w:noProof/>
            <w:webHidden/>
          </w:rPr>
          <w:instrText xml:space="preserve"> PAGEREF _Toc236301829 \h </w:instrText>
        </w:r>
        <w:r>
          <w:rPr>
            <w:noProof/>
            <w:webHidden/>
          </w:rPr>
        </w:r>
        <w:r>
          <w:rPr>
            <w:noProof/>
            <w:webHidden/>
          </w:rPr>
          <w:fldChar w:fldCharType="separate"/>
        </w:r>
        <w:r>
          <w:rPr>
            <w:noProof/>
            <w:webHidden/>
          </w:rPr>
          <w:t>182</w:t>
        </w:r>
        <w:r>
          <w:rPr>
            <w:noProof/>
            <w:webHidden/>
          </w:rPr>
          <w:fldChar w:fldCharType="end"/>
        </w:r>
      </w:hyperlink>
    </w:p>
    <w:p w14:paraId="7EA49C7A" w14:textId="77777777" w:rsidR="00D856E6" w:rsidRDefault="00D856E6">
      <w:pPr>
        <w:pStyle w:val="TDC2"/>
        <w:rPr>
          <w:rFonts w:asciiTheme="minorHAnsi" w:eastAsiaTheme="minorEastAsia" w:hAnsiTheme="minorHAnsi" w:cstheme="minorBidi"/>
          <w:noProof/>
          <w:color w:val="auto"/>
          <w:lang w:eastAsia="es-MX"/>
        </w:rPr>
      </w:pPr>
      <w:hyperlink w:anchor="_Toc236301830" w:history="1">
        <w:r w:rsidRPr="0087200B">
          <w:rPr>
            <w:rStyle w:val="Hipervnculo"/>
            <w:noProof/>
          </w:rPr>
          <w:t>10.28 Otras normas de comportamiento en espacios escolares</w:t>
        </w:r>
        <w:r>
          <w:rPr>
            <w:noProof/>
            <w:webHidden/>
          </w:rPr>
          <w:tab/>
        </w:r>
        <w:r>
          <w:rPr>
            <w:noProof/>
            <w:webHidden/>
          </w:rPr>
          <w:fldChar w:fldCharType="begin"/>
        </w:r>
        <w:r>
          <w:rPr>
            <w:noProof/>
            <w:webHidden/>
          </w:rPr>
          <w:instrText xml:space="preserve"> PAGEREF _Toc236301830 \h </w:instrText>
        </w:r>
        <w:r>
          <w:rPr>
            <w:noProof/>
            <w:webHidden/>
          </w:rPr>
        </w:r>
        <w:r>
          <w:rPr>
            <w:noProof/>
            <w:webHidden/>
          </w:rPr>
          <w:fldChar w:fldCharType="separate"/>
        </w:r>
        <w:r>
          <w:rPr>
            <w:noProof/>
            <w:webHidden/>
          </w:rPr>
          <w:t>185</w:t>
        </w:r>
        <w:r>
          <w:rPr>
            <w:noProof/>
            <w:webHidden/>
          </w:rPr>
          <w:fldChar w:fldCharType="end"/>
        </w:r>
      </w:hyperlink>
    </w:p>
    <w:p w14:paraId="0C13EFF5" w14:textId="77777777" w:rsidR="00D856E6" w:rsidRDefault="00D856E6">
      <w:pPr>
        <w:pStyle w:val="TDC3"/>
        <w:rPr>
          <w:rFonts w:asciiTheme="minorHAnsi" w:eastAsiaTheme="minorEastAsia" w:hAnsiTheme="minorHAnsi" w:cstheme="minorBidi"/>
          <w:noProof/>
          <w:color w:val="auto"/>
          <w:lang w:eastAsia="es-MX"/>
        </w:rPr>
      </w:pPr>
      <w:hyperlink w:anchor="_Toc236301831" w:history="1">
        <w:r w:rsidRPr="0087200B">
          <w:rPr>
            <w:rStyle w:val="Hipervnculo"/>
            <w:noProof/>
          </w:rPr>
          <w:t>10.28.1 Servicio de la tienda escolar</w:t>
        </w:r>
        <w:r>
          <w:rPr>
            <w:noProof/>
            <w:webHidden/>
          </w:rPr>
          <w:tab/>
        </w:r>
        <w:r>
          <w:rPr>
            <w:noProof/>
            <w:webHidden/>
          </w:rPr>
          <w:fldChar w:fldCharType="begin"/>
        </w:r>
        <w:r>
          <w:rPr>
            <w:noProof/>
            <w:webHidden/>
          </w:rPr>
          <w:instrText xml:space="preserve"> PAGEREF _Toc236301831 \h </w:instrText>
        </w:r>
        <w:r>
          <w:rPr>
            <w:noProof/>
            <w:webHidden/>
          </w:rPr>
        </w:r>
        <w:r>
          <w:rPr>
            <w:noProof/>
            <w:webHidden/>
          </w:rPr>
          <w:fldChar w:fldCharType="separate"/>
        </w:r>
        <w:r>
          <w:rPr>
            <w:noProof/>
            <w:webHidden/>
          </w:rPr>
          <w:t>186</w:t>
        </w:r>
        <w:r>
          <w:rPr>
            <w:noProof/>
            <w:webHidden/>
          </w:rPr>
          <w:fldChar w:fldCharType="end"/>
        </w:r>
      </w:hyperlink>
    </w:p>
    <w:p w14:paraId="73E9323D" w14:textId="77777777" w:rsidR="00D856E6" w:rsidRDefault="00D856E6">
      <w:pPr>
        <w:pStyle w:val="TDC3"/>
        <w:rPr>
          <w:rFonts w:asciiTheme="minorHAnsi" w:eastAsiaTheme="minorEastAsia" w:hAnsiTheme="minorHAnsi" w:cstheme="minorBidi"/>
          <w:noProof/>
          <w:color w:val="auto"/>
          <w:lang w:eastAsia="es-MX"/>
        </w:rPr>
      </w:pPr>
      <w:hyperlink w:anchor="_Toc236301832" w:history="1">
        <w:r w:rsidRPr="0087200B">
          <w:rPr>
            <w:rStyle w:val="Hipervnculo"/>
            <w:noProof/>
          </w:rPr>
          <w:t>10.28.2 Servicio de biblioteca y prensa escuela</w:t>
        </w:r>
        <w:r>
          <w:rPr>
            <w:noProof/>
            <w:webHidden/>
          </w:rPr>
          <w:tab/>
        </w:r>
        <w:r>
          <w:rPr>
            <w:noProof/>
            <w:webHidden/>
          </w:rPr>
          <w:fldChar w:fldCharType="begin"/>
        </w:r>
        <w:r>
          <w:rPr>
            <w:noProof/>
            <w:webHidden/>
          </w:rPr>
          <w:instrText xml:space="preserve"> PAGEREF _Toc236301832 \h </w:instrText>
        </w:r>
        <w:r>
          <w:rPr>
            <w:noProof/>
            <w:webHidden/>
          </w:rPr>
        </w:r>
        <w:r>
          <w:rPr>
            <w:noProof/>
            <w:webHidden/>
          </w:rPr>
          <w:fldChar w:fldCharType="separate"/>
        </w:r>
        <w:r>
          <w:rPr>
            <w:noProof/>
            <w:webHidden/>
          </w:rPr>
          <w:t>186</w:t>
        </w:r>
        <w:r>
          <w:rPr>
            <w:noProof/>
            <w:webHidden/>
          </w:rPr>
          <w:fldChar w:fldCharType="end"/>
        </w:r>
      </w:hyperlink>
    </w:p>
    <w:p w14:paraId="54393CC1" w14:textId="77777777" w:rsidR="00D856E6" w:rsidRDefault="00D856E6">
      <w:pPr>
        <w:pStyle w:val="TDC3"/>
        <w:rPr>
          <w:rFonts w:asciiTheme="minorHAnsi" w:eastAsiaTheme="minorEastAsia" w:hAnsiTheme="minorHAnsi" w:cstheme="minorBidi"/>
          <w:noProof/>
          <w:color w:val="auto"/>
          <w:lang w:eastAsia="es-MX"/>
        </w:rPr>
      </w:pPr>
      <w:hyperlink w:anchor="_Toc236301833" w:history="1">
        <w:r w:rsidRPr="0087200B">
          <w:rPr>
            <w:rStyle w:val="Hipervnculo"/>
            <w:noProof/>
          </w:rPr>
          <w:t>10.28.3 Servicio de orientación escolar</w:t>
        </w:r>
        <w:r>
          <w:rPr>
            <w:noProof/>
            <w:webHidden/>
          </w:rPr>
          <w:tab/>
        </w:r>
        <w:r>
          <w:rPr>
            <w:noProof/>
            <w:webHidden/>
          </w:rPr>
          <w:fldChar w:fldCharType="begin"/>
        </w:r>
        <w:r>
          <w:rPr>
            <w:noProof/>
            <w:webHidden/>
          </w:rPr>
          <w:instrText xml:space="preserve"> PAGEREF _Toc236301833 \h </w:instrText>
        </w:r>
        <w:r>
          <w:rPr>
            <w:noProof/>
            <w:webHidden/>
          </w:rPr>
        </w:r>
        <w:r>
          <w:rPr>
            <w:noProof/>
            <w:webHidden/>
          </w:rPr>
          <w:fldChar w:fldCharType="separate"/>
        </w:r>
        <w:r>
          <w:rPr>
            <w:noProof/>
            <w:webHidden/>
          </w:rPr>
          <w:t>186</w:t>
        </w:r>
        <w:r>
          <w:rPr>
            <w:noProof/>
            <w:webHidden/>
          </w:rPr>
          <w:fldChar w:fldCharType="end"/>
        </w:r>
      </w:hyperlink>
    </w:p>
    <w:p w14:paraId="32DC95DA" w14:textId="77777777" w:rsidR="00D856E6" w:rsidRDefault="00D856E6">
      <w:pPr>
        <w:pStyle w:val="TDC3"/>
        <w:rPr>
          <w:rFonts w:asciiTheme="minorHAnsi" w:eastAsiaTheme="minorEastAsia" w:hAnsiTheme="minorHAnsi" w:cstheme="minorBidi"/>
          <w:noProof/>
          <w:color w:val="auto"/>
          <w:lang w:eastAsia="es-MX"/>
        </w:rPr>
      </w:pPr>
      <w:hyperlink w:anchor="_Toc236301834" w:history="1">
        <w:r w:rsidRPr="0087200B">
          <w:rPr>
            <w:rStyle w:val="Hipervnculo"/>
            <w:noProof/>
          </w:rPr>
          <w:t>10.28.4 Servicio de la sala de cómputo</w:t>
        </w:r>
        <w:r>
          <w:rPr>
            <w:noProof/>
            <w:webHidden/>
          </w:rPr>
          <w:tab/>
        </w:r>
        <w:r>
          <w:rPr>
            <w:noProof/>
            <w:webHidden/>
          </w:rPr>
          <w:fldChar w:fldCharType="begin"/>
        </w:r>
        <w:r>
          <w:rPr>
            <w:noProof/>
            <w:webHidden/>
          </w:rPr>
          <w:instrText xml:space="preserve"> PAGEREF _Toc236301834 \h </w:instrText>
        </w:r>
        <w:r>
          <w:rPr>
            <w:noProof/>
            <w:webHidden/>
          </w:rPr>
        </w:r>
        <w:r>
          <w:rPr>
            <w:noProof/>
            <w:webHidden/>
          </w:rPr>
          <w:fldChar w:fldCharType="separate"/>
        </w:r>
        <w:r>
          <w:rPr>
            <w:noProof/>
            <w:webHidden/>
          </w:rPr>
          <w:t>186</w:t>
        </w:r>
        <w:r>
          <w:rPr>
            <w:noProof/>
            <w:webHidden/>
          </w:rPr>
          <w:fldChar w:fldCharType="end"/>
        </w:r>
      </w:hyperlink>
    </w:p>
    <w:p w14:paraId="536D8896" w14:textId="77777777" w:rsidR="00D856E6" w:rsidRDefault="00D856E6">
      <w:pPr>
        <w:pStyle w:val="TDC3"/>
        <w:rPr>
          <w:rFonts w:asciiTheme="minorHAnsi" w:eastAsiaTheme="minorEastAsia" w:hAnsiTheme="minorHAnsi" w:cstheme="minorBidi"/>
          <w:noProof/>
          <w:color w:val="auto"/>
          <w:lang w:eastAsia="es-MX"/>
        </w:rPr>
      </w:pPr>
      <w:hyperlink w:anchor="_Toc236301835" w:history="1">
        <w:r w:rsidRPr="0087200B">
          <w:rPr>
            <w:rStyle w:val="Hipervnculo"/>
            <w:noProof/>
          </w:rPr>
          <w:t>10.28.5 Servicio de laboratorio</w:t>
        </w:r>
        <w:r>
          <w:rPr>
            <w:noProof/>
            <w:webHidden/>
          </w:rPr>
          <w:tab/>
        </w:r>
        <w:r>
          <w:rPr>
            <w:noProof/>
            <w:webHidden/>
          </w:rPr>
          <w:fldChar w:fldCharType="begin"/>
        </w:r>
        <w:r>
          <w:rPr>
            <w:noProof/>
            <w:webHidden/>
          </w:rPr>
          <w:instrText xml:space="preserve"> PAGEREF _Toc236301835 \h </w:instrText>
        </w:r>
        <w:r>
          <w:rPr>
            <w:noProof/>
            <w:webHidden/>
          </w:rPr>
        </w:r>
        <w:r>
          <w:rPr>
            <w:noProof/>
            <w:webHidden/>
          </w:rPr>
          <w:fldChar w:fldCharType="separate"/>
        </w:r>
        <w:r>
          <w:rPr>
            <w:noProof/>
            <w:webHidden/>
          </w:rPr>
          <w:t>187</w:t>
        </w:r>
        <w:r>
          <w:rPr>
            <w:noProof/>
            <w:webHidden/>
          </w:rPr>
          <w:fldChar w:fldCharType="end"/>
        </w:r>
      </w:hyperlink>
    </w:p>
    <w:p w14:paraId="2C1DCBC5" w14:textId="77777777" w:rsidR="00D856E6" w:rsidRDefault="00D856E6">
      <w:pPr>
        <w:pStyle w:val="TDC3"/>
        <w:rPr>
          <w:rFonts w:asciiTheme="minorHAnsi" w:eastAsiaTheme="minorEastAsia" w:hAnsiTheme="minorHAnsi" w:cstheme="minorBidi"/>
          <w:noProof/>
          <w:color w:val="auto"/>
          <w:lang w:eastAsia="es-MX"/>
        </w:rPr>
      </w:pPr>
      <w:hyperlink w:anchor="_Toc236301836" w:history="1">
        <w:r w:rsidRPr="0087200B">
          <w:rPr>
            <w:rStyle w:val="Hipervnculo"/>
            <w:noProof/>
          </w:rPr>
          <w:t>10.28.6 Servicio de papelería</w:t>
        </w:r>
        <w:r>
          <w:rPr>
            <w:noProof/>
            <w:webHidden/>
          </w:rPr>
          <w:tab/>
        </w:r>
        <w:r>
          <w:rPr>
            <w:noProof/>
            <w:webHidden/>
          </w:rPr>
          <w:fldChar w:fldCharType="begin"/>
        </w:r>
        <w:r>
          <w:rPr>
            <w:noProof/>
            <w:webHidden/>
          </w:rPr>
          <w:instrText xml:space="preserve"> PAGEREF _Toc236301836 \h </w:instrText>
        </w:r>
        <w:r>
          <w:rPr>
            <w:noProof/>
            <w:webHidden/>
          </w:rPr>
        </w:r>
        <w:r>
          <w:rPr>
            <w:noProof/>
            <w:webHidden/>
          </w:rPr>
          <w:fldChar w:fldCharType="separate"/>
        </w:r>
        <w:r>
          <w:rPr>
            <w:noProof/>
            <w:webHidden/>
          </w:rPr>
          <w:t>187</w:t>
        </w:r>
        <w:r>
          <w:rPr>
            <w:noProof/>
            <w:webHidden/>
          </w:rPr>
          <w:fldChar w:fldCharType="end"/>
        </w:r>
      </w:hyperlink>
    </w:p>
    <w:p w14:paraId="0E1EFFEA" w14:textId="77777777" w:rsidR="00D856E6" w:rsidRDefault="00D856E6">
      <w:pPr>
        <w:pStyle w:val="TDC3"/>
        <w:rPr>
          <w:rFonts w:asciiTheme="minorHAnsi" w:eastAsiaTheme="minorEastAsia" w:hAnsiTheme="minorHAnsi" w:cstheme="minorBidi"/>
          <w:noProof/>
          <w:color w:val="auto"/>
          <w:lang w:eastAsia="es-MX"/>
        </w:rPr>
      </w:pPr>
      <w:hyperlink w:anchor="_Toc236301837" w:history="1">
        <w:r w:rsidRPr="0087200B">
          <w:rPr>
            <w:rStyle w:val="Hipervnculo"/>
            <w:noProof/>
          </w:rPr>
          <w:t>10.28.7 Servicio de comedor escolar</w:t>
        </w:r>
        <w:r>
          <w:rPr>
            <w:noProof/>
            <w:webHidden/>
          </w:rPr>
          <w:tab/>
        </w:r>
        <w:r>
          <w:rPr>
            <w:noProof/>
            <w:webHidden/>
          </w:rPr>
          <w:fldChar w:fldCharType="begin"/>
        </w:r>
        <w:r>
          <w:rPr>
            <w:noProof/>
            <w:webHidden/>
          </w:rPr>
          <w:instrText xml:space="preserve"> PAGEREF _Toc236301837 \h </w:instrText>
        </w:r>
        <w:r>
          <w:rPr>
            <w:noProof/>
            <w:webHidden/>
          </w:rPr>
        </w:r>
        <w:r>
          <w:rPr>
            <w:noProof/>
            <w:webHidden/>
          </w:rPr>
          <w:fldChar w:fldCharType="separate"/>
        </w:r>
        <w:r>
          <w:rPr>
            <w:noProof/>
            <w:webHidden/>
          </w:rPr>
          <w:t>188</w:t>
        </w:r>
        <w:r>
          <w:rPr>
            <w:noProof/>
            <w:webHidden/>
          </w:rPr>
          <w:fldChar w:fldCharType="end"/>
        </w:r>
      </w:hyperlink>
    </w:p>
    <w:p w14:paraId="564C6216" w14:textId="77777777" w:rsidR="00D856E6" w:rsidRDefault="00D856E6">
      <w:pPr>
        <w:pStyle w:val="TDC3"/>
        <w:rPr>
          <w:rFonts w:asciiTheme="minorHAnsi" w:eastAsiaTheme="minorEastAsia" w:hAnsiTheme="minorHAnsi" w:cstheme="minorBidi"/>
          <w:noProof/>
          <w:color w:val="auto"/>
          <w:lang w:eastAsia="es-MX"/>
        </w:rPr>
      </w:pPr>
      <w:hyperlink w:anchor="_Toc236301838" w:history="1">
        <w:r w:rsidRPr="0087200B">
          <w:rPr>
            <w:rStyle w:val="Hipervnculo"/>
            <w:noProof/>
          </w:rPr>
          <w:t>10.28.8 Placa polideportiva</w:t>
        </w:r>
        <w:r>
          <w:rPr>
            <w:noProof/>
            <w:webHidden/>
          </w:rPr>
          <w:tab/>
        </w:r>
        <w:r>
          <w:rPr>
            <w:noProof/>
            <w:webHidden/>
          </w:rPr>
          <w:fldChar w:fldCharType="begin"/>
        </w:r>
        <w:r>
          <w:rPr>
            <w:noProof/>
            <w:webHidden/>
          </w:rPr>
          <w:instrText xml:space="preserve"> PAGEREF _Toc236301838 \h </w:instrText>
        </w:r>
        <w:r>
          <w:rPr>
            <w:noProof/>
            <w:webHidden/>
          </w:rPr>
        </w:r>
        <w:r>
          <w:rPr>
            <w:noProof/>
            <w:webHidden/>
          </w:rPr>
          <w:fldChar w:fldCharType="separate"/>
        </w:r>
        <w:r>
          <w:rPr>
            <w:noProof/>
            <w:webHidden/>
          </w:rPr>
          <w:t>188</w:t>
        </w:r>
        <w:r>
          <w:rPr>
            <w:noProof/>
            <w:webHidden/>
          </w:rPr>
          <w:fldChar w:fldCharType="end"/>
        </w:r>
      </w:hyperlink>
    </w:p>
    <w:p w14:paraId="4B5BDB08" w14:textId="77777777" w:rsidR="00D856E6" w:rsidRDefault="00D856E6">
      <w:pPr>
        <w:pStyle w:val="TDC3"/>
        <w:rPr>
          <w:rFonts w:asciiTheme="minorHAnsi" w:eastAsiaTheme="minorEastAsia" w:hAnsiTheme="minorHAnsi" w:cstheme="minorBidi"/>
          <w:noProof/>
          <w:color w:val="auto"/>
          <w:lang w:eastAsia="es-MX"/>
        </w:rPr>
      </w:pPr>
      <w:hyperlink w:anchor="_Toc236301839" w:history="1">
        <w:r w:rsidRPr="0087200B">
          <w:rPr>
            <w:rStyle w:val="Hipervnculo"/>
            <w:noProof/>
          </w:rPr>
          <w:t>10.28.9 Normas de higiene personal</w:t>
        </w:r>
        <w:r>
          <w:rPr>
            <w:noProof/>
            <w:webHidden/>
          </w:rPr>
          <w:tab/>
        </w:r>
        <w:r>
          <w:rPr>
            <w:noProof/>
            <w:webHidden/>
          </w:rPr>
          <w:fldChar w:fldCharType="begin"/>
        </w:r>
        <w:r>
          <w:rPr>
            <w:noProof/>
            <w:webHidden/>
          </w:rPr>
          <w:instrText xml:space="preserve"> PAGEREF _Toc236301839 \h </w:instrText>
        </w:r>
        <w:r>
          <w:rPr>
            <w:noProof/>
            <w:webHidden/>
          </w:rPr>
        </w:r>
        <w:r>
          <w:rPr>
            <w:noProof/>
            <w:webHidden/>
          </w:rPr>
          <w:fldChar w:fldCharType="separate"/>
        </w:r>
        <w:r>
          <w:rPr>
            <w:noProof/>
            <w:webHidden/>
          </w:rPr>
          <w:t>188</w:t>
        </w:r>
        <w:r>
          <w:rPr>
            <w:noProof/>
            <w:webHidden/>
          </w:rPr>
          <w:fldChar w:fldCharType="end"/>
        </w:r>
      </w:hyperlink>
    </w:p>
    <w:p w14:paraId="1DEE911C" w14:textId="77777777" w:rsidR="00D856E6" w:rsidRDefault="00D856E6">
      <w:pPr>
        <w:pStyle w:val="TDC3"/>
        <w:rPr>
          <w:rFonts w:asciiTheme="minorHAnsi" w:eastAsiaTheme="minorEastAsia" w:hAnsiTheme="minorHAnsi" w:cstheme="minorBidi"/>
          <w:noProof/>
          <w:color w:val="auto"/>
          <w:lang w:eastAsia="es-MX"/>
        </w:rPr>
      </w:pPr>
      <w:hyperlink w:anchor="_Toc236301840" w:history="1">
        <w:r w:rsidRPr="0087200B">
          <w:rPr>
            <w:rStyle w:val="Hipervnculo"/>
            <w:noProof/>
          </w:rPr>
          <w:t>10.28.10 Uso adecuado del servicio sanitario</w:t>
        </w:r>
        <w:r>
          <w:rPr>
            <w:noProof/>
            <w:webHidden/>
          </w:rPr>
          <w:tab/>
        </w:r>
        <w:r>
          <w:rPr>
            <w:noProof/>
            <w:webHidden/>
          </w:rPr>
          <w:fldChar w:fldCharType="begin"/>
        </w:r>
        <w:r>
          <w:rPr>
            <w:noProof/>
            <w:webHidden/>
          </w:rPr>
          <w:instrText xml:space="preserve"> PAGEREF _Toc236301840 \h </w:instrText>
        </w:r>
        <w:r>
          <w:rPr>
            <w:noProof/>
            <w:webHidden/>
          </w:rPr>
        </w:r>
        <w:r>
          <w:rPr>
            <w:noProof/>
            <w:webHidden/>
          </w:rPr>
          <w:fldChar w:fldCharType="separate"/>
        </w:r>
        <w:r>
          <w:rPr>
            <w:noProof/>
            <w:webHidden/>
          </w:rPr>
          <w:t>188</w:t>
        </w:r>
        <w:r>
          <w:rPr>
            <w:noProof/>
            <w:webHidden/>
          </w:rPr>
          <w:fldChar w:fldCharType="end"/>
        </w:r>
      </w:hyperlink>
    </w:p>
    <w:p w14:paraId="6441926C" w14:textId="77777777" w:rsidR="00D856E6" w:rsidRDefault="00D856E6">
      <w:pPr>
        <w:pStyle w:val="TDC3"/>
        <w:rPr>
          <w:rFonts w:asciiTheme="minorHAnsi" w:eastAsiaTheme="minorEastAsia" w:hAnsiTheme="minorHAnsi" w:cstheme="minorBidi"/>
          <w:noProof/>
          <w:color w:val="auto"/>
          <w:lang w:eastAsia="es-MX"/>
        </w:rPr>
      </w:pPr>
      <w:hyperlink w:anchor="_Toc236301841" w:history="1">
        <w:r w:rsidRPr="0087200B">
          <w:rPr>
            <w:rStyle w:val="Hipervnculo"/>
            <w:noProof/>
          </w:rPr>
          <w:t>10.28.11 Uso adecuado del salón</w:t>
        </w:r>
        <w:r>
          <w:rPr>
            <w:noProof/>
            <w:webHidden/>
          </w:rPr>
          <w:tab/>
        </w:r>
        <w:r>
          <w:rPr>
            <w:noProof/>
            <w:webHidden/>
          </w:rPr>
          <w:fldChar w:fldCharType="begin"/>
        </w:r>
        <w:r>
          <w:rPr>
            <w:noProof/>
            <w:webHidden/>
          </w:rPr>
          <w:instrText xml:space="preserve"> PAGEREF _Toc236301841 \h </w:instrText>
        </w:r>
        <w:r>
          <w:rPr>
            <w:noProof/>
            <w:webHidden/>
          </w:rPr>
        </w:r>
        <w:r>
          <w:rPr>
            <w:noProof/>
            <w:webHidden/>
          </w:rPr>
          <w:fldChar w:fldCharType="separate"/>
        </w:r>
        <w:r>
          <w:rPr>
            <w:noProof/>
            <w:webHidden/>
          </w:rPr>
          <w:t>189</w:t>
        </w:r>
        <w:r>
          <w:rPr>
            <w:noProof/>
            <w:webHidden/>
          </w:rPr>
          <w:fldChar w:fldCharType="end"/>
        </w:r>
      </w:hyperlink>
    </w:p>
    <w:p w14:paraId="429B1C5D" w14:textId="77777777" w:rsidR="00D856E6" w:rsidRDefault="00D856E6">
      <w:pPr>
        <w:pStyle w:val="TDC3"/>
        <w:rPr>
          <w:rFonts w:asciiTheme="minorHAnsi" w:eastAsiaTheme="minorEastAsia" w:hAnsiTheme="minorHAnsi" w:cstheme="minorBidi"/>
          <w:noProof/>
          <w:color w:val="auto"/>
          <w:lang w:eastAsia="es-MX"/>
        </w:rPr>
      </w:pPr>
      <w:hyperlink w:anchor="_Toc236301842" w:history="1">
        <w:r w:rsidRPr="0087200B">
          <w:rPr>
            <w:rStyle w:val="Hipervnculo"/>
            <w:noProof/>
          </w:rPr>
          <w:t>10.28.12 Aseo del plantel</w:t>
        </w:r>
        <w:r>
          <w:rPr>
            <w:noProof/>
            <w:webHidden/>
          </w:rPr>
          <w:tab/>
        </w:r>
        <w:r>
          <w:rPr>
            <w:noProof/>
            <w:webHidden/>
          </w:rPr>
          <w:fldChar w:fldCharType="begin"/>
        </w:r>
        <w:r>
          <w:rPr>
            <w:noProof/>
            <w:webHidden/>
          </w:rPr>
          <w:instrText xml:space="preserve"> PAGEREF _Toc236301842 \h </w:instrText>
        </w:r>
        <w:r>
          <w:rPr>
            <w:noProof/>
            <w:webHidden/>
          </w:rPr>
        </w:r>
        <w:r>
          <w:rPr>
            <w:noProof/>
            <w:webHidden/>
          </w:rPr>
          <w:fldChar w:fldCharType="separate"/>
        </w:r>
        <w:r>
          <w:rPr>
            <w:noProof/>
            <w:webHidden/>
          </w:rPr>
          <w:t>189</w:t>
        </w:r>
        <w:r>
          <w:rPr>
            <w:noProof/>
            <w:webHidden/>
          </w:rPr>
          <w:fldChar w:fldCharType="end"/>
        </w:r>
      </w:hyperlink>
    </w:p>
    <w:p w14:paraId="539C0189" w14:textId="77777777" w:rsidR="00D856E6" w:rsidRDefault="00D856E6">
      <w:pPr>
        <w:pStyle w:val="TDC2"/>
        <w:rPr>
          <w:rFonts w:asciiTheme="minorHAnsi" w:eastAsiaTheme="minorEastAsia" w:hAnsiTheme="minorHAnsi" w:cstheme="minorBidi"/>
          <w:noProof/>
          <w:color w:val="auto"/>
          <w:lang w:eastAsia="es-MX"/>
        </w:rPr>
      </w:pPr>
      <w:hyperlink w:anchor="_Toc236301843" w:history="1">
        <w:r w:rsidRPr="0087200B">
          <w:rPr>
            <w:rStyle w:val="Hipervnculo"/>
            <w:noProof/>
          </w:rPr>
          <w:t>10.29 Sistema Institucional de Evaluación (SIE)</w:t>
        </w:r>
        <w:r>
          <w:rPr>
            <w:noProof/>
            <w:webHidden/>
          </w:rPr>
          <w:tab/>
        </w:r>
        <w:r>
          <w:rPr>
            <w:noProof/>
            <w:webHidden/>
          </w:rPr>
          <w:fldChar w:fldCharType="begin"/>
        </w:r>
        <w:r>
          <w:rPr>
            <w:noProof/>
            <w:webHidden/>
          </w:rPr>
          <w:instrText xml:space="preserve"> PAGEREF _Toc236301843 \h </w:instrText>
        </w:r>
        <w:r>
          <w:rPr>
            <w:noProof/>
            <w:webHidden/>
          </w:rPr>
        </w:r>
        <w:r>
          <w:rPr>
            <w:noProof/>
            <w:webHidden/>
          </w:rPr>
          <w:fldChar w:fldCharType="separate"/>
        </w:r>
        <w:r>
          <w:rPr>
            <w:noProof/>
            <w:webHidden/>
          </w:rPr>
          <w:t>189</w:t>
        </w:r>
        <w:r>
          <w:rPr>
            <w:noProof/>
            <w:webHidden/>
          </w:rPr>
          <w:fldChar w:fldCharType="end"/>
        </w:r>
      </w:hyperlink>
    </w:p>
    <w:p w14:paraId="22F3D83C" w14:textId="77777777" w:rsidR="00D856E6" w:rsidRDefault="00D856E6">
      <w:pPr>
        <w:pStyle w:val="TDC3"/>
        <w:rPr>
          <w:rFonts w:asciiTheme="minorHAnsi" w:eastAsiaTheme="minorEastAsia" w:hAnsiTheme="minorHAnsi" w:cstheme="minorBidi"/>
          <w:noProof/>
          <w:color w:val="auto"/>
          <w:lang w:eastAsia="es-MX"/>
        </w:rPr>
      </w:pPr>
      <w:hyperlink w:anchor="_Toc236301844" w:history="1">
        <w:r w:rsidRPr="0087200B">
          <w:rPr>
            <w:rStyle w:val="Hipervnculo"/>
            <w:noProof/>
          </w:rPr>
          <w:t>10.29.1 Concepto de evaluación</w:t>
        </w:r>
        <w:r>
          <w:rPr>
            <w:noProof/>
            <w:webHidden/>
          </w:rPr>
          <w:tab/>
        </w:r>
        <w:r>
          <w:rPr>
            <w:noProof/>
            <w:webHidden/>
          </w:rPr>
          <w:fldChar w:fldCharType="begin"/>
        </w:r>
        <w:r>
          <w:rPr>
            <w:noProof/>
            <w:webHidden/>
          </w:rPr>
          <w:instrText xml:space="preserve"> PAGEREF _Toc236301844 \h </w:instrText>
        </w:r>
        <w:r>
          <w:rPr>
            <w:noProof/>
            <w:webHidden/>
          </w:rPr>
        </w:r>
        <w:r>
          <w:rPr>
            <w:noProof/>
            <w:webHidden/>
          </w:rPr>
          <w:fldChar w:fldCharType="separate"/>
        </w:r>
        <w:r>
          <w:rPr>
            <w:noProof/>
            <w:webHidden/>
          </w:rPr>
          <w:t>190</w:t>
        </w:r>
        <w:r>
          <w:rPr>
            <w:noProof/>
            <w:webHidden/>
          </w:rPr>
          <w:fldChar w:fldCharType="end"/>
        </w:r>
      </w:hyperlink>
    </w:p>
    <w:p w14:paraId="7FBB4C1C" w14:textId="77777777" w:rsidR="00D856E6" w:rsidRDefault="00D856E6">
      <w:pPr>
        <w:pStyle w:val="TDC3"/>
        <w:rPr>
          <w:rFonts w:asciiTheme="minorHAnsi" w:eastAsiaTheme="minorEastAsia" w:hAnsiTheme="minorHAnsi" w:cstheme="minorBidi"/>
          <w:noProof/>
          <w:color w:val="auto"/>
          <w:lang w:eastAsia="es-MX"/>
        </w:rPr>
      </w:pPr>
      <w:hyperlink w:anchor="_Toc236301845" w:history="1">
        <w:r w:rsidRPr="0087200B">
          <w:rPr>
            <w:rStyle w:val="Hipervnculo"/>
            <w:noProof/>
          </w:rPr>
          <w:t>10.29.2 Propósitos de la evaluación</w:t>
        </w:r>
        <w:r>
          <w:rPr>
            <w:noProof/>
            <w:webHidden/>
          </w:rPr>
          <w:tab/>
        </w:r>
        <w:r>
          <w:rPr>
            <w:noProof/>
            <w:webHidden/>
          </w:rPr>
          <w:fldChar w:fldCharType="begin"/>
        </w:r>
        <w:r>
          <w:rPr>
            <w:noProof/>
            <w:webHidden/>
          </w:rPr>
          <w:instrText xml:space="preserve"> PAGEREF _Toc236301845 \h </w:instrText>
        </w:r>
        <w:r>
          <w:rPr>
            <w:noProof/>
            <w:webHidden/>
          </w:rPr>
        </w:r>
        <w:r>
          <w:rPr>
            <w:noProof/>
            <w:webHidden/>
          </w:rPr>
          <w:fldChar w:fldCharType="separate"/>
        </w:r>
        <w:r>
          <w:rPr>
            <w:noProof/>
            <w:webHidden/>
          </w:rPr>
          <w:t>192</w:t>
        </w:r>
        <w:r>
          <w:rPr>
            <w:noProof/>
            <w:webHidden/>
          </w:rPr>
          <w:fldChar w:fldCharType="end"/>
        </w:r>
      </w:hyperlink>
    </w:p>
    <w:p w14:paraId="4F63D7F7" w14:textId="77777777" w:rsidR="00D856E6" w:rsidRDefault="00D856E6">
      <w:pPr>
        <w:pStyle w:val="TDC3"/>
        <w:rPr>
          <w:rFonts w:asciiTheme="minorHAnsi" w:eastAsiaTheme="minorEastAsia" w:hAnsiTheme="minorHAnsi" w:cstheme="minorBidi"/>
          <w:noProof/>
          <w:color w:val="auto"/>
          <w:lang w:eastAsia="es-MX"/>
        </w:rPr>
      </w:pPr>
      <w:hyperlink w:anchor="_Toc236301846" w:history="1">
        <w:r w:rsidRPr="0087200B">
          <w:rPr>
            <w:rStyle w:val="Hipervnculo"/>
            <w:noProof/>
          </w:rPr>
          <w:t>10.29.3 Papel de la evaluación</w:t>
        </w:r>
        <w:r>
          <w:rPr>
            <w:noProof/>
            <w:webHidden/>
          </w:rPr>
          <w:tab/>
        </w:r>
        <w:r>
          <w:rPr>
            <w:noProof/>
            <w:webHidden/>
          </w:rPr>
          <w:fldChar w:fldCharType="begin"/>
        </w:r>
        <w:r>
          <w:rPr>
            <w:noProof/>
            <w:webHidden/>
          </w:rPr>
          <w:instrText xml:space="preserve"> PAGEREF _Toc236301846 \h </w:instrText>
        </w:r>
        <w:r>
          <w:rPr>
            <w:noProof/>
            <w:webHidden/>
          </w:rPr>
        </w:r>
        <w:r>
          <w:rPr>
            <w:noProof/>
            <w:webHidden/>
          </w:rPr>
          <w:fldChar w:fldCharType="separate"/>
        </w:r>
        <w:r>
          <w:rPr>
            <w:noProof/>
            <w:webHidden/>
          </w:rPr>
          <w:t>193</w:t>
        </w:r>
        <w:r>
          <w:rPr>
            <w:noProof/>
            <w:webHidden/>
          </w:rPr>
          <w:fldChar w:fldCharType="end"/>
        </w:r>
      </w:hyperlink>
    </w:p>
    <w:p w14:paraId="4460FA11" w14:textId="77777777" w:rsidR="00D856E6" w:rsidRDefault="00D856E6">
      <w:pPr>
        <w:pStyle w:val="TDC3"/>
        <w:rPr>
          <w:rFonts w:asciiTheme="minorHAnsi" w:eastAsiaTheme="minorEastAsia" w:hAnsiTheme="minorHAnsi" w:cstheme="minorBidi"/>
          <w:noProof/>
          <w:color w:val="auto"/>
          <w:lang w:eastAsia="es-MX"/>
        </w:rPr>
      </w:pPr>
      <w:hyperlink w:anchor="_Toc236301847" w:history="1">
        <w:r w:rsidRPr="0087200B">
          <w:rPr>
            <w:rStyle w:val="Hipervnculo"/>
            <w:noProof/>
          </w:rPr>
          <w:t>10.29.4 Elementos constitutivos del SIEE</w:t>
        </w:r>
        <w:r>
          <w:rPr>
            <w:noProof/>
            <w:webHidden/>
          </w:rPr>
          <w:tab/>
        </w:r>
        <w:r>
          <w:rPr>
            <w:noProof/>
            <w:webHidden/>
          </w:rPr>
          <w:fldChar w:fldCharType="begin"/>
        </w:r>
        <w:r>
          <w:rPr>
            <w:noProof/>
            <w:webHidden/>
          </w:rPr>
          <w:instrText xml:space="preserve"> PAGEREF _Toc236301847 \h </w:instrText>
        </w:r>
        <w:r>
          <w:rPr>
            <w:noProof/>
            <w:webHidden/>
          </w:rPr>
        </w:r>
        <w:r>
          <w:rPr>
            <w:noProof/>
            <w:webHidden/>
          </w:rPr>
          <w:fldChar w:fldCharType="separate"/>
        </w:r>
        <w:r>
          <w:rPr>
            <w:noProof/>
            <w:webHidden/>
          </w:rPr>
          <w:t>193</w:t>
        </w:r>
        <w:r>
          <w:rPr>
            <w:noProof/>
            <w:webHidden/>
          </w:rPr>
          <w:fldChar w:fldCharType="end"/>
        </w:r>
      </w:hyperlink>
    </w:p>
    <w:p w14:paraId="57664820" w14:textId="77777777" w:rsidR="00D856E6" w:rsidRDefault="00D856E6">
      <w:pPr>
        <w:pStyle w:val="TDC3"/>
        <w:rPr>
          <w:rFonts w:asciiTheme="minorHAnsi" w:eastAsiaTheme="minorEastAsia" w:hAnsiTheme="minorHAnsi" w:cstheme="minorBidi"/>
          <w:noProof/>
          <w:color w:val="auto"/>
          <w:lang w:eastAsia="es-MX"/>
        </w:rPr>
      </w:pPr>
      <w:hyperlink w:anchor="_Toc236301848" w:history="1">
        <w:r w:rsidRPr="0087200B">
          <w:rPr>
            <w:rStyle w:val="Hipervnculo"/>
            <w:noProof/>
          </w:rPr>
          <w:t>10.29.5 Los criterios de evaluación y promoción</w:t>
        </w:r>
        <w:r>
          <w:rPr>
            <w:noProof/>
            <w:webHidden/>
          </w:rPr>
          <w:tab/>
        </w:r>
        <w:r>
          <w:rPr>
            <w:noProof/>
            <w:webHidden/>
          </w:rPr>
          <w:fldChar w:fldCharType="begin"/>
        </w:r>
        <w:r>
          <w:rPr>
            <w:noProof/>
            <w:webHidden/>
          </w:rPr>
          <w:instrText xml:space="preserve"> PAGEREF _Toc236301848 \h </w:instrText>
        </w:r>
        <w:r>
          <w:rPr>
            <w:noProof/>
            <w:webHidden/>
          </w:rPr>
        </w:r>
        <w:r>
          <w:rPr>
            <w:noProof/>
            <w:webHidden/>
          </w:rPr>
          <w:fldChar w:fldCharType="separate"/>
        </w:r>
        <w:r>
          <w:rPr>
            <w:noProof/>
            <w:webHidden/>
          </w:rPr>
          <w:t>193</w:t>
        </w:r>
        <w:r>
          <w:rPr>
            <w:noProof/>
            <w:webHidden/>
          </w:rPr>
          <w:fldChar w:fldCharType="end"/>
        </w:r>
      </w:hyperlink>
    </w:p>
    <w:p w14:paraId="09E9C753" w14:textId="77777777" w:rsidR="00D856E6" w:rsidRDefault="00D856E6">
      <w:pPr>
        <w:pStyle w:val="TDC3"/>
        <w:rPr>
          <w:rFonts w:asciiTheme="minorHAnsi" w:eastAsiaTheme="minorEastAsia" w:hAnsiTheme="minorHAnsi" w:cstheme="minorBidi"/>
          <w:noProof/>
          <w:color w:val="auto"/>
          <w:lang w:eastAsia="es-MX"/>
        </w:rPr>
      </w:pPr>
      <w:hyperlink w:anchor="_Toc236301849" w:history="1">
        <w:r w:rsidRPr="0087200B">
          <w:rPr>
            <w:rStyle w:val="Hipervnculo"/>
            <w:noProof/>
          </w:rPr>
          <w:t>10.29.6 La escala de valoración institucional y su equivalencia con la escala nacional</w:t>
        </w:r>
        <w:r>
          <w:rPr>
            <w:noProof/>
            <w:webHidden/>
          </w:rPr>
          <w:tab/>
        </w:r>
        <w:r>
          <w:rPr>
            <w:noProof/>
            <w:webHidden/>
          </w:rPr>
          <w:fldChar w:fldCharType="begin"/>
        </w:r>
        <w:r>
          <w:rPr>
            <w:noProof/>
            <w:webHidden/>
          </w:rPr>
          <w:instrText xml:space="preserve"> PAGEREF _Toc236301849 \h </w:instrText>
        </w:r>
        <w:r>
          <w:rPr>
            <w:noProof/>
            <w:webHidden/>
          </w:rPr>
        </w:r>
        <w:r>
          <w:rPr>
            <w:noProof/>
            <w:webHidden/>
          </w:rPr>
          <w:fldChar w:fldCharType="separate"/>
        </w:r>
        <w:r>
          <w:rPr>
            <w:noProof/>
            <w:webHidden/>
          </w:rPr>
          <w:t>194</w:t>
        </w:r>
        <w:r>
          <w:rPr>
            <w:noProof/>
            <w:webHidden/>
          </w:rPr>
          <w:fldChar w:fldCharType="end"/>
        </w:r>
      </w:hyperlink>
    </w:p>
    <w:p w14:paraId="68906A81" w14:textId="77777777" w:rsidR="00D856E6" w:rsidRDefault="00D856E6">
      <w:pPr>
        <w:pStyle w:val="TDC3"/>
        <w:rPr>
          <w:rFonts w:asciiTheme="minorHAnsi" w:eastAsiaTheme="minorEastAsia" w:hAnsiTheme="minorHAnsi" w:cstheme="minorBidi"/>
          <w:noProof/>
          <w:color w:val="auto"/>
          <w:lang w:eastAsia="es-MX"/>
        </w:rPr>
      </w:pPr>
      <w:hyperlink w:anchor="_Toc236301850" w:history="1">
        <w:r w:rsidRPr="0087200B">
          <w:rPr>
            <w:rStyle w:val="Hipervnculo"/>
            <w:noProof/>
          </w:rPr>
          <w:t>10.29.7 Definición de desempeños</w:t>
        </w:r>
        <w:r>
          <w:rPr>
            <w:noProof/>
            <w:webHidden/>
          </w:rPr>
          <w:tab/>
        </w:r>
        <w:r>
          <w:rPr>
            <w:noProof/>
            <w:webHidden/>
          </w:rPr>
          <w:fldChar w:fldCharType="begin"/>
        </w:r>
        <w:r>
          <w:rPr>
            <w:noProof/>
            <w:webHidden/>
          </w:rPr>
          <w:instrText xml:space="preserve"> PAGEREF _Toc236301850 \h </w:instrText>
        </w:r>
        <w:r>
          <w:rPr>
            <w:noProof/>
            <w:webHidden/>
          </w:rPr>
        </w:r>
        <w:r>
          <w:rPr>
            <w:noProof/>
            <w:webHidden/>
          </w:rPr>
          <w:fldChar w:fldCharType="separate"/>
        </w:r>
        <w:r>
          <w:rPr>
            <w:noProof/>
            <w:webHidden/>
          </w:rPr>
          <w:t>195</w:t>
        </w:r>
        <w:r>
          <w:rPr>
            <w:noProof/>
            <w:webHidden/>
          </w:rPr>
          <w:fldChar w:fldCharType="end"/>
        </w:r>
      </w:hyperlink>
    </w:p>
    <w:p w14:paraId="0752CF47" w14:textId="77777777" w:rsidR="00D856E6" w:rsidRDefault="00D856E6">
      <w:pPr>
        <w:pStyle w:val="TDC4"/>
        <w:rPr>
          <w:rFonts w:asciiTheme="minorHAnsi" w:eastAsiaTheme="minorEastAsia" w:hAnsiTheme="minorHAnsi" w:cstheme="minorBidi"/>
          <w:noProof/>
          <w:color w:val="auto"/>
          <w:lang w:eastAsia="es-MX"/>
        </w:rPr>
      </w:pPr>
      <w:hyperlink w:anchor="_Toc236301851" w:history="1">
        <w:r w:rsidRPr="0087200B">
          <w:rPr>
            <w:rStyle w:val="Hipervnculo"/>
            <w:noProof/>
          </w:rPr>
          <w:t>10.29.7.1 Desempeño superior</w:t>
        </w:r>
        <w:r>
          <w:rPr>
            <w:noProof/>
            <w:webHidden/>
          </w:rPr>
          <w:tab/>
        </w:r>
        <w:r>
          <w:rPr>
            <w:noProof/>
            <w:webHidden/>
          </w:rPr>
          <w:fldChar w:fldCharType="begin"/>
        </w:r>
        <w:r>
          <w:rPr>
            <w:noProof/>
            <w:webHidden/>
          </w:rPr>
          <w:instrText xml:space="preserve"> PAGEREF _Toc236301851 \h </w:instrText>
        </w:r>
        <w:r>
          <w:rPr>
            <w:noProof/>
            <w:webHidden/>
          </w:rPr>
        </w:r>
        <w:r>
          <w:rPr>
            <w:noProof/>
            <w:webHidden/>
          </w:rPr>
          <w:fldChar w:fldCharType="separate"/>
        </w:r>
        <w:r>
          <w:rPr>
            <w:noProof/>
            <w:webHidden/>
          </w:rPr>
          <w:t>195</w:t>
        </w:r>
        <w:r>
          <w:rPr>
            <w:noProof/>
            <w:webHidden/>
          </w:rPr>
          <w:fldChar w:fldCharType="end"/>
        </w:r>
      </w:hyperlink>
    </w:p>
    <w:p w14:paraId="0EE6864D" w14:textId="77777777" w:rsidR="00D856E6" w:rsidRDefault="00D856E6">
      <w:pPr>
        <w:pStyle w:val="TDC4"/>
        <w:rPr>
          <w:rFonts w:asciiTheme="minorHAnsi" w:eastAsiaTheme="minorEastAsia" w:hAnsiTheme="minorHAnsi" w:cstheme="minorBidi"/>
          <w:noProof/>
          <w:color w:val="auto"/>
          <w:lang w:eastAsia="es-MX"/>
        </w:rPr>
      </w:pPr>
      <w:hyperlink w:anchor="_Toc236301852" w:history="1">
        <w:r w:rsidRPr="0087200B">
          <w:rPr>
            <w:rStyle w:val="Hipervnculo"/>
            <w:noProof/>
          </w:rPr>
          <w:t>10.29.7.2 Desempeño alto</w:t>
        </w:r>
        <w:r>
          <w:rPr>
            <w:noProof/>
            <w:webHidden/>
          </w:rPr>
          <w:tab/>
        </w:r>
        <w:r>
          <w:rPr>
            <w:noProof/>
            <w:webHidden/>
          </w:rPr>
          <w:fldChar w:fldCharType="begin"/>
        </w:r>
        <w:r>
          <w:rPr>
            <w:noProof/>
            <w:webHidden/>
          </w:rPr>
          <w:instrText xml:space="preserve"> PAGEREF _Toc236301852 \h </w:instrText>
        </w:r>
        <w:r>
          <w:rPr>
            <w:noProof/>
            <w:webHidden/>
          </w:rPr>
        </w:r>
        <w:r>
          <w:rPr>
            <w:noProof/>
            <w:webHidden/>
          </w:rPr>
          <w:fldChar w:fldCharType="separate"/>
        </w:r>
        <w:r>
          <w:rPr>
            <w:noProof/>
            <w:webHidden/>
          </w:rPr>
          <w:t>197</w:t>
        </w:r>
        <w:r>
          <w:rPr>
            <w:noProof/>
            <w:webHidden/>
          </w:rPr>
          <w:fldChar w:fldCharType="end"/>
        </w:r>
      </w:hyperlink>
    </w:p>
    <w:p w14:paraId="3CBAF198" w14:textId="77777777" w:rsidR="00D856E6" w:rsidRDefault="00D856E6">
      <w:pPr>
        <w:pStyle w:val="TDC4"/>
        <w:rPr>
          <w:rFonts w:asciiTheme="minorHAnsi" w:eastAsiaTheme="minorEastAsia" w:hAnsiTheme="minorHAnsi" w:cstheme="minorBidi"/>
          <w:noProof/>
          <w:color w:val="auto"/>
          <w:lang w:eastAsia="es-MX"/>
        </w:rPr>
      </w:pPr>
      <w:hyperlink w:anchor="_Toc236301853" w:history="1">
        <w:r w:rsidRPr="0087200B">
          <w:rPr>
            <w:rStyle w:val="Hipervnculo"/>
            <w:noProof/>
          </w:rPr>
          <w:t>10.29.7.3 Desempeño básico</w:t>
        </w:r>
        <w:r>
          <w:rPr>
            <w:noProof/>
            <w:webHidden/>
          </w:rPr>
          <w:tab/>
        </w:r>
        <w:r>
          <w:rPr>
            <w:noProof/>
            <w:webHidden/>
          </w:rPr>
          <w:fldChar w:fldCharType="begin"/>
        </w:r>
        <w:r>
          <w:rPr>
            <w:noProof/>
            <w:webHidden/>
          </w:rPr>
          <w:instrText xml:space="preserve"> PAGEREF _Toc236301853 \h </w:instrText>
        </w:r>
        <w:r>
          <w:rPr>
            <w:noProof/>
            <w:webHidden/>
          </w:rPr>
        </w:r>
        <w:r>
          <w:rPr>
            <w:noProof/>
            <w:webHidden/>
          </w:rPr>
          <w:fldChar w:fldCharType="separate"/>
        </w:r>
        <w:r>
          <w:rPr>
            <w:noProof/>
            <w:webHidden/>
          </w:rPr>
          <w:t>198</w:t>
        </w:r>
        <w:r>
          <w:rPr>
            <w:noProof/>
            <w:webHidden/>
          </w:rPr>
          <w:fldChar w:fldCharType="end"/>
        </w:r>
      </w:hyperlink>
    </w:p>
    <w:p w14:paraId="6AD321D8" w14:textId="77777777" w:rsidR="00D856E6" w:rsidRDefault="00D856E6">
      <w:pPr>
        <w:pStyle w:val="TDC4"/>
        <w:rPr>
          <w:rFonts w:asciiTheme="minorHAnsi" w:eastAsiaTheme="minorEastAsia" w:hAnsiTheme="minorHAnsi" w:cstheme="minorBidi"/>
          <w:noProof/>
          <w:color w:val="auto"/>
          <w:lang w:eastAsia="es-MX"/>
        </w:rPr>
      </w:pPr>
      <w:hyperlink w:anchor="_Toc236301854" w:history="1">
        <w:r w:rsidRPr="0087200B">
          <w:rPr>
            <w:rStyle w:val="Hipervnculo"/>
            <w:noProof/>
          </w:rPr>
          <w:t>10.29.7.4 Desempeño bajo</w:t>
        </w:r>
        <w:r>
          <w:rPr>
            <w:noProof/>
            <w:webHidden/>
          </w:rPr>
          <w:tab/>
        </w:r>
        <w:r>
          <w:rPr>
            <w:noProof/>
            <w:webHidden/>
          </w:rPr>
          <w:fldChar w:fldCharType="begin"/>
        </w:r>
        <w:r>
          <w:rPr>
            <w:noProof/>
            <w:webHidden/>
          </w:rPr>
          <w:instrText xml:space="preserve"> PAGEREF _Toc236301854 \h </w:instrText>
        </w:r>
        <w:r>
          <w:rPr>
            <w:noProof/>
            <w:webHidden/>
          </w:rPr>
        </w:r>
        <w:r>
          <w:rPr>
            <w:noProof/>
            <w:webHidden/>
          </w:rPr>
          <w:fldChar w:fldCharType="separate"/>
        </w:r>
        <w:r>
          <w:rPr>
            <w:noProof/>
            <w:webHidden/>
          </w:rPr>
          <w:t>199</w:t>
        </w:r>
        <w:r>
          <w:rPr>
            <w:noProof/>
            <w:webHidden/>
          </w:rPr>
          <w:fldChar w:fldCharType="end"/>
        </w:r>
      </w:hyperlink>
    </w:p>
    <w:p w14:paraId="40C63C34" w14:textId="77777777" w:rsidR="00D856E6" w:rsidRDefault="00D856E6">
      <w:pPr>
        <w:pStyle w:val="TDC3"/>
        <w:rPr>
          <w:rFonts w:asciiTheme="minorHAnsi" w:eastAsiaTheme="minorEastAsia" w:hAnsiTheme="minorHAnsi" w:cstheme="minorBidi"/>
          <w:noProof/>
          <w:color w:val="auto"/>
          <w:lang w:eastAsia="es-MX"/>
        </w:rPr>
      </w:pPr>
      <w:hyperlink w:anchor="_Toc236301855" w:history="1">
        <w:r w:rsidRPr="0087200B">
          <w:rPr>
            <w:rStyle w:val="Hipervnculo"/>
            <w:noProof/>
          </w:rPr>
          <w:t>10.29.8 Concepto de promoción</w:t>
        </w:r>
        <w:r>
          <w:rPr>
            <w:noProof/>
            <w:webHidden/>
          </w:rPr>
          <w:tab/>
        </w:r>
        <w:r>
          <w:rPr>
            <w:noProof/>
            <w:webHidden/>
          </w:rPr>
          <w:fldChar w:fldCharType="begin"/>
        </w:r>
        <w:r>
          <w:rPr>
            <w:noProof/>
            <w:webHidden/>
          </w:rPr>
          <w:instrText xml:space="preserve"> PAGEREF _Toc236301855 \h </w:instrText>
        </w:r>
        <w:r>
          <w:rPr>
            <w:noProof/>
            <w:webHidden/>
          </w:rPr>
        </w:r>
        <w:r>
          <w:rPr>
            <w:noProof/>
            <w:webHidden/>
          </w:rPr>
          <w:fldChar w:fldCharType="separate"/>
        </w:r>
        <w:r>
          <w:rPr>
            <w:noProof/>
            <w:webHidden/>
          </w:rPr>
          <w:t>201</w:t>
        </w:r>
        <w:r>
          <w:rPr>
            <w:noProof/>
            <w:webHidden/>
          </w:rPr>
          <w:fldChar w:fldCharType="end"/>
        </w:r>
      </w:hyperlink>
    </w:p>
    <w:p w14:paraId="10005D8D" w14:textId="77777777" w:rsidR="00D856E6" w:rsidRDefault="00D856E6">
      <w:pPr>
        <w:pStyle w:val="TDC3"/>
        <w:rPr>
          <w:rFonts w:asciiTheme="minorHAnsi" w:eastAsiaTheme="minorEastAsia" w:hAnsiTheme="minorHAnsi" w:cstheme="minorBidi"/>
          <w:noProof/>
          <w:color w:val="auto"/>
          <w:lang w:eastAsia="es-MX"/>
        </w:rPr>
      </w:pPr>
      <w:hyperlink w:anchor="_Toc236301856" w:history="1">
        <w:r w:rsidRPr="0087200B">
          <w:rPr>
            <w:rStyle w:val="Hipervnculo"/>
            <w:noProof/>
          </w:rPr>
          <w:t>10.29.9 Promoción escolar</w:t>
        </w:r>
        <w:r>
          <w:rPr>
            <w:noProof/>
            <w:webHidden/>
          </w:rPr>
          <w:tab/>
        </w:r>
        <w:r>
          <w:rPr>
            <w:noProof/>
            <w:webHidden/>
          </w:rPr>
          <w:fldChar w:fldCharType="begin"/>
        </w:r>
        <w:r>
          <w:rPr>
            <w:noProof/>
            <w:webHidden/>
          </w:rPr>
          <w:instrText xml:space="preserve"> PAGEREF _Toc236301856 \h </w:instrText>
        </w:r>
        <w:r>
          <w:rPr>
            <w:noProof/>
            <w:webHidden/>
          </w:rPr>
        </w:r>
        <w:r>
          <w:rPr>
            <w:noProof/>
            <w:webHidden/>
          </w:rPr>
          <w:fldChar w:fldCharType="separate"/>
        </w:r>
        <w:r>
          <w:rPr>
            <w:noProof/>
            <w:webHidden/>
          </w:rPr>
          <w:t>201</w:t>
        </w:r>
        <w:r>
          <w:rPr>
            <w:noProof/>
            <w:webHidden/>
          </w:rPr>
          <w:fldChar w:fldCharType="end"/>
        </w:r>
      </w:hyperlink>
    </w:p>
    <w:p w14:paraId="7911A8B6" w14:textId="77777777" w:rsidR="00D856E6" w:rsidRDefault="00D856E6">
      <w:pPr>
        <w:pStyle w:val="TDC4"/>
        <w:rPr>
          <w:rFonts w:asciiTheme="minorHAnsi" w:eastAsiaTheme="minorEastAsia" w:hAnsiTheme="minorHAnsi" w:cstheme="minorBidi"/>
          <w:noProof/>
          <w:color w:val="auto"/>
          <w:lang w:eastAsia="es-MX"/>
        </w:rPr>
      </w:pPr>
      <w:hyperlink w:anchor="_Toc236301857" w:history="1">
        <w:r w:rsidRPr="0087200B">
          <w:rPr>
            <w:rStyle w:val="Hipervnculo"/>
            <w:noProof/>
          </w:rPr>
          <w:t>10.29.9.1 Educación inicial (prejardín, jardín y transición)</w:t>
        </w:r>
        <w:r>
          <w:rPr>
            <w:noProof/>
            <w:webHidden/>
          </w:rPr>
          <w:tab/>
        </w:r>
        <w:r>
          <w:rPr>
            <w:noProof/>
            <w:webHidden/>
          </w:rPr>
          <w:fldChar w:fldCharType="begin"/>
        </w:r>
        <w:r>
          <w:rPr>
            <w:noProof/>
            <w:webHidden/>
          </w:rPr>
          <w:instrText xml:space="preserve"> PAGEREF _Toc236301857 \h </w:instrText>
        </w:r>
        <w:r>
          <w:rPr>
            <w:noProof/>
            <w:webHidden/>
          </w:rPr>
        </w:r>
        <w:r>
          <w:rPr>
            <w:noProof/>
            <w:webHidden/>
          </w:rPr>
          <w:fldChar w:fldCharType="separate"/>
        </w:r>
        <w:r>
          <w:rPr>
            <w:noProof/>
            <w:webHidden/>
          </w:rPr>
          <w:t>202</w:t>
        </w:r>
        <w:r>
          <w:rPr>
            <w:noProof/>
            <w:webHidden/>
          </w:rPr>
          <w:fldChar w:fldCharType="end"/>
        </w:r>
      </w:hyperlink>
    </w:p>
    <w:p w14:paraId="35823AB0" w14:textId="77777777" w:rsidR="00D856E6" w:rsidRDefault="00D856E6">
      <w:pPr>
        <w:pStyle w:val="TDC4"/>
        <w:rPr>
          <w:rFonts w:asciiTheme="minorHAnsi" w:eastAsiaTheme="minorEastAsia" w:hAnsiTheme="minorHAnsi" w:cstheme="minorBidi"/>
          <w:noProof/>
          <w:color w:val="auto"/>
          <w:lang w:eastAsia="es-MX"/>
        </w:rPr>
      </w:pPr>
      <w:hyperlink w:anchor="_Toc236301858" w:history="1">
        <w:r w:rsidRPr="0087200B">
          <w:rPr>
            <w:rStyle w:val="Hipervnculo"/>
            <w:noProof/>
          </w:rPr>
          <w:t>10.29.9.2 Nivel de básica y media</w:t>
        </w:r>
        <w:r>
          <w:rPr>
            <w:noProof/>
            <w:webHidden/>
          </w:rPr>
          <w:tab/>
        </w:r>
        <w:r>
          <w:rPr>
            <w:noProof/>
            <w:webHidden/>
          </w:rPr>
          <w:fldChar w:fldCharType="begin"/>
        </w:r>
        <w:r>
          <w:rPr>
            <w:noProof/>
            <w:webHidden/>
          </w:rPr>
          <w:instrText xml:space="preserve"> PAGEREF _Toc236301858 \h </w:instrText>
        </w:r>
        <w:r>
          <w:rPr>
            <w:noProof/>
            <w:webHidden/>
          </w:rPr>
        </w:r>
        <w:r>
          <w:rPr>
            <w:noProof/>
            <w:webHidden/>
          </w:rPr>
          <w:fldChar w:fldCharType="separate"/>
        </w:r>
        <w:r>
          <w:rPr>
            <w:noProof/>
            <w:webHidden/>
          </w:rPr>
          <w:t>202</w:t>
        </w:r>
        <w:r>
          <w:rPr>
            <w:noProof/>
            <w:webHidden/>
          </w:rPr>
          <w:fldChar w:fldCharType="end"/>
        </w:r>
      </w:hyperlink>
    </w:p>
    <w:p w14:paraId="6012536B" w14:textId="77777777" w:rsidR="00D856E6" w:rsidRDefault="00D856E6">
      <w:pPr>
        <w:pStyle w:val="TDC3"/>
        <w:rPr>
          <w:rFonts w:asciiTheme="minorHAnsi" w:eastAsiaTheme="minorEastAsia" w:hAnsiTheme="minorHAnsi" w:cstheme="minorBidi"/>
          <w:noProof/>
          <w:color w:val="auto"/>
          <w:lang w:eastAsia="es-MX"/>
        </w:rPr>
      </w:pPr>
      <w:hyperlink w:anchor="_Toc236301859" w:history="1">
        <w:r w:rsidRPr="0087200B">
          <w:rPr>
            <w:rStyle w:val="Hipervnculo"/>
            <w:noProof/>
          </w:rPr>
          <w:t>10.29.10 Criterios de promoción institucional</w:t>
        </w:r>
        <w:r>
          <w:rPr>
            <w:noProof/>
            <w:webHidden/>
          </w:rPr>
          <w:tab/>
        </w:r>
        <w:r>
          <w:rPr>
            <w:noProof/>
            <w:webHidden/>
          </w:rPr>
          <w:fldChar w:fldCharType="begin"/>
        </w:r>
        <w:r>
          <w:rPr>
            <w:noProof/>
            <w:webHidden/>
          </w:rPr>
          <w:instrText xml:space="preserve"> PAGEREF _Toc236301859 \h </w:instrText>
        </w:r>
        <w:r>
          <w:rPr>
            <w:noProof/>
            <w:webHidden/>
          </w:rPr>
        </w:r>
        <w:r>
          <w:rPr>
            <w:noProof/>
            <w:webHidden/>
          </w:rPr>
          <w:fldChar w:fldCharType="separate"/>
        </w:r>
        <w:r>
          <w:rPr>
            <w:noProof/>
            <w:webHidden/>
          </w:rPr>
          <w:t>204</w:t>
        </w:r>
        <w:r>
          <w:rPr>
            <w:noProof/>
            <w:webHidden/>
          </w:rPr>
          <w:fldChar w:fldCharType="end"/>
        </w:r>
      </w:hyperlink>
    </w:p>
    <w:p w14:paraId="3A1715C6" w14:textId="77777777" w:rsidR="00D856E6" w:rsidRDefault="00D856E6">
      <w:pPr>
        <w:pStyle w:val="TDC3"/>
        <w:rPr>
          <w:rFonts w:asciiTheme="minorHAnsi" w:eastAsiaTheme="minorEastAsia" w:hAnsiTheme="minorHAnsi" w:cstheme="minorBidi"/>
          <w:noProof/>
          <w:color w:val="auto"/>
          <w:lang w:eastAsia="es-MX"/>
        </w:rPr>
      </w:pPr>
      <w:hyperlink w:anchor="_Toc236301860" w:history="1">
        <w:r w:rsidRPr="0087200B">
          <w:rPr>
            <w:rStyle w:val="Hipervnculo"/>
            <w:noProof/>
          </w:rPr>
          <w:t>10.29.11 Promoción anticipada de grado</w:t>
        </w:r>
        <w:r>
          <w:rPr>
            <w:noProof/>
            <w:webHidden/>
          </w:rPr>
          <w:tab/>
        </w:r>
        <w:r>
          <w:rPr>
            <w:noProof/>
            <w:webHidden/>
          </w:rPr>
          <w:fldChar w:fldCharType="begin"/>
        </w:r>
        <w:r>
          <w:rPr>
            <w:noProof/>
            <w:webHidden/>
          </w:rPr>
          <w:instrText xml:space="preserve"> PAGEREF _Toc236301860 \h </w:instrText>
        </w:r>
        <w:r>
          <w:rPr>
            <w:noProof/>
            <w:webHidden/>
          </w:rPr>
        </w:r>
        <w:r>
          <w:rPr>
            <w:noProof/>
            <w:webHidden/>
          </w:rPr>
          <w:fldChar w:fldCharType="separate"/>
        </w:r>
        <w:r>
          <w:rPr>
            <w:noProof/>
            <w:webHidden/>
          </w:rPr>
          <w:t>204</w:t>
        </w:r>
        <w:r>
          <w:rPr>
            <w:noProof/>
            <w:webHidden/>
          </w:rPr>
          <w:fldChar w:fldCharType="end"/>
        </w:r>
      </w:hyperlink>
    </w:p>
    <w:p w14:paraId="22AB27F8" w14:textId="77777777" w:rsidR="00D856E6" w:rsidRDefault="00D856E6">
      <w:pPr>
        <w:pStyle w:val="TDC4"/>
        <w:rPr>
          <w:rFonts w:asciiTheme="minorHAnsi" w:eastAsiaTheme="minorEastAsia" w:hAnsiTheme="minorHAnsi" w:cstheme="minorBidi"/>
          <w:noProof/>
          <w:color w:val="auto"/>
          <w:lang w:eastAsia="es-MX"/>
        </w:rPr>
      </w:pPr>
      <w:hyperlink w:anchor="_Toc236301861" w:history="1">
        <w:r w:rsidRPr="0087200B">
          <w:rPr>
            <w:rStyle w:val="Hipervnculo"/>
            <w:noProof/>
          </w:rPr>
          <w:t>10.29.11.1 Promociones anticipadas de estudiantes con desempeño excepcional</w:t>
        </w:r>
        <w:r>
          <w:rPr>
            <w:noProof/>
            <w:webHidden/>
          </w:rPr>
          <w:tab/>
        </w:r>
        <w:r>
          <w:rPr>
            <w:noProof/>
            <w:webHidden/>
          </w:rPr>
          <w:fldChar w:fldCharType="begin"/>
        </w:r>
        <w:r>
          <w:rPr>
            <w:noProof/>
            <w:webHidden/>
          </w:rPr>
          <w:instrText xml:space="preserve"> PAGEREF _Toc236301861 \h </w:instrText>
        </w:r>
        <w:r>
          <w:rPr>
            <w:noProof/>
            <w:webHidden/>
          </w:rPr>
        </w:r>
        <w:r>
          <w:rPr>
            <w:noProof/>
            <w:webHidden/>
          </w:rPr>
          <w:fldChar w:fldCharType="separate"/>
        </w:r>
        <w:r>
          <w:rPr>
            <w:noProof/>
            <w:webHidden/>
          </w:rPr>
          <w:t>205</w:t>
        </w:r>
        <w:r>
          <w:rPr>
            <w:noProof/>
            <w:webHidden/>
          </w:rPr>
          <w:fldChar w:fldCharType="end"/>
        </w:r>
      </w:hyperlink>
    </w:p>
    <w:p w14:paraId="1B29232C" w14:textId="77777777" w:rsidR="00D856E6" w:rsidRDefault="00D856E6">
      <w:pPr>
        <w:pStyle w:val="TDC4"/>
        <w:rPr>
          <w:rFonts w:asciiTheme="minorHAnsi" w:eastAsiaTheme="minorEastAsia" w:hAnsiTheme="minorHAnsi" w:cstheme="minorBidi"/>
          <w:noProof/>
          <w:color w:val="auto"/>
          <w:lang w:eastAsia="es-MX"/>
        </w:rPr>
      </w:pPr>
      <w:hyperlink w:anchor="_Toc236301862" w:history="1">
        <w:r w:rsidRPr="0087200B">
          <w:rPr>
            <w:rStyle w:val="Hipervnculo"/>
            <w:noProof/>
          </w:rPr>
          <w:t>10.29.11.2 Estudiantes no promovidos</w:t>
        </w:r>
        <w:r>
          <w:rPr>
            <w:noProof/>
            <w:webHidden/>
          </w:rPr>
          <w:tab/>
        </w:r>
        <w:r>
          <w:rPr>
            <w:noProof/>
            <w:webHidden/>
          </w:rPr>
          <w:fldChar w:fldCharType="begin"/>
        </w:r>
        <w:r>
          <w:rPr>
            <w:noProof/>
            <w:webHidden/>
          </w:rPr>
          <w:instrText xml:space="preserve"> PAGEREF _Toc236301862 \h </w:instrText>
        </w:r>
        <w:r>
          <w:rPr>
            <w:noProof/>
            <w:webHidden/>
          </w:rPr>
        </w:r>
        <w:r>
          <w:rPr>
            <w:noProof/>
            <w:webHidden/>
          </w:rPr>
          <w:fldChar w:fldCharType="separate"/>
        </w:r>
        <w:r>
          <w:rPr>
            <w:noProof/>
            <w:webHidden/>
          </w:rPr>
          <w:t>208</w:t>
        </w:r>
        <w:r>
          <w:rPr>
            <w:noProof/>
            <w:webHidden/>
          </w:rPr>
          <w:fldChar w:fldCharType="end"/>
        </w:r>
      </w:hyperlink>
    </w:p>
    <w:p w14:paraId="14370CCE" w14:textId="77777777" w:rsidR="00D856E6" w:rsidRDefault="00D856E6">
      <w:pPr>
        <w:pStyle w:val="TDC4"/>
        <w:rPr>
          <w:rFonts w:asciiTheme="minorHAnsi" w:eastAsiaTheme="minorEastAsia" w:hAnsiTheme="minorHAnsi" w:cstheme="minorBidi"/>
          <w:noProof/>
          <w:color w:val="auto"/>
          <w:lang w:eastAsia="es-MX"/>
        </w:rPr>
      </w:pPr>
      <w:hyperlink w:anchor="_Toc236301863" w:history="1">
        <w:r w:rsidRPr="0087200B">
          <w:rPr>
            <w:rStyle w:val="Hipervnculo"/>
            <w:noProof/>
          </w:rPr>
          <w:t>10.29.11.3 Promociones de estudiantes con discapacidad</w:t>
        </w:r>
        <w:r>
          <w:rPr>
            <w:noProof/>
            <w:webHidden/>
          </w:rPr>
          <w:tab/>
        </w:r>
        <w:r>
          <w:rPr>
            <w:noProof/>
            <w:webHidden/>
          </w:rPr>
          <w:fldChar w:fldCharType="begin"/>
        </w:r>
        <w:r>
          <w:rPr>
            <w:noProof/>
            <w:webHidden/>
          </w:rPr>
          <w:instrText xml:space="preserve"> PAGEREF _Toc236301863 \h </w:instrText>
        </w:r>
        <w:r>
          <w:rPr>
            <w:noProof/>
            <w:webHidden/>
          </w:rPr>
        </w:r>
        <w:r>
          <w:rPr>
            <w:noProof/>
            <w:webHidden/>
          </w:rPr>
          <w:fldChar w:fldCharType="separate"/>
        </w:r>
        <w:r>
          <w:rPr>
            <w:noProof/>
            <w:webHidden/>
          </w:rPr>
          <w:t>210</w:t>
        </w:r>
        <w:r>
          <w:rPr>
            <w:noProof/>
            <w:webHidden/>
          </w:rPr>
          <w:fldChar w:fldCharType="end"/>
        </w:r>
      </w:hyperlink>
    </w:p>
    <w:p w14:paraId="1EF2E8B2" w14:textId="77777777" w:rsidR="00D856E6" w:rsidRDefault="00D856E6">
      <w:pPr>
        <w:pStyle w:val="TDC3"/>
        <w:rPr>
          <w:rFonts w:asciiTheme="minorHAnsi" w:eastAsiaTheme="minorEastAsia" w:hAnsiTheme="minorHAnsi" w:cstheme="minorBidi"/>
          <w:noProof/>
          <w:color w:val="auto"/>
          <w:lang w:eastAsia="es-MX"/>
        </w:rPr>
      </w:pPr>
      <w:hyperlink w:anchor="_Toc236301864" w:history="1">
        <w:r w:rsidRPr="0087200B">
          <w:rPr>
            <w:rStyle w:val="Hipervnculo"/>
            <w:noProof/>
          </w:rPr>
          <w:t>10.29.12 Movilidad de los estudiantes</w:t>
        </w:r>
        <w:r>
          <w:rPr>
            <w:noProof/>
            <w:webHidden/>
          </w:rPr>
          <w:tab/>
        </w:r>
        <w:r>
          <w:rPr>
            <w:noProof/>
            <w:webHidden/>
          </w:rPr>
          <w:fldChar w:fldCharType="begin"/>
        </w:r>
        <w:r>
          <w:rPr>
            <w:noProof/>
            <w:webHidden/>
          </w:rPr>
          <w:instrText xml:space="preserve"> PAGEREF _Toc236301864 \h </w:instrText>
        </w:r>
        <w:r>
          <w:rPr>
            <w:noProof/>
            <w:webHidden/>
          </w:rPr>
        </w:r>
        <w:r>
          <w:rPr>
            <w:noProof/>
            <w:webHidden/>
          </w:rPr>
          <w:fldChar w:fldCharType="separate"/>
        </w:r>
        <w:r>
          <w:rPr>
            <w:noProof/>
            <w:webHidden/>
          </w:rPr>
          <w:t>212</w:t>
        </w:r>
        <w:r>
          <w:rPr>
            <w:noProof/>
            <w:webHidden/>
          </w:rPr>
          <w:fldChar w:fldCharType="end"/>
        </w:r>
      </w:hyperlink>
    </w:p>
    <w:p w14:paraId="67D5AE6F" w14:textId="77777777" w:rsidR="00D856E6" w:rsidRDefault="00D856E6">
      <w:pPr>
        <w:pStyle w:val="TDC3"/>
        <w:rPr>
          <w:rFonts w:asciiTheme="minorHAnsi" w:eastAsiaTheme="minorEastAsia" w:hAnsiTheme="minorHAnsi" w:cstheme="minorBidi"/>
          <w:noProof/>
          <w:color w:val="auto"/>
          <w:lang w:eastAsia="es-MX"/>
        </w:rPr>
      </w:pPr>
      <w:hyperlink w:anchor="_Toc236301865" w:history="1">
        <w:r w:rsidRPr="0087200B">
          <w:rPr>
            <w:rStyle w:val="Hipervnculo"/>
            <w:noProof/>
          </w:rPr>
          <w:t>10.29.13 Las estrategias de valoración integral de los desempeños de los estudiantes</w:t>
        </w:r>
        <w:r>
          <w:rPr>
            <w:noProof/>
            <w:webHidden/>
          </w:rPr>
          <w:tab/>
        </w:r>
        <w:r>
          <w:rPr>
            <w:noProof/>
            <w:webHidden/>
          </w:rPr>
          <w:fldChar w:fldCharType="begin"/>
        </w:r>
        <w:r>
          <w:rPr>
            <w:noProof/>
            <w:webHidden/>
          </w:rPr>
          <w:instrText xml:space="preserve"> PAGEREF _Toc236301865 \h </w:instrText>
        </w:r>
        <w:r>
          <w:rPr>
            <w:noProof/>
            <w:webHidden/>
          </w:rPr>
        </w:r>
        <w:r>
          <w:rPr>
            <w:noProof/>
            <w:webHidden/>
          </w:rPr>
          <w:fldChar w:fldCharType="separate"/>
        </w:r>
        <w:r>
          <w:rPr>
            <w:noProof/>
            <w:webHidden/>
          </w:rPr>
          <w:t>213</w:t>
        </w:r>
        <w:r>
          <w:rPr>
            <w:noProof/>
            <w:webHidden/>
          </w:rPr>
          <w:fldChar w:fldCharType="end"/>
        </w:r>
      </w:hyperlink>
    </w:p>
    <w:p w14:paraId="0B91B3E4" w14:textId="77777777" w:rsidR="00D856E6" w:rsidRDefault="00D856E6">
      <w:pPr>
        <w:pStyle w:val="TDC4"/>
        <w:rPr>
          <w:rFonts w:asciiTheme="minorHAnsi" w:eastAsiaTheme="minorEastAsia" w:hAnsiTheme="minorHAnsi" w:cstheme="minorBidi"/>
          <w:noProof/>
          <w:color w:val="auto"/>
          <w:lang w:eastAsia="es-MX"/>
        </w:rPr>
      </w:pPr>
      <w:hyperlink w:anchor="_Toc236301866" w:history="1">
        <w:r w:rsidRPr="0087200B">
          <w:rPr>
            <w:rStyle w:val="Hipervnculo"/>
            <w:noProof/>
          </w:rPr>
          <w:t>10.29.13.1 Criterios de evaluación del comportamiento</w:t>
        </w:r>
        <w:r>
          <w:rPr>
            <w:noProof/>
            <w:webHidden/>
          </w:rPr>
          <w:tab/>
        </w:r>
        <w:r>
          <w:rPr>
            <w:noProof/>
            <w:webHidden/>
          </w:rPr>
          <w:fldChar w:fldCharType="begin"/>
        </w:r>
        <w:r>
          <w:rPr>
            <w:noProof/>
            <w:webHidden/>
          </w:rPr>
          <w:instrText xml:space="preserve"> PAGEREF _Toc236301866 \h </w:instrText>
        </w:r>
        <w:r>
          <w:rPr>
            <w:noProof/>
            <w:webHidden/>
          </w:rPr>
        </w:r>
        <w:r>
          <w:rPr>
            <w:noProof/>
            <w:webHidden/>
          </w:rPr>
          <w:fldChar w:fldCharType="separate"/>
        </w:r>
        <w:r>
          <w:rPr>
            <w:noProof/>
            <w:webHidden/>
          </w:rPr>
          <w:t>214</w:t>
        </w:r>
        <w:r>
          <w:rPr>
            <w:noProof/>
            <w:webHidden/>
          </w:rPr>
          <w:fldChar w:fldCharType="end"/>
        </w:r>
      </w:hyperlink>
    </w:p>
    <w:p w14:paraId="6FAEE3F4" w14:textId="77777777" w:rsidR="00D856E6" w:rsidRDefault="00D856E6">
      <w:pPr>
        <w:pStyle w:val="TDC4"/>
        <w:rPr>
          <w:rFonts w:asciiTheme="minorHAnsi" w:eastAsiaTheme="minorEastAsia" w:hAnsiTheme="minorHAnsi" w:cstheme="minorBidi"/>
          <w:noProof/>
          <w:color w:val="auto"/>
          <w:lang w:eastAsia="es-MX"/>
        </w:rPr>
      </w:pPr>
      <w:hyperlink w:anchor="_Toc236301867" w:history="1">
        <w:r w:rsidRPr="0087200B">
          <w:rPr>
            <w:rStyle w:val="Hipervnculo"/>
            <w:noProof/>
          </w:rPr>
          <w:t>10.29.13.2 Fortalezas</w:t>
        </w:r>
        <w:r>
          <w:rPr>
            <w:noProof/>
            <w:webHidden/>
          </w:rPr>
          <w:tab/>
        </w:r>
        <w:r>
          <w:rPr>
            <w:noProof/>
            <w:webHidden/>
          </w:rPr>
          <w:fldChar w:fldCharType="begin"/>
        </w:r>
        <w:r>
          <w:rPr>
            <w:noProof/>
            <w:webHidden/>
          </w:rPr>
          <w:instrText xml:space="preserve"> PAGEREF _Toc236301867 \h </w:instrText>
        </w:r>
        <w:r>
          <w:rPr>
            <w:noProof/>
            <w:webHidden/>
          </w:rPr>
        </w:r>
        <w:r>
          <w:rPr>
            <w:noProof/>
            <w:webHidden/>
          </w:rPr>
          <w:fldChar w:fldCharType="separate"/>
        </w:r>
        <w:r>
          <w:rPr>
            <w:noProof/>
            <w:webHidden/>
          </w:rPr>
          <w:t>214</w:t>
        </w:r>
        <w:r>
          <w:rPr>
            <w:noProof/>
            <w:webHidden/>
          </w:rPr>
          <w:fldChar w:fldCharType="end"/>
        </w:r>
      </w:hyperlink>
    </w:p>
    <w:p w14:paraId="236BF556" w14:textId="77777777" w:rsidR="00D856E6" w:rsidRDefault="00D856E6">
      <w:pPr>
        <w:pStyle w:val="TDC3"/>
        <w:rPr>
          <w:rFonts w:asciiTheme="minorHAnsi" w:eastAsiaTheme="minorEastAsia" w:hAnsiTheme="minorHAnsi" w:cstheme="minorBidi"/>
          <w:noProof/>
          <w:color w:val="auto"/>
          <w:lang w:eastAsia="es-MX"/>
        </w:rPr>
      </w:pPr>
      <w:hyperlink w:anchor="_Toc236301868" w:history="1">
        <w:r w:rsidRPr="0087200B">
          <w:rPr>
            <w:rStyle w:val="Hipervnculo"/>
            <w:noProof/>
          </w:rPr>
          <w:t>10.29.14 Las acciones de seguimiento, evaluación y actividades pedagógicas para el mejoramiento de los desempeños</w:t>
        </w:r>
        <w:r>
          <w:rPr>
            <w:noProof/>
            <w:webHidden/>
          </w:rPr>
          <w:tab/>
        </w:r>
        <w:r>
          <w:rPr>
            <w:noProof/>
            <w:webHidden/>
          </w:rPr>
          <w:fldChar w:fldCharType="begin"/>
        </w:r>
        <w:r>
          <w:rPr>
            <w:noProof/>
            <w:webHidden/>
          </w:rPr>
          <w:instrText xml:space="preserve"> PAGEREF _Toc236301868 \h </w:instrText>
        </w:r>
        <w:r>
          <w:rPr>
            <w:noProof/>
            <w:webHidden/>
          </w:rPr>
        </w:r>
        <w:r>
          <w:rPr>
            <w:noProof/>
            <w:webHidden/>
          </w:rPr>
          <w:fldChar w:fldCharType="separate"/>
        </w:r>
        <w:r>
          <w:rPr>
            <w:noProof/>
            <w:webHidden/>
          </w:rPr>
          <w:t>215</w:t>
        </w:r>
        <w:r>
          <w:rPr>
            <w:noProof/>
            <w:webHidden/>
          </w:rPr>
          <w:fldChar w:fldCharType="end"/>
        </w:r>
      </w:hyperlink>
    </w:p>
    <w:p w14:paraId="7FAFBB15" w14:textId="77777777" w:rsidR="00D856E6" w:rsidRDefault="00D856E6">
      <w:pPr>
        <w:pStyle w:val="TDC4"/>
        <w:rPr>
          <w:rFonts w:asciiTheme="minorHAnsi" w:eastAsiaTheme="minorEastAsia" w:hAnsiTheme="minorHAnsi" w:cstheme="minorBidi"/>
          <w:noProof/>
          <w:color w:val="auto"/>
          <w:lang w:eastAsia="es-MX"/>
        </w:rPr>
      </w:pPr>
      <w:hyperlink w:anchor="_Toc236301869" w:history="1">
        <w:r w:rsidRPr="0087200B">
          <w:rPr>
            <w:rStyle w:val="Hipervnculo"/>
            <w:noProof/>
          </w:rPr>
          <w:t>10.29.14.1 Nivel de básica y media</w:t>
        </w:r>
        <w:r>
          <w:rPr>
            <w:noProof/>
            <w:webHidden/>
          </w:rPr>
          <w:tab/>
        </w:r>
        <w:r>
          <w:rPr>
            <w:noProof/>
            <w:webHidden/>
          </w:rPr>
          <w:fldChar w:fldCharType="begin"/>
        </w:r>
        <w:r>
          <w:rPr>
            <w:noProof/>
            <w:webHidden/>
          </w:rPr>
          <w:instrText xml:space="preserve"> PAGEREF _Toc236301869 \h </w:instrText>
        </w:r>
        <w:r>
          <w:rPr>
            <w:noProof/>
            <w:webHidden/>
          </w:rPr>
        </w:r>
        <w:r>
          <w:rPr>
            <w:noProof/>
            <w:webHidden/>
          </w:rPr>
          <w:fldChar w:fldCharType="separate"/>
        </w:r>
        <w:r>
          <w:rPr>
            <w:noProof/>
            <w:webHidden/>
          </w:rPr>
          <w:t>215</w:t>
        </w:r>
        <w:r>
          <w:rPr>
            <w:noProof/>
            <w:webHidden/>
          </w:rPr>
          <w:fldChar w:fldCharType="end"/>
        </w:r>
      </w:hyperlink>
    </w:p>
    <w:p w14:paraId="13A9027A" w14:textId="77777777" w:rsidR="00D856E6" w:rsidRDefault="00D856E6">
      <w:pPr>
        <w:pStyle w:val="TDC3"/>
        <w:rPr>
          <w:rFonts w:asciiTheme="minorHAnsi" w:eastAsiaTheme="minorEastAsia" w:hAnsiTheme="minorHAnsi" w:cstheme="minorBidi"/>
          <w:noProof/>
          <w:color w:val="auto"/>
          <w:lang w:eastAsia="es-MX"/>
        </w:rPr>
      </w:pPr>
      <w:hyperlink w:anchor="_Toc236301870" w:history="1">
        <w:r w:rsidRPr="0087200B">
          <w:rPr>
            <w:rStyle w:val="Hipervnculo"/>
            <w:noProof/>
          </w:rPr>
          <w:t>10.29.15 Estrategias de evaluación para los estudiantes</w:t>
        </w:r>
        <w:r>
          <w:rPr>
            <w:noProof/>
            <w:webHidden/>
          </w:rPr>
          <w:tab/>
        </w:r>
        <w:r>
          <w:rPr>
            <w:noProof/>
            <w:webHidden/>
          </w:rPr>
          <w:fldChar w:fldCharType="begin"/>
        </w:r>
        <w:r>
          <w:rPr>
            <w:noProof/>
            <w:webHidden/>
          </w:rPr>
          <w:instrText xml:space="preserve"> PAGEREF _Toc236301870 \h </w:instrText>
        </w:r>
        <w:r>
          <w:rPr>
            <w:noProof/>
            <w:webHidden/>
          </w:rPr>
        </w:r>
        <w:r>
          <w:rPr>
            <w:noProof/>
            <w:webHidden/>
          </w:rPr>
          <w:fldChar w:fldCharType="separate"/>
        </w:r>
        <w:r>
          <w:rPr>
            <w:noProof/>
            <w:webHidden/>
          </w:rPr>
          <w:t>218</w:t>
        </w:r>
        <w:r>
          <w:rPr>
            <w:noProof/>
            <w:webHidden/>
          </w:rPr>
          <w:fldChar w:fldCharType="end"/>
        </w:r>
      </w:hyperlink>
    </w:p>
    <w:p w14:paraId="55D0C0BC" w14:textId="77777777" w:rsidR="00D856E6" w:rsidRDefault="00D856E6">
      <w:pPr>
        <w:pStyle w:val="TDC3"/>
        <w:rPr>
          <w:rFonts w:asciiTheme="minorHAnsi" w:eastAsiaTheme="minorEastAsia" w:hAnsiTheme="minorHAnsi" w:cstheme="minorBidi"/>
          <w:noProof/>
          <w:color w:val="auto"/>
          <w:lang w:eastAsia="es-MX"/>
        </w:rPr>
      </w:pPr>
      <w:hyperlink w:anchor="_Toc236301871" w:history="1">
        <w:r w:rsidRPr="0087200B">
          <w:rPr>
            <w:rStyle w:val="Hipervnculo"/>
            <w:noProof/>
          </w:rPr>
          <w:t>10.29.16 Los procesos de autoevaluación de los estudiantes</w:t>
        </w:r>
        <w:r>
          <w:rPr>
            <w:noProof/>
            <w:webHidden/>
          </w:rPr>
          <w:tab/>
        </w:r>
        <w:r>
          <w:rPr>
            <w:noProof/>
            <w:webHidden/>
          </w:rPr>
          <w:fldChar w:fldCharType="begin"/>
        </w:r>
        <w:r>
          <w:rPr>
            <w:noProof/>
            <w:webHidden/>
          </w:rPr>
          <w:instrText xml:space="preserve"> PAGEREF _Toc236301871 \h </w:instrText>
        </w:r>
        <w:r>
          <w:rPr>
            <w:noProof/>
            <w:webHidden/>
          </w:rPr>
        </w:r>
        <w:r>
          <w:rPr>
            <w:noProof/>
            <w:webHidden/>
          </w:rPr>
          <w:fldChar w:fldCharType="separate"/>
        </w:r>
        <w:r>
          <w:rPr>
            <w:noProof/>
            <w:webHidden/>
          </w:rPr>
          <w:t>218</w:t>
        </w:r>
        <w:r>
          <w:rPr>
            <w:noProof/>
            <w:webHidden/>
          </w:rPr>
          <w:fldChar w:fldCharType="end"/>
        </w:r>
      </w:hyperlink>
    </w:p>
    <w:p w14:paraId="447ED1E6" w14:textId="77777777" w:rsidR="00D856E6" w:rsidRDefault="00D856E6">
      <w:pPr>
        <w:pStyle w:val="TDC3"/>
        <w:rPr>
          <w:rFonts w:asciiTheme="minorHAnsi" w:eastAsiaTheme="minorEastAsia" w:hAnsiTheme="minorHAnsi" w:cstheme="minorBidi"/>
          <w:noProof/>
          <w:color w:val="auto"/>
          <w:lang w:eastAsia="es-MX"/>
        </w:rPr>
      </w:pPr>
      <w:hyperlink w:anchor="_Toc236301872" w:history="1">
        <w:r w:rsidRPr="0087200B">
          <w:rPr>
            <w:rStyle w:val="Hipervnculo"/>
            <w:noProof/>
          </w:rPr>
          <w:t>10.29.17 Las estrategias de apoyo necesarias para resolver situaciones pedagógicas pendientes de los estudiantes</w:t>
        </w:r>
        <w:r>
          <w:rPr>
            <w:noProof/>
            <w:webHidden/>
          </w:rPr>
          <w:tab/>
        </w:r>
        <w:r>
          <w:rPr>
            <w:noProof/>
            <w:webHidden/>
          </w:rPr>
          <w:fldChar w:fldCharType="begin"/>
        </w:r>
        <w:r>
          <w:rPr>
            <w:noProof/>
            <w:webHidden/>
          </w:rPr>
          <w:instrText xml:space="preserve"> PAGEREF _Toc236301872 \h </w:instrText>
        </w:r>
        <w:r>
          <w:rPr>
            <w:noProof/>
            <w:webHidden/>
          </w:rPr>
        </w:r>
        <w:r>
          <w:rPr>
            <w:noProof/>
            <w:webHidden/>
          </w:rPr>
          <w:fldChar w:fldCharType="separate"/>
        </w:r>
        <w:r>
          <w:rPr>
            <w:noProof/>
            <w:webHidden/>
          </w:rPr>
          <w:t>220</w:t>
        </w:r>
        <w:r>
          <w:rPr>
            <w:noProof/>
            <w:webHidden/>
          </w:rPr>
          <w:fldChar w:fldCharType="end"/>
        </w:r>
      </w:hyperlink>
    </w:p>
    <w:p w14:paraId="50474A15" w14:textId="77777777" w:rsidR="00D856E6" w:rsidRDefault="00D856E6">
      <w:pPr>
        <w:pStyle w:val="TDC3"/>
        <w:rPr>
          <w:rFonts w:asciiTheme="minorHAnsi" w:eastAsiaTheme="minorEastAsia" w:hAnsiTheme="minorHAnsi" w:cstheme="minorBidi"/>
          <w:noProof/>
          <w:color w:val="auto"/>
          <w:lang w:eastAsia="es-MX"/>
        </w:rPr>
      </w:pPr>
      <w:hyperlink w:anchor="_Toc236301873" w:history="1">
        <w:r w:rsidRPr="0087200B">
          <w:rPr>
            <w:rStyle w:val="Hipervnculo"/>
            <w:noProof/>
          </w:rPr>
          <w:t>10.29.18 Las acciones para garantizar que los directivos docentes y docentes cumplan los procesos evaluativos</w:t>
        </w:r>
        <w:r>
          <w:rPr>
            <w:noProof/>
            <w:webHidden/>
          </w:rPr>
          <w:tab/>
        </w:r>
        <w:r>
          <w:rPr>
            <w:noProof/>
            <w:webHidden/>
          </w:rPr>
          <w:fldChar w:fldCharType="begin"/>
        </w:r>
        <w:r>
          <w:rPr>
            <w:noProof/>
            <w:webHidden/>
          </w:rPr>
          <w:instrText xml:space="preserve"> PAGEREF _Toc236301873 \h </w:instrText>
        </w:r>
        <w:r>
          <w:rPr>
            <w:noProof/>
            <w:webHidden/>
          </w:rPr>
        </w:r>
        <w:r>
          <w:rPr>
            <w:noProof/>
            <w:webHidden/>
          </w:rPr>
          <w:fldChar w:fldCharType="separate"/>
        </w:r>
        <w:r>
          <w:rPr>
            <w:noProof/>
            <w:webHidden/>
          </w:rPr>
          <w:t>221</w:t>
        </w:r>
        <w:r>
          <w:rPr>
            <w:noProof/>
            <w:webHidden/>
          </w:rPr>
          <w:fldChar w:fldCharType="end"/>
        </w:r>
      </w:hyperlink>
    </w:p>
    <w:p w14:paraId="59F1E630" w14:textId="77777777" w:rsidR="00D856E6" w:rsidRDefault="00D856E6">
      <w:pPr>
        <w:pStyle w:val="TDC3"/>
        <w:rPr>
          <w:rFonts w:asciiTheme="minorHAnsi" w:eastAsiaTheme="minorEastAsia" w:hAnsiTheme="minorHAnsi" w:cstheme="minorBidi"/>
          <w:noProof/>
          <w:color w:val="auto"/>
          <w:lang w:eastAsia="es-MX"/>
        </w:rPr>
      </w:pPr>
      <w:hyperlink w:anchor="_Toc236301874" w:history="1">
        <w:r w:rsidRPr="0087200B">
          <w:rPr>
            <w:rStyle w:val="Hipervnculo"/>
            <w:noProof/>
          </w:rPr>
          <w:t>10.29.19 La periodicidad de entrega de informes a los padres de familia</w:t>
        </w:r>
        <w:r>
          <w:rPr>
            <w:noProof/>
            <w:webHidden/>
          </w:rPr>
          <w:tab/>
        </w:r>
        <w:r>
          <w:rPr>
            <w:noProof/>
            <w:webHidden/>
          </w:rPr>
          <w:fldChar w:fldCharType="begin"/>
        </w:r>
        <w:r>
          <w:rPr>
            <w:noProof/>
            <w:webHidden/>
          </w:rPr>
          <w:instrText xml:space="preserve"> PAGEREF _Toc236301874 \h </w:instrText>
        </w:r>
        <w:r>
          <w:rPr>
            <w:noProof/>
            <w:webHidden/>
          </w:rPr>
        </w:r>
        <w:r>
          <w:rPr>
            <w:noProof/>
            <w:webHidden/>
          </w:rPr>
          <w:fldChar w:fldCharType="separate"/>
        </w:r>
        <w:r>
          <w:rPr>
            <w:noProof/>
            <w:webHidden/>
          </w:rPr>
          <w:t>223</w:t>
        </w:r>
        <w:r>
          <w:rPr>
            <w:noProof/>
            <w:webHidden/>
          </w:rPr>
          <w:fldChar w:fldCharType="end"/>
        </w:r>
      </w:hyperlink>
    </w:p>
    <w:p w14:paraId="3018A21F" w14:textId="77777777" w:rsidR="00D856E6" w:rsidRDefault="00D856E6">
      <w:pPr>
        <w:pStyle w:val="TDC3"/>
        <w:rPr>
          <w:rFonts w:asciiTheme="minorHAnsi" w:eastAsiaTheme="minorEastAsia" w:hAnsiTheme="minorHAnsi" w:cstheme="minorBidi"/>
          <w:noProof/>
          <w:color w:val="auto"/>
          <w:lang w:eastAsia="es-MX"/>
        </w:rPr>
      </w:pPr>
      <w:hyperlink w:anchor="_Toc236301875" w:history="1">
        <w:r w:rsidRPr="0087200B">
          <w:rPr>
            <w:rStyle w:val="Hipervnculo"/>
            <w:noProof/>
          </w:rPr>
          <w:t>10.29.20 La estructura de los informes de los estudiantes</w:t>
        </w:r>
        <w:r>
          <w:rPr>
            <w:noProof/>
            <w:webHidden/>
          </w:rPr>
          <w:tab/>
        </w:r>
        <w:r>
          <w:rPr>
            <w:noProof/>
            <w:webHidden/>
          </w:rPr>
          <w:fldChar w:fldCharType="begin"/>
        </w:r>
        <w:r>
          <w:rPr>
            <w:noProof/>
            <w:webHidden/>
          </w:rPr>
          <w:instrText xml:space="preserve"> PAGEREF _Toc236301875 \h </w:instrText>
        </w:r>
        <w:r>
          <w:rPr>
            <w:noProof/>
            <w:webHidden/>
          </w:rPr>
        </w:r>
        <w:r>
          <w:rPr>
            <w:noProof/>
            <w:webHidden/>
          </w:rPr>
          <w:fldChar w:fldCharType="separate"/>
        </w:r>
        <w:r>
          <w:rPr>
            <w:noProof/>
            <w:webHidden/>
          </w:rPr>
          <w:t>224</w:t>
        </w:r>
        <w:r>
          <w:rPr>
            <w:noProof/>
            <w:webHidden/>
          </w:rPr>
          <w:fldChar w:fldCharType="end"/>
        </w:r>
      </w:hyperlink>
    </w:p>
    <w:p w14:paraId="3C103B34" w14:textId="77777777" w:rsidR="00D856E6" w:rsidRDefault="00D856E6">
      <w:pPr>
        <w:pStyle w:val="TDC3"/>
        <w:rPr>
          <w:rFonts w:asciiTheme="minorHAnsi" w:eastAsiaTheme="minorEastAsia" w:hAnsiTheme="minorHAnsi" w:cstheme="minorBidi"/>
          <w:noProof/>
          <w:color w:val="auto"/>
          <w:lang w:eastAsia="es-MX"/>
        </w:rPr>
      </w:pPr>
      <w:hyperlink w:anchor="_Toc236301876" w:history="1">
        <w:r w:rsidRPr="0087200B">
          <w:rPr>
            <w:rStyle w:val="Hipervnculo"/>
            <w:noProof/>
          </w:rPr>
          <w:t>10.29.21 Las instancias, procedimientos y mecanismos de atención y resolución de reclamaciones</w:t>
        </w:r>
        <w:r>
          <w:rPr>
            <w:noProof/>
            <w:webHidden/>
          </w:rPr>
          <w:tab/>
        </w:r>
        <w:r>
          <w:rPr>
            <w:noProof/>
            <w:webHidden/>
          </w:rPr>
          <w:fldChar w:fldCharType="begin"/>
        </w:r>
        <w:r>
          <w:rPr>
            <w:noProof/>
            <w:webHidden/>
          </w:rPr>
          <w:instrText xml:space="preserve"> PAGEREF _Toc236301876 \h </w:instrText>
        </w:r>
        <w:r>
          <w:rPr>
            <w:noProof/>
            <w:webHidden/>
          </w:rPr>
        </w:r>
        <w:r>
          <w:rPr>
            <w:noProof/>
            <w:webHidden/>
          </w:rPr>
          <w:fldChar w:fldCharType="separate"/>
        </w:r>
        <w:r>
          <w:rPr>
            <w:noProof/>
            <w:webHidden/>
          </w:rPr>
          <w:t>225</w:t>
        </w:r>
        <w:r>
          <w:rPr>
            <w:noProof/>
            <w:webHidden/>
          </w:rPr>
          <w:fldChar w:fldCharType="end"/>
        </w:r>
      </w:hyperlink>
    </w:p>
    <w:p w14:paraId="55BC1FB8" w14:textId="77777777" w:rsidR="00D856E6" w:rsidRDefault="00D856E6">
      <w:pPr>
        <w:pStyle w:val="TDC4"/>
        <w:rPr>
          <w:rFonts w:asciiTheme="minorHAnsi" w:eastAsiaTheme="minorEastAsia" w:hAnsiTheme="minorHAnsi" w:cstheme="minorBidi"/>
          <w:noProof/>
          <w:color w:val="auto"/>
          <w:lang w:eastAsia="es-MX"/>
        </w:rPr>
      </w:pPr>
      <w:hyperlink w:anchor="_Toc236301877" w:history="1">
        <w:r w:rsidRPr="0087200B">
          <w:rPr>
            <w:rStyle w:val="Hipervnculo"/>
            <w:noProof/>
          </w:rPr>
          <w:t>10.29.21.1 Instancias</w:t>
        </w:r>
        <w:r>
          <w:rPr>
            <w:noProof/>
            <w:webHidden/>
          </w:rPr>
          <w:tab/>
        </w:r>
        <w:r>
          <w:rPr>
            <w:noProof/>
            <w:webHidden/>
          </w:rPr>
          <w:fldChar w:fldCharType="begin"/>
        </w:r>
        <w:r>
          <w:rPr>
            <w:noProof/>
            <w:webHidden/>
          </w:rPr>
          <w:instrText xml:space="preserve"> PAGEREF _Toc236301877 \h </w:instrText>
        </w:r>
        <w:r>
          <w:rPr>
            <w:noProof/>
            <w:webHidden/>
          </w:rPr>
        </w:r>
        <w:r>
          <w:rPr>
            <w:noProof/>
            <w:webHidden/>
          </w:rPr>
          <w:fldChar w:fldCharType="separate"/>
        </w:r>
        <w:r>
          <w:rPr>
            <w:noProof/>
            <w:webHidden/>
          </w:rPr>
          <w:t>225</w:t>
        </w:r>
        <w:r>
          <w:rPr>
            <w:noProof/>
            <w:webHidden/>
          </w:rPr>
          <w:fldChar w:fldCharType="end"/>
        </w:r>
      </w:hyperlink>
    </w:p>
    <w:p w14:paraId="2D19A9EA" w14:textId="77777777" w:rsidR="00D856E6" w:rsidRDefault="00D856E6">
      <w:pPr>
        <w:pStyle w:val="TDC4"/>
        <w:rPr>
          <w:rFonts w:asciiTheme="minorHAnsi" w:eastAsiaTheme="minorEastAsia" w:hAnsiTheme="minorHAnsi" w:cstheme="minorBidi"/>
          <w:noProof/>
          <w:color w:val="auto"/>
          <w:lang w:eastAsia="es-MX"/>
        </w:rPr>
      </w:pPr>
      <w:hyperlink w:anchor="_Toc236301878" w:history="1">
        <w:r w:rsidRPr="0087200B">
          <w:rPr>
            <w:rStyle w:val="Hipervnculo"/>
            <w:noProof/>
          </w:rPr>
          <w:t>10.29.21.2 Procedimientos</w:t>
        </w:r>
        <w:r>
          <w:rPr>
            <w:noProof/>
            <w:webHidden/>
          </w:rPr>
          <w:tab/>
        </w:r>
        <w:r>
          <w:rPr>
            <w:noProof/>
            <w:webHidden/>
          </w:rPr>
          <w:fldChar w:fldCharType="begin"/>
        </w:r>
        <w:r>
          <w:rPr>
            <w:noProof/>
            <w:webHidden/>
          </w:rPr>
          <w:instrText xml:space="preserve"> PAGEREF _Toc236301878 \h </w:instrText>
        </w:r>
        <w:r>
          <w:rPr>
            <w:noProof/>
            <w:webHidden/>
          </w:rPr>
        </w:r>
        <w:r>
          <w:rPr>
            <w:noProof/>
            <w:webHidden/>
          </w:rPr>
          <w:fldChar w:fldCharType="separate"/>
        </w:r>
        <w:r>
          <w:rPr>
            <w:noProof/>
            <w:webHidden/>
          </w:rPr>
          <w:t>225</w:t>
        </w:r>
        <w:r>
          <w:rPr>
            <w:noProof/>
            <w:webHidden/>
          </w:rPr>
          <w:fldChar w:fldCharType="end"/>
        </w:r>
      </w:hyperlink>
    </w:p>
    <w:p w14:paraId="4C984834" w14:textId="77777777" w:rsidR="00D856E6" w:rsidRDefault="00D856E6">
      <w:pPr>
        <w:pStyle w:val="TDC4"/>
        <w:rPr>
          <w:rFonts w:asciiTheme="minorHAnsi" w:eastAsiaTheme="minorEastAsia" w:hAnsiTheme="minorHAnsi" w:cstheme="minorBidi"/>
          <w:noProof/>
          <w:color w:val="auto"/>
          <w:lang w:eastAsia="es-MX"/>
        </w:rPr>
      </w:pPr>
      <w:hyperlink w:anchor="_Toc236301879" w:history="1">
        <w:r w:rsidRPr="0087200B">
          <w:rPr>
            <w:rStyle w:val="Hipervnculo"/>
            <w:noProof/>
          </w:rPr>
          <w:t>10.29.21.3 Mecanismos</w:t>
        </w:r>
        <w:r>
          <w:rPr>
            <w:noProof/>
            <w:webHidden/>
          </w:rPr>
          <w:tab/>
        </w:r>
        <w:r>
          <w:rPr>
            <w:noProof/>
            <w:webHidden/>
          </w:rPr>
          <w:fldChar w:fldCharType="begin"/>
        </w:r>
        <w:r>
          <w:rPr>
            <w:noProof/>
            <w:webHidden/>
          </w:rPr>
          <w:instrText xml:space="preserve"> PAGEREF _Toc236301879 \h </w:instrText>
        </w:r>
        <w:r>
          <w:rPr>
            <w:noProof/>
            <w:webHidden/>
          </w:rPr>
        </w:r>
        <w:r>
          <w:rPr>
            <w:noProof/>
            <w:webHidden/>
          </w:rPr>
          <w:fldChar w:fldCharType="separate"/>
        </w:r>
        <w:r>
          <w:rPr>
            <w:noProof/>
            <w:webHidden/>
          </w:rPr>
          <w:t>226</w:t>
        </w:r>
        <w:r>
          <w:rPr>
            <w:noProof/>
            <w:webHidden/>
          </w:rPr>
          <w:fldChar w:fldCharType="end"/>
        </w:r>
      </w:hyperlink>
    </w:p>
    <w:p w14:paraId="0916D6B3" w14:textId="77777777" w:rsidR="00D856E6" w:rsidRDefault="00D856E6">
      <w:pPr>
        <w:pStyle w:val="TDC3"/>
        <w:rPr>
          <w:rFonts w:asciiTheme="minorHAnsi" w:eastAsiaTheme="minorEastAsia" w:hAnsiTheme="minorHAnsi" w:cstheme="minorBidi"/>
          <w:noProof/>
          <w:color w:val="auto"/>
          <w:lang w:eastAsia="es-MX"/>
        </w:rPr>
      </w:pPr>
      <w:hyperlink w:anchor="_Toc236301880" w:history="1">
        <w:r w:rsidRPr="0087200B">
          <w:rPr>
            <w:rStyle w:val="Hipervnculo"/>
            <w:noProof/>
          </w:rPr>
          <w:t>10.29.22 Los mecanismos de participación de la comunidad educativa en la construcción del SIEE</w:t>
        </w:r>
        <w:r>
          <w:rPr>
            <w:noProof/>
            <w:webHidden/>
          </w:rPr>
          <w:tab/>
        </w:r>
        <w:r>
          <w:rPr>
            <w:noProof/>
            <w:webHidden/>
          </w:rPr>
          <w:fldChar w:fldCharType="begin"/>
        </w:r>
        <w:r>
          <w:rPr>
            <w:noProof/>
            <w:webHidden/>
          </w:rPr>
          <w:instrText xml:space="preserve"> PAGEREF _Toc236301880 \h </w:instrText>
        </w:r>
        <w:r>
          <w:rPr>
            <w:noProof/>
            <w:webHidden/>
          </w:rPr>
        </w:r>
        <w:r>
          <w:rPr>
            <w:noProof/>
            <w:webHidden/>
          </w:rPr>
          <w:fldChar w:fldCharType="separate"/>
        </w:r>
        <w:r>
          <w:rPr>
            <w:noProof/>
            <w:webHidden/>
          </w:rPr>
          <w:t>226</w:t>
        </w:r>
        <w:r>
          <w:rPr>
            <w:noProof/>
            <w:webHidden/>
          </w:rPr>
          <w:fldChar w:fldCharType="end"/>
        </w:r>
      </w:hyperlink>
    </w:p>
    <w:p w14:paraId="4C374268" w14:textId="77777777" w:rsidR="00D856E6" w:rsidRDefault="00D856E6">
      <w:pPr>
        <w:pStyle w:val="TDC3"/>
        <w:rPr>
          <w:rFonts w:asciiTheme="minorHAnsi" w:eastAsiaTheme="minorEastAsia" w:hAnsiTheme="minorHAnsi" w:cstheme="minorBidi"/>
          <w:noProof/>
          <w:color w:val="auto"/>
          <w:lang w:eastAsia="es-MX"/>
        </w:rPr>
      </w:pPr>
      <w:hyperlink w:anchor="_Toc236301881" w:history="1">
        <w:r w:rsidRPr="0087200B">
          <w:rPr>
            <w:rStyle w:val="Hipervnculo"/>
            <w:noProof/>
          </w:rPr>
          <w:t>10.29.23 Graduación de bachilleres y normalistas superiores</w:t>
        </w:r>
        <w:r>
          <w:rPr>
            <w:noProof/>
            <w:webHidden/>
          </w:rPr>
          <w:tab/>
        </w:r>
        <w:r>
          <w:rPr>
            <w:noProof/>
            <w:webHidden/>
          </w:rPr>
          <w:fldChar w:fldCharType="begin"/>
        </w:r>
        <w:r>
          <w:rPr>
            <w:noProof/>
            <w:webHidden/>
          </w:rPr>
          <w:instrText xml:space="preserve"> PAGEREF _Toc236301881 \h </w:instrText>
        </w:r>
        <w:r>
          <w:rPr>
            <w:noProof/>
            <w:webHidden/>
          </w:rPr>
        </w:r>
        <w:r>
          <w:rPr>
            <w:noProof/>
            <w:webHidden/>
          </w:rPr>
          <w:fldChar w:fldCharType="separate"/>
        </w:r>
        <w:r>
          <w:rPr>
            <w:noProof/>
            <w:webHidden/>
          </w:rPr>
          <w:t>227</w:t>
        </w:r>
        <w:r>
          <w:rPr>
            <w:noProof/>
            <w:webHidden/>
          </w:rPr>
          <w:fldChar w:fldCharType="end"/>
        </w:r>
      </w:hyperlink>
    </w:p>
    <w:p w14:paraId="7EFB5E27" w14:textId="77777777" w:rsidR="00D856E6" w:rsidRDefault="00D856E6">
      <w:pPr>
        <w:pStyle w:val="TDC1"/>
        <w:rPr>
          <w:rFonts w:asciiTheme="minorHAnsi" w:eastAsiaTheme="minorEastAsia" w:hAnsiTheme="minorHAnsi" w:cstheme="minorBidi"/>
          <w:noProof/>
          <w:color w:val="auto"/>
          <w:lang w:eastAsia="es-MX"/>
        </w:rPr>
      </w:pPr>
      <w:hyperlink w:anchor="_Toc236301882" w:history="1">
        <w:r w:rsidRPr="0087200B">
          <w:rPr>
            <w:rStyle w:val="Hipervnculo"/>
            <w:noProof/>
          </w:rPr>
          <w:t>11. Investigación institucional</w:t>
        </w:r>
        <w:r>
          <w:rPr>
            <w:noProof/>
            <w:webHidden/>
          </w:rPr>
          <w:tab/>
        </w:r>
        <w:r>
          <w:rPr>
            <w:noProof/>
            <w:webHidden/>
          </w:rPr>
          <w:fldChar w:fldCharType="begin"/>
        </w:r>
        <w:r>
          <w:rPr>
            <w:noProof/>
            <w:webHidden/>
          </w:rPr>
          <w:instrText xml:space="preserve"> PAGEREF _Toc236301882 \h </w:instrText>
        </w:r>
        <w:r>
          <w:rPr>
            <w:noProof/>
            <w:webHidden/>
          </w:rPr>
        </w:r>
        <w:r>
          <w:rPr>
            <w:noProof/>
            <w:webHidden/>
          </w:rPr>
          <w:fldChar w:fldCharType="separate"/>
        </w:r>
        <w:r>
          <w:rPr>
            <w:noProof/>
            <w:webHidden/>
          </w:rPr>
          <w:t>229</w:t>
        </w:r>
        <w:r>
          <w:rPr>
            <w:noProof/>
            <w:webHidden/>
          </w:rPr>
          <w:fldChar w:fldCharType="end"/>
        </w:r>
      </w:hyperlink>
    </w:p>
    <w:p w14:paraId="0C57FE39" w14:textId="77777777" w:rsidR="00D856E6" w:rsidRDefault="00D856E6">
      <w:pPr>
        <w:pStyle w:val="TDC2"/>
        <w:rPr>
          <w:rFonts w:asciiTheme="minorHAnsi" w:eastAsiaTheme="minorEastAsia" w:hAnsiTheme="minorHAnsi" w:cstheme="minorBidi"/>
          <w:noProof/>
          <w:color w:val="auto"/>
          <w:lang w:eastAsia="es-MX"/>
        </w:rPr>
      </w:pPr>
      <w:hyperlink w:anchor="_Toc236301883" w:history="1">
        <w:r w:rsidRPr="0087200B">
          <w:rPr>
            <w:rStyle w:val="Hipervnculo"/>
            <w:noProof/>
          </w:rPr>
          <w:t>11.1 Concepto de investigación en la IE ENSUR</w:t>
        </w:r>
        <w:r>
          <w:rPr>
            <w:noProof/>
            <w:webHidden/>
          </w:rPr>
          <w:tab/>
        </w:r>
        <w:r>
          <w:rPr>
            <w:noProof/>
            <w:webHidden/>
          </w:rPr>
          <w:fldChar w:fldCharType="begin"/>
        </w:r>
        <w:r>
          <w:rPr>
            <w:noProof/>
            <w:webHidden/>
          </w:rPr>
          <w:instrText xml:space="preserve"> PAGEREF _Toc236301883 \h </w:instrText>
        </w:r>
        <w:r>
          <w:rPr>
            <w:noProof/>
            <w:webHidden/>
          </w:rPr>
        </w:r>
        <w:r>
          <w:rPr>
            <w:noProof/>
            <w:webHidden/>
          </w:rPr>
          <w:fldChar w:fldCharType="separate"/>
        </w:r>
        <w:r>
          <w:rPr>
            <w:noProof/>
            <w:webHidden/>
          </w:rPr>
          <w:t>229</w:t>
        </w:r>
        <w:r>
          <w:rPr>
            <w:noProof/>
            <w:webHidden/>
          </w:rPr>
          <w:fldChar w:fldCharType="end"/>
        </w:r>
      </w:hyperlink>
    </w:p>
    <w:p w14:paraId="26C09485" w14:textId="77777777" w:rsidR="00D856E6" w:rsidRDefault="00D856E6">
      <w:pPr>
        <w:pStyle w:val="TDC2"/>
        <w:rPr>
          <w:rFonts w:asciiTheme="minorHAnsi" w:eastAsiaTheme="minorEastAsia" w:hAnsiTheme="minorHAnsi" w:cstheme="minorBidi"/>
          <w:noProof/>
          <w:color w:val="auto"/>
          <w:lang w:eastAsia="es-MX"/>
        </w:rPr>
      </w:pPr>
      <w:hyperlink w:anchor="_Toc236301884" w:history="1">
        <w:r w:rsidRPr="0087200B">
          <w:rPr>
            <w:rStyle w:val="Hipervnculo"/>
            <w:noProof/>
          </w:rPr>
          <w:t>11.2 Proyecto general de investigación</w:t>
        </w:r>
        <w:r>
          <w:rPr>
            <w:noProof/>
            <w:webHidden/>
          </w:rPr>
          <w:tab/>
        </w:r>
        <w:r>
          <w:rPr>
            <w:noProof/>
            <w:webHidden/>
          </w:rPr>
          <w:fldChar w:fldCharType="begin"/>
        </w:r>
        <w:r>
          <w:rPr>
            <w:noProof/>
            <w:webHidden/>
          </w:rPr>
          <w:instrText xml:space="preserve"> PAGEREF _Toc236301884 \h </w:instrText>
        </w:r>
        <w:r>
          <w:rPr>
            <w:noProof/>
            <w:webHidden/>
          </w:rPr>
        </w:r>
        <w:r>
          <w:rPr>
            <w:noProof/>
            <w:webHidden/>
          </w:rPr>
          <w:fldChar w:fldCharType="separate"/>
        </w:r>
        <w:r>
          <w:rPr>
            <w:noProof/>
            <w:webHidden/>
          </w:rPr>
          <w:t>231</w:t>
        </w:r>
        <w:r>
          <w:rPr>
            <w:noProof/>
            <w:webHidden/>
          </w:rPr>
          <w:fldChar w:fldCharType="end"/>
        </w:r>
      </w:hyperlink>
    </w:p>
    <w:p w14:paraId="450E748E" w14:textId="77777777" w:rsidR="00D856E6" w:rsidRDefault="00D856E6">
      <w:pPr>
        <w:pStyle w:val="TDC2"/>
        <w:rPr>
          <w:rFonts w:asciiTheme="minorHAnsi" w:eastAsiaTheme="minorEastAsia" w:hAnsiTheme="minorHAnsi" w:cstheme="minorBidi"/>
          <w:noProof/>
          <w:color w:val="auto"/>
          <w:lang w:eastAsia="es-MX"/>
        </w:rPr>
      </w:pPr>
      <w:hyperlink w:anchor="_Toc236301885" w:history="1">
        <w:r w:rsidRPr="0087200B">
          <w:rPr>
            <w:rStyle w:val="Hipervnculo"/>
            <w:noProof/>
          </w:rPr>
          <w:t>11.3 Proyectos de investigación de los núcleos disciplinares</w:t>
        </w:r>
        <w:r>
          <w:rPr>
            <w:noProof/>
            <w:webHidden/>
          </w:rPr>
          <w:tab/>
        </w:r>
        <w:r>
          <w:rPr>
            <w:noProof/>
            <w:webHidden/>
          </w:rPr>
          <w:fldChar w:fldCharType="begin"/>
        </w:r>
        <w:r>
          <w:rPr>
            <w:noProof/>
            <w:webHidden/>
          </w:rPr>
          <w:instrText xml:space="preserve"> PAGEREF _Toc236301885 \h </w:instrText>
        </w:r>
        <w:r>
          <w:rPr>
            <w:noProof/>
            <w:webHidden/>
          </w:rPr>
        </w:r>
        <w:r>
          <w:rPr>
            <w:noProof/>
            <w:webHidden/>
          </w:rPr>
          <w:fldChar w:fldCharType="separate"/>
        </w:r>
        <w:r>
          <w:rPr>
            <w:noProof/>
            <w:webHidden/>
          </w:rPr>
          <w:t>232</w:t>
        </w:r>
        <w:r>
          <w:rPr>
            <w:noProof/>
            <w:webHidden/>
          </w:rPr>
          <w:fldChar w:fldCharType="end"/>
        </w:r>
      </w:hyperlink>
    </w:p>
    <w:p w14:paraId="569A34F1" w14:textId="77777777" w:rsidR="00D856E6" w:rsidRDefault="00D856E6">
      <w:pPr>
        <w:pStyle w:val="TDC3"/>
        <w:rPr>
          <w:rFonts w:asciiTheme="minorHAnsi" w:eastAsiaTheme="minorEastAsia" w:hAnsiTheme="minorHAnsi" w:cstheme="minorBidi"/>
          <w:noProof/>
          <w:color w:val="auto"/>
          <w:lang w:eastAsia="es-MX"/>
        </w:rPr>
      </w:pPr>
      <w:hyperlink w:anchor="_Toc236301886" w:history="1">
        <w:r w:rsidRPr="0087200B">
          <w:rPr>
            <w:rStyle w:val="Hipervnculo"/>
            <w:noProof/>
          </w:rPr>
          <w:t>11.3.1 Núcleo de Pedagogía</w:t>
        </w:r>
        <w:r>
          <w:rPr>
            <w:noProof/>
            <w:webHidden/>
          </w:rPr>
          <w:tab/>
        </w:r>
        <w:r>
          <w:rPr>
            <w:noProof/>
            <w:webHidden/>
          </w:rPr>
          <w:fldChar w:fldCharType="begin"/>
        </w:r>
        <w:r>
          <w:rPr>
            <w:noProof/>
            <w:webHidden/>
          </w:rPr>
          <w:instrText xml:space="preserve"> PAGEREF _Toc236301886 \h </w:instrText>
        </w:r>
        <w:r>
          <w:rPr>
            <w:noProof/>
            <w:webHidden/>
          </w:rPr>
        </w:r>
        <w:r>
          <w:rPr>
            <w:noProof/>
            <w:webHidden/>
          </w:rPr>
          <w:fldChar w:fldCharType="separate"/>
        </w:r>
        <w:r>
          <w:rPr>
            <w:noProof/>
            <w:webHidden/>
          </w:rPr>
          <w:t>233</w:t>
        </w:r>
        <w:r>
          <w:rPr>
            <w:noProof/>
            <w:webHidden/>
          </w:rPr>
          <w:fldChar w:fldCharType="end"/>
        </w:r>
      </w:hyperlink>
    </w:p>
    <w:p w14:paraId="74EDD4B8" w14:textId="77777777" w:rsidR="00D856E6" w:rsidRDefault="00D856E6">
      <w:pPr>
        <w:pStyle w:val="TDC3"/>
        <w:rPr>
          <w:rFonts w:asciiTheme="minorHAnsi" w:eastAsiaTheme="minorEastAsia" w:hAnsiTheme="minorHAnsi" w:cstheme="minorBidi"/>
          <w:noProof/>
          <w:color w:val="auto"/>
          <w:lang w:eastAsia="es-MX"/>
        </w:rPr>
      </w:pPr>
      <w:hyperlink w:anchor="_Toc236301887" w:history="1">
        <w:r w:rsidRPr="0087200B">
          <w:rPr>
            <w:rStyle w:val="Hipervnculo"/>
            <w:noProof/>
          </w:rPr>
          <w:t>11.3.2 Núcleo Ético Social</w:t>
        </w:r>
        <w:r>
          <w:rPr>
            <w:noProof/>
            <w:webHidden/>
          </w:rPr>
          <w:tab/>
        </w:r>
        <w:r>
          <w:rPr>
            <w:noProof/>
            <w:webHidden/>
          </w:rPr>
          <w:fldChar w:fldCharType="begin"/>
        </w:r>
        <w:r>
          <w:rPr>
            <w:noProof/>
            <w:webHidden/>
          </w:rPr>
          <w:instrText xml:space="preserve"> PAGEREF _Toc236301887 \h </w:instrText>
        </w:r>
        <w:r>
          <w:rPr>
            <w:noProof/>
            <w:webHidden/>
          </w:rPr>
        </w:r>
        <w:r>
          <w:rPr>
            <w:noProof/>
            <w:webHidden/>
          </w:rPr>
          <w:fldChar w:fldCharType="separate"/>
        </w:r>
        <w:r>
          <w:rPr>
            <w:noProof/>
            <w:webHidden/>
          </w:rPr>
          <w:t>233</w:t>
        </w:r>
        <w:r>
          <w:rPr>
            <w:noProof/>
            <w:webHidden/>
          </w:rPr>
          <w:fldChar w:fldCharType="end"/>
        </w:r>
      </w:hyperlink>
    </w:p>
    <w:p w14:paraId="63068882" w14:textId="77777777" w:rsidR="00D856E6" w:rsidRDefault="00D856E6">
      <w:pPr>
        <w:pStyle w:val="TDC3"/>
        <w:rPr>
          <w:rFonts w:asciiTheme="minorHAnsi" w:eastAsiaTheme="minorEastAsia" w:hAnsiTheme="minorHAnsi" w:cstheme="minorBidi"/>
          <w:noProof/>
          <w:color w:val="auto"/>
          <w:lang w:eastAsia="es-MX"/>
        </w:rPr>
      </w:pPr>
      <w:hyperlink w:anchor="_Toc236301888" w:history="1">
        <w:r w:rsidRPr="0087200B">
          <w:rPr>
            <w:rStyle w:val="Hipervnculo"/>
            <w:noProof/>
          </w:rPr>
          <w:t>11.3.3 Núcleo Lúdico Artístico</w:t>
        </w:r>
        <w:r>
          <w:rPr>
            <w:noProof/>
            <w:webHidden/>
          </w:rPr>
          <w:tab/>
        </w:r>
        <w:r>
          <w:rPr>
            <w:noProof/>
            <w:webHidden/>
          </w:rPr>
          <w:fldChar w:fldCharType="begin"/>
        </w:r>
        <w:r>
          <w:rPr>
            <w:noProof/>
            <w:webHidden/>
          </w:rPr>
          <w:instrText xml:space="preserve"> PAGEREF _Toc236301888 \h </w:instrText>
        </w:r>
        <w:r>
          <w:rPr>
            <w:noProof/>
            <w:webHidden/>
          </w:rPr>
        </w:r>
        <w:r>
          <w:rPr>
            <w:noProof/>
            <w:webHidden/>
          </w:rPr>
          <w:fldChar w:fldCharType="separate"/>
        </w:r>
        <w:r>
          <w:rPr>
            <w:noProof/>
            <w:webHidden/>
          </w:rPr>
          <w:t>233</w:t>
        </w:r>
        <w:r>
          <w:rPr>
            <w:noProof/>
            <w:webHidden/>
          </w:rPr>
          <w:fldChar w:fldCharType="end"/>
        </w:r>
      </w:hyperlink>
    </w:p>
    <w:p w14:paraId="0CAFD233" w14:textId="77777777" w:rsidR="00D856E6" w:rsidRDefault="00D856E6">
      <w:pPr>
        <w:pStyle w:val="TDC3"/>
        <w:rPr>
          <w:rFonts w:asciiTheme="minorHAnsi" w:eastAsiaTheme="minorEastAsia" w:hAnsiTheme="minorHAnsi" w:cstheme="minorBidi"/>
          <w:noProof/>
          <w:color w:val="auto"/>
          <w:lang w:eastAsia="es-MX"/>
        </w:rPr>
      </w:pPr>
      <w:hyperlink w:anchor="_Toc236301889" w:history="1">
        <w:r w:rsidRPr="0087200B">
          <w:rPr>
            <w:rStyle w:val="Hipervnculo"/>
            <w:noProof/>
          </w:rPr>
          <w:t>11.3.4 Núcleo de Ciencia y Tecnología</w:t>
        </w:r>
        <w:r>
          <w:rPr>
            <w:noProof/>
            <w:webHidden/>
          </w:rPr>
          <w:tab/>
        </w:r>
        <w:r>
          <w:rPr>
            <w:noProof/>
            <w:webHidden/>
          </w:rPr>
          <w:fldChar w:fldCharType="begin"/>
        </w:r>
        <w:r>
          <w:rPr>
            <w:noProof/>
            <w:webHidden/>
          </w:rPr>
          <w:instrText xml:space="preserve"> PAGEREF _Toc236301889 \h </w:instrText>
        </w:r>
        <w:r>
          <w:rPr>
            <w:noProof/>
            <w:webHidden/>
          </w:rPr>
        </w:r>
        <w:r>
          <w:rPr>
            <w:noProof/>
            <w:webHidden/>
          </w:rPr>
          <w:fldChar w:fldCharType="separate"/>
        </w:r>
        <w:r>
          <w:rPr>
            <w:noProof/>
            <w:webHidden/>
          </w:rPr>
          <w:t>233</w:t>
        </w:r>
        <w:r>
          <w:rPr>
            <w:noProof/>
            <w:webHidden/>
          </w:rPr>
          <w:fldChar w:fldCharType="end"/>
        </w:r>
      </w:hyperlink>
    </w:p>
    <w:p w14:paraId="501FA261" w14:textId="77777777" w:rsidR="00D856E6" w:rsidRDefault="00D856E6">
      <w:pPr>
        <w:pStyle w:val="TDC3"/>
        <w:rPr>
          <w:rFonts w:asciiTheme="minorHAnsi" w:eastAsiaTheme="minorEastAsia" w:hAnsiTheme="minorHAnsi" w:cstheme="minorBidi"/>
          <w:noProof/>
          <w:color w:val="auto"/>
          <w:lang w:eastAsia="es-MX"/>
        </w:rPr>
      </w:pPr>
      <w:hyperlink w:anchor="_Toc236301890" w:history="1">
        <w:r w:rsidRPr="0087200B">
          <w:rPr>
            <w:rStyle w:val="Hipervnculo"/>
            <w:noProof/>
          </w:rPr>
          <w:t>11.3.5 Núcleo de Humanidades</w:t>
        </w:r>
        <w:r>
          <w:rPr>
            <w:noProof/>
            <w:webHidden/>
          </w:rPr>
          <w:tab/>
        </w:r>
        <w:r>
          <w:rPr>
            <w:noProof/>
            <w:webHidden/>
          </w:rPr>
          <w:fldChar w:fldCharType="begin"/>
        </w:r>
        <w:r>
          <w:rPr>
            <w:noProof/>
            <w:webHidden/>
          </w:rPr>
          <w:instrText xml:space="preserve"> PAGEREF _Toc236301890 \h </w:instrText>
        </w:r>
        <w:r>
          <w:rPr>
            <w:noProof/>
            <w:webHidden/>
          </w:rPr>
        </w:r>
        <w:r>
          <w:rPr>
            <w:noProof/>
            <w:webHidden/>
          </w:rPr>
          <w:fldChar w:fldCharType="separate"/>
        </w:r>
        <w:r>
          <w:rPr>
            <w:noProof/>
            <w:webHidden/>
          </w:rPr>
          <w:t>234</w:t>
        </w:r>
        <w:r>
          <w:rPr>
            <w:noProof/>
            <w:webHidden/>
          </w:rPr>
          <w:fldChar w:fldCharType="end"/>
        </w:r>
      </w:hyperlink>
    </w:p>
    <w:p w14:paraId="68A53163" w14:textId="77777777" w:rsidR="00D856E6" w:rsidRDefault="00D856E6">
      <w:pPr>
        <w:pStyle w:val="TDC2"/>
        <w:rPr>
          <w:rFonts w:asciiTheme="minorHAnsi" w:eastAsiaTheme="minorEastAsia" w:hAnsiTheme="minorHAnsi" w:cstheme="minorBidi"/>
          <w:noProof/>
          <w:color w:val="auto"/>
          <w:lang w:eastAsia="es-MX"/>
        </w:rPr>
      </w:pPr>
      <w:hyperlink w:anchor="_Toc236301891" w:history="1">
        <w:r w:rsidRPr="0087200B">
          <w:rPr>
            <w:rStyle w:val="Hipervnculo"/>
            <w:noProof/>
          </w:rPr>
          <w:t>11.4 Proyectos transversales por núcleo</w:t>
        </w:r>
        <w:r>
          <w:rPr>
            <w:noProof/>
            <w:webHidden/>
          </w:rPr>
          <w:tab/>
        </w:r>
        <w:r>
          <w:rPr>
            <w:noProof/>
            <w:webHidden/>
          </w:rPr>
          <w:fldChar w:fldCharType="begin"/>
        </w:r>
        <w:r>
          <w:rPr>
            <w:noProof/>
            <w:webHidden/>
          </w:rPr>
          <w:instrText xml:space="preserve"> PAGEREF _Toc236301891 \h </w:instrText>
        </w:r>
        <w:r>
          <w:rPr>
            <w:noProof/>
            <w:webHidden/>
          </w:rPr>
        </w:r>
        <w:r>
          <w:rPr>
            <w:noProof/>
            <w:webHidden/>
          </w:rPr>
          <w:fldChar w:fldCharType="separate"/>
        </w:r>
        <w:r>
          <w:rPr>
            <w:noProof/>
            <w:webHidden/>
          </w:rPr>
          <w:t>234</w:t>
        </w:r>
        <w:r>
          <w:rPr>
            <w:noProof/>
            <w:webHidden/>
          </w:rPr>
          <w:fldChar w:fldCharType="end"/>
        </w:r>
      </w:hyperlink>
    </w:p>
    <w:p w14:paraId="24648E1D" w14:textId="77777777" w:rsidR="00D856E6" w:rsidRDefault="00D856E6">
      <w:pPr>
        <w:pStyle w:val="TDC2"/>
        <w:rPr>
          <w:rFonts w:asciiTheme="minorHAnsi" w:eastAsiaTheme="minorEastAsia" w:hAnsiTheme="minorHAnsi" w:cstheme="minorBidi"/>
          <w:noProof/>
          <w:color w:val="auto"/>
          <w:lang w:eastAsia="es-MX"/>
        </w:rPr>
      </w:pPr>
      <w:hyperlink w:anchor="_Toc236301892" w:history="1">
        <w:r w:rsidRPr="0087200B">
          <w:rPr>
            <w:rStyle w:val="Hipervnculo"/>
            <w:noProof/>
          </w:rPr>
          <w:t>11.5 Proyectos institucionales por núcleo</w:t>
        </w:r>
        <w:r>
          <w:rPr>
            <w:noProof/>
            <w:webHidden/>
          </w:rPr>
          <w:tab/>
        </w:r>
        <w:r>
          <w:rPr>
            <w:noProof/>
            <w:webHidden/>
          </w:rPr>
          <w:fldChar w:fldCharType="begin"/>
        </w:r>
        <w:r>
          <w:rPr>
            <w:noProof/>
            <w:webHidden/>
          </w:rPr>
          <w:instrText xml:space="preserve"> PAGEREF _Toc236301892 \h </w:instrText>
        </w:r>
        <w:r>
          <w:rPr>
            <w:noProof/>
            <w:webHidden/>
          </w:rPr>
        </w:r>
        <w:r>
          <w:rPr>
            <w:noProof/>
            <w:webHidden/>
          </w:rPr>
          <w:fldChar w:fldCharType="separate"/>
        </w:r>
        <w:r>
          <w:rPr>
            <w:noProof/>
            <w:webHidden/>
          </w:rPr>
          <w:t>235</w:t>
        </w:r>
        <w:r>
          <w:rPr>
            <w:noProof/>
            <w:webHidden/>
          </w:rPr>
          <w:fldChar w:fldCharType="end"/>
        </w:r>
      </w:hyperlink>
    </w:p>
    <w:p w14:paraId="40ACBEA2" w14:textId="77777777" w:rsidR="00D856E6" w:rsidRDefault="00D856E6">
      <w:pPr>
        <w:pStyle w:val="TDC2"/>
        <w:rPr>
          <w:rFonts w:asciiTheme="minorHAnsi" w:eastAsiaTheme="minorEastAsia" w:hAnsiTheme="minorHAnsi" w:cstheme="minorBidi"/>
          <w:noProof/>
          <w:color w:val="auto"/>
          <w:lang w:eastAsia="es-MX"/>
        </w:rPr>
      </w:pPr>
      <w:hyperlink w:anchor="_Toc236301893" w:history="1">
        <w:r w:rsidRPr="0087200B">
          <w:rPr>
            <w:rStyle w:val="Hipervnculo"/>
            <w:noProof/>
          </w:rPr>
          <w:t>11.6 Articulación entre los proyectos de investigación</w:t>
        </w:r>
        <w:r>
          <w:rPr>
            <w:noProof/>
            <w:webHidden/>
          </w:rPr>
          <w:tab/>
        </w:r>
        <w:r>
          <w:rPr>
            <w:noProof/>
            <w:webHidden/>
          </w:rPr>
          <w:fldChar w:fldCharType="begin"/>
        </w:r>
        <w:r>
          <w:rPr>
            <w:noProof/>
            <w:webHidden/>
          </w:rPr>
          <w:instrText xml:space="preserve"> PAGEREF _Toc236301893 \h </w:instrText>
        </w:r>
        <w:r>
          <w:rPr>
            <w:noProof/>
            <w:webHidden/>
          </w:rPr>
        </w:r>
        <w:r>
          <w:rPr>
            <w:noProof/>
            <w:webHidden/>
          </w:rPr>
          <w:fldChar w:fldCharType="separate"/>
        </w:r>
        <w:r>
          <w:rPr>
            <w:noProof/>
            <w:webHidden/>
          </w:rPr>
          <w:t>237</w:t>
        </w:r>
        <w:r>
          <w:rPr>
            <w:noProof/>
            <w:webHidden/>
          </w:rPr>
          <w:fldChar w:fldCharType="end"/>
        </w:r>
      </w:hyperlink>
    </w:p>
    <w:p w14:paraId="3E1A2D5C" w14:textId="77777777" w:rsidR="00D856E6" w:rsidRDefault="00D856E6">
      <w:pPr>
        <w:pStyle w:val="TDC2"/>
        <w:rPr>
          <w:rFonts w:asciiTheme="minorHAnsi" w:eastAsiaTheme="minorEastAsia" w:hAnsiTheme="minorHAnsi" w:cstheme="minorBidi"/>
          <w:noProof/>
          <w:color w:val="auto"/>
          <w:lang w:eastAsia="es-MX"/>
        </w:rPr>
      </w:pPr>
      <w:hyperlink w:anchor="_Toc236301894" w:history="1">
        <w:r w:rsidRPr="0087200B">
          <w:rPr>
            <w:rStyle w:val="Hipervnculo"/>
            <w:noProof/>
          </w:rPr>
          <w:t>11.7 Hacia la consolidación del Sistema Institucional de Investigación</w:t>
        </w:r>
        <w:r>
          <w:rPr>
            <w:noProof/>
            <w:webHidden/>
          </w:rPr>
          <w:tab/>
        </w:r>
        <w:r>
          <w:rPr>
            <w:noProof/>
            <w:webHidden/>
          </w:rPr>
          <w:fldChar w:fldCharType="begin"/>
        </w:r>
        <w:r>
          <w:rPr>
            <w:noProof/>
            <w:webHidden/>
          </w:rPr>
          <w:instrText xml:space="preserve"> PAGEREF _Toc236301894 \h </w:instrText>
        </w:r>
        <w:r>
          <w:rPr>
            <w:noProof/>
            <w:webHidden/>
          </w:rPr>
        </w:r>
        <w:r>
          <w:rPr>
            <w:noProof/>
            <w:webHidden/>
          </w:rPr>
          <w:fldChar w:fldCharType="separate"/>
        </w:r>
        <w:r>
          <w:rPr>
            <w:noProof/>
            <w:webHidden/>
          </w:rPr>
          <w:t>238</w:t>
        </w:r>
        <w:r>
          <w:rPr>
            <w:noProof/>
            <w:webHidden/>
          </w:rPr>
          <w:fldChar w:fldCharType="end"/>
        </w:r>
      </w:hyperlink>
    </w:p>
    <w:p w14:paraId="0D4AFA77" w14:textId="77777777" w:rsidR="00D856E6" w:rsidRDefault="00D856E6">
      <w:pPr>
        <w:pStyle w:val="TDC3"/>
        <w:rPr>
          <w:rFonts w:asciiTheme="minorHAnsi" w:eastAsiaTheme="minorEastAsia" w:hAnsiTheme="minorHAnsi" w:cstheme="minorBidi"/>
          <w:noProof/>
          <w:color w:val="auto"/>
          <w:lang w:eastAsia="es-MX"/>
        </w:rPr>
      </w:pPr>
      <w:hyperlink w:anchor="_Toc236301895" w:history="1">
        <w:r w:rsidRPr="0087200B">
          <w:rPr>
            <w:rStyle w:val="Hipervnculo"/>
            <w:noProof/>
          </w:rPr>
          <w:t>11.7.1 Comité Institucional de Investigación</w:t>
        </w:r>
        <w:r>
          <w:rPr>
            <w:noProof/>
            <w:webHidden/>
          </w:rPr>
          <w:tab/>
        </w:r>
        <w:r>
          <w:rPr>
            <w:noProof/>
            <w:webHidden/>
          </w:rPr>
          <w:fldChar w:fldCharType="begin"/>
        </w:r>
        <w:r>
          <w:rPr>
            <w:noProof/>
            <w:webHidden/>
          </w:rPr>
          <w:instrText xml:space="preserve"> PAGEREF _Toc236301895 \h </w:instrText>
        </w:r>
        <w:r>
          <w:rPr>
            <w:noProof/>
            <w:webHidden/>
          </w:rPr>
        </w:r>
        <w:r>
          <w:rPr>
            <w:noProof/>
            <w:webHidden/>
          </w:rPr>
          <w:fldChar w:fldCharType="separate"/>
        </w:r>
        <w:r>
          <w:rPr>
            <w:noProof/>
            <w:webHidden/>
          </w:rPr>
          <w:t>239</w:t>
        </w:r>
        <w:r>
          <w:rPr>
            <w:noProof/>
            <w:webHidden/>
          </w:rPr>
          <w:fldChar w:fldCharType="end"/>
        </w:r>
      </w:hyperlink>
    </w:p>
    <w:p w14:paraId="10776B1E" w14:textId="77777777" w:rsidR="00D856E6" w:rsidRDefault="00D856E6">
      <w:pPr>
        <w:pStyle w:val="TDC3"/>
        <w:rPr>
          <w:rFonts w:asciiTheme="minorHAnsi" w:eastAsiaTheme="minorEastAsia" w:hAnsiTheme="minorHAnsi" w:cstheme="minorBidi"/>
          <w:noProof/>
          <w:color w:val="auto"/>
          <w:lang w:eastAsia="es-MX"/>
        </w:rPr>
      </w:pPr>
      <w:hyperlink w:anchor="_Toc236301896" w:history="1">
        <w:r w:rsidRPr="0087200B">
          <w:rPr>
            <w:rStyle w:val="Hipervnculo"/>
            <w:noProof/>
          </w:rPr>
          <w:t>11.7.2 Integrantes del Comité de Investigación</w:t>
        </w:r>
        <w:r>
          <w:rPr>
            <w:noProof/>
            <w:webHidden/>
          </w:rPr>
          <w:tab/>
        </w:r>
        <w:r>
          <w:rPr>
            <w:noProof/>
            <w:webHidden/>
          </w:rPr>
          <w:fldChar w:fldCharType="begin"/>
        </w:r>
        <w:r>
          <w:rPr>
            <w:noProof/>
            <w:webHidden/>
          </w:rPr>
          <w:instrText xml:space="preserve"> PAGEREF _Toc236301896 \h </w:instrText>
        </w:r>
        <w:r>
          <w:rPr>
            <w:noProof/>
            <w:webHidden/>
          </w:rPr>
        </w:r>
        <w:r>
          <w:rPr>
            <w:noProof/>
            <w:webHidden/>
          </w:rPr>
          <w:fldChar w:fldCharType="separate"/>
        </w:r>
        <w:r>
          <w:rPr>
            <w:noProof/>
            <w:webHidden/>
          </w:rPr>
          <w:t>240</w:t>
        </w:r>
        <w:r>
          <w:rPr>
            <w:noProof/>
            <w:webHidden/>
          </w:rPr>
          <w:fldChar w:fldCharType="end"/>
        </w:r>
      </w:hyperlink>
    </w:p>
    <w:p w14:paraId="5055271A" w14:textId="77777777" w:rsidR="00D856E6" w:rsidRDefault="00D856E6">
      <w:pPr>
        <w:pStyle w:val="TDC3"/>
        <w:rPr>
          <w:rFonts w:asciiTheme="minorHAnsi" w:eastAsiaTheme="minorEastAsia" w:hAnsiTheme="minorHAnsi" w:cstheme="minorBidi"/>
          <w:noProof/>
          <w:color w:val="auto"/>
          <w:lang w:eastAsia="es-MX"/>
        </w:rPr>
      </w:pPr>
      <w:hyperlink w:anchor="_Toc236301897" w:history="1">
        <w:r w:rsidRPr="0087200B">
          <w:rPr>
            <w:rStyle w:val="Hipervnculo"/>
            <w:noProof/>
          </w:rPr>
          <w:t>11.7.3 Funciones del Comité de Investigación</w:t>
        </w:r>
        <w:r>
          <w:rPr>
            <w:noProof/>
            <w:webHidden/>
          </w:rPr>
          <w:tab/>
        </w:r>
        <w:r>
          <w:rPr>
            <w:noProof/>
            <w:webHidden/>
          </w:rPr>
          <w:fldChar w:fldCharType="begin"/>
        </w:r>
        <w:r>
          <w:rPr>
            <w:noProof/>
            <w:webHidden/>
          </w:rPr>
          <w:instrText xml:space="preserve"> PAGEREF _Toc236301897 \h </w:instrText>
        </w:r>
        <w:r>
          <w:rPr>
            <w:noProof/>
            <w:webHidden/>
          </w:rPr>
        </w:r>
        <w:r>
          <w:rPr>
            <w:noProof/>
            <w:webHidden/>
          </w:rPr>
          <w:fldChar w:fldCharType="separate"/>
        </w:r>
        <w:r>
          <w:rPr>
            <w:noProof/>
            <w:webHidden/>
          </w:rPr>
          <w:t>241</w:t>
        </w:r>
        <w:r>
          <w:rPr>
            <w:noProof/>
            <w:webHidden/>
          </w:rPr>
          <w:fldChar w:fldCharType="end"/>
        </w:r>
      </w:hyperlink>
    </w:p>
    <w:p w14:paraId="6DC9FC0A" w14:textId="77777777" w:rsidR="00D856E6" w:rsidRDefault="00D856E6">
      <w:pPr>
        <w:pStyle w:val="TDC2"/>
        <w:rPr>
          <w:rFonts w:asciiTheme="minorHAnsi" w:eastAsiaTheme="minorEastAsia" w:hAnsiTheme="minorHAnsi" w:cstheme="minorBidi"/>
          <w:noProof/>
          <w:color w:val="auto"/>
          <w:lang w:eastAsia="es-MX"/>
        </w:rPr>
      </w:pPr>
      <w:hyperlink w:anchor="_Toc236301898" w:history="1">
        <w:r w:rsidRPr="0087200B">
          <w:rPr>
            <w:rStyle w:val="Hipervnculo"/>
            <w:noProof/>
          </w:rPr>
          <w:t>11.8 Referencias</w:t>
        </w:r>
        <w:r>
          <w:rPr>
            <w:noProof/>
            <w:webHidden/>
          </w:rPr>
          <w:tab/>
        </w:r>
        <w:r>
          <w:rPr>
            <w:noProof/>
            <w:webHidden/>
          </w:rPr>
          <w:fldChar w:fldCharType="begin"/>
        </w:r>
        <w:r>
          <w:rPr>
            <w:noProof/>
            <w:webHidden/>
          </w:rPr>
          <w:instrText xml:space="preserve"> PAGEREF _Toc236301898 \h </w:instrText>
        </w:r>
        <w:r>
          <w:rPr>
            <w:noProof/>
            <w:webHidden/>
          </w:rPr>
        </w:r>
        <w:r>
          <w:rPr>
            <w:noProof/>
            <w:webHidden/>
          </w:rPr>
          <w:fldChar w:fldCharType="separate"/>
        </w:r>
        <w:r>
          <w:rPr>
            <w:noProof/>
            <w:webHidden/>
          </w:rPr>
          <w:t>244</w:t>
        </w:r>
        <w:r>
          <w:rPr>
            <w:noProof/>
            <w:webHidden/>
          </w:rPr>
          <w:fldChar w:fldCharType="end"/>
        </w:r>
      </w:hyperlink>
    </w:p>
    <w:p w14:paraId="78D7058A" w14:textId="77777777" w:rsidR="00D856E6" w:rsidRDefault="00D856E6">
      <w:pPr>
        <w:pStyle w:val="TDC3"/>
        <w:rPr>
          <w:rFonts w:asciiTheme="minorHAnsi" w:eastAsiaTheme="minorEastAsia" w:hAnsiTheme="minorHAnsi" w:cstheme="minorBidi"/>
          <w:noProof/>
          <w:color w:val="auto"/>
          <w:lang w:eastAsia="es-MX"/>
        </w:rPr>
      </w:pPr>
      <w:hyperlink w:anchor="_Toc236301899" w:history="1">
        <w:r w:rsidRPr="0087200B">
          <w:rPr>
            <w:rStyle w:val="Hipervnculo"/>
            <w:noProof/>
          </w:rPr>
          <w:t>11.8.1 Documentos institucionales</w:t>
        </w:r>
        <w:r>
          <w:rPr>
            <w:noProof/>
            <w:webHidden/>
          </w:rPr>
          <w:tab/>
        </w:r>
        <w:r>
          <w:rPr>
            <w:noProof/>
            <w:webHidden/>
          </w:rPr>
          <w:fldChar w:fldCharType="begin"/>
        </w:r>
        <w:r>
          <w:rPr>
            <w:noProof/>
            <w:webHidden/>
          </w:rPr>
          <w:instrText xml:space="preserve"> PAGEREF _Toc236301899 \h </w:instrText>
        </w:r>
        <w:r>
          <w:rPr>
            <w:noProof/>
            <w:webHidden/>
          </w:rPr>
        </w:r>
        <w:r>
          <w:rPr>
            <w:noProof/>
            <w:webHidden/>
          </w:rPr>
          <w:fldChar w:fldCharType="separate"/>
        </w:r>
        <w:r>
          <w:rPr>
            <w:noProof/>
            <w:webHidden/>
          </w:rPr>
          <w:t>247</w:t>
        </w:r>
        <w:r>
          <w:rPr>
            <w:noProof/>
            <w:webHidden/>
          </w:rPr>
          <w:fldChar w:fldCharType="end"/>
        </w:r>
      </w:hyperlink>
    </w:p>
    <w:p w14:paraId="6BFC6D5A" w14:textId="77777777" w:rsidR="00D856E6" w:rsidRDefault="00D856E6">
      <w:pPr>
        <w:pStyle w:val="TDC3"/>
        <w:rPr>
          <w:rFonts w:asciiTheme="minorHAnsi" w:eastAsiaTheme="minorEastAsia" w:hAnsiTheme="minorHAnsi" w:cstheme="minorBidi"/>
          <w:noProof/>
          <w:color w:val="auto"/>
          <w:lang w:eastAsia="es-MX"/>
        </w:rPr>
      </w:pPr>
      <w:hyperlink w:anchor="_Toc236301900" w:history="1">
        <w:r w:rsidRPr="0087200B">
          <w:rPr>
            <w:rStyle w:val="Hipervnculo"/>
            <w:noProof/>
          </w:rPr>
          <w:t>11.8.2 Referencias normativas</w:t>
        </w:r>
        <w:r>
          <w:rPr>
            <w:noProof/>
            <w:webHidden/>
          </w:rPr>
          <w:tab/>
        </w:r>
        <w:r>
          <w:rPr>
            <w:noProof/>
            <w:webHidden/>
          </w:rPr>
          <w:fldChar w:fldCharType="begin"/>
        </w:r>
        <w:r>
          <w:rPr>
            <w:noProof/>
            <w:webHidden/>
          </w:rPr>
          <w:instrText xml:space="preserve"> PAGEREF _Toc236301900 \h </w:instrText>
        </w:r>
        <w:r>
          <w:rPr>
            <w:noProof/>
            <w:webHidden/>
          </w:rPr>
        </w:r>
        <w:r>
          <w:rPr>
            <w:noProof/>
            <w:webHidden/>
          </w:rPr>
          <w:fldChar w:fldCharType="separate"/>
        </w:r>
        <w:r>
          <w:rPr>
            <w:noProof/>
            <w:webHidden/>
          </w:rPr>
          <w:t>247</w:t>
        </w:r>
        <w:r>
          <w:rPr>
            <w:noProof/>
            <w:webHidden/>
          </w:rPr>
          <w:fldChar w:fldCharType="end"/>
        </w:r>
      </w:hyperlink>
    </w:p>
    <w:p w14:paraId="4DFBF707" w14:textId="77777777" w:rsidR="00261C4F" w:rsidRDefault="00000000">
      <w:pPr>
        <w:pStyle w:val="TDC1"/>
      </w:pPr>
      <w:r>
        <w:fldChar w:fldCharType="end"/>
      </w:r>
    </w:p>
    <w:p w14:paraId="56409F95" w14:textId="77777777" w:rsidR="00261C4F" w:rsidRDefault="00261C4F">
      <w:pPr>
        <w:pStyle w:val="TDC1"/>
      </w:pPr>
      <w:hyperlink w:anchor="_Toc2000" w:history="1">
        <w:r>
          <w:t>1. Presentación</w:t>
        </w:r>
        <w:r>
          <w:tab/>
        </w:r>
        <w:r>
          <w:fldChar w:fldCharType="begin"/>
        </w:r>
        <w:r>
          <w:instrText xml:space="preserve"> PAGEREF _Toc2000 \h </w:instrText>
        </w:r>
        <w:r>
          <w:fldChar w:fldCharType="separate"/>
        </w:r>
        <w:r>
          <w:rPr>
            <w:noProof/>
          </w:rPr>
          <w:t>19</w:t>
        </w:r>
        <w:r>
          <w:fldChar w:fldCharType="end"/>
        </w:r>
      </w:hyperlink>
    </w:p>
    <w:p w14:paraId="08370162" w14:textId="77777777" w:rsidR="00261C4F" w:rsidRDefault="00261C4F">
      <w:pPr>
        <w:pStyle w:val="TDC1"/>
      </w:pPr>
      <w:hyperlink w:anchor="_Toc2001" w:history="1">
        <w:r>
          <w:t>2. Introducción</w:t>
        </w:r>
        <w:r>
          <w:tab/>
        </w:r>
        <w:r>
          <w:fldChar w:fldCharType="begin"/>
        </w:r>
        <w:r>
          <w:instrText xml:space="preserve"> PAGEREF _Toc2001 \h </w:instrText>
        </w:r>
        <w:r>
          <w:fldChar w:fldCharType="separate"/>
        </w:r>
        <w:r>
          <w:rPr>
            <w:noProof/>
          </w:rPr>
          <w:t>21</w:t>
        </w:r>
        <w:r>
          <w:fldChar w:fldCharType="end"/>
        </w:r>
      </w:hyperlink>
    </w:p>
    <w:p w14:paraId="413CAF72" w14:textId="77777777" w:rsidR="00261C4F" w:rsidRDefault="00261C4F">
      <w:pPr>
        <w:pStyle w:val="TDC1"/>
      </w:pPr>
      <w:hyperlink w:anchor="_Toc2002" w:history="1">
        <w:r>
          <w:t>3. Fundamentación del Proyecto Educativo Institucional</w:t>
        </w:r>
        <w:r>
          <w:tab/>
        </w:r>
        <w:r>
          <w:fldChar w:fldCharType="begin"/>
        </w:r>
        <w:r>
          <w:instrText xml:space="preserve"> PAGEREF _Toc2002 \h </w:instrText>
        </w:r>
        <w:r>
          <w:fldChar w:fldCharType="separate"/>
        </w:r>
        <w:r>
          <w:rPr>
            <w:noProof/>
          </w:rPr>
          <w:t>23</w:t>
        </w:r>
        <w:r>
          <w:fldChar w:fldCharType="end"/>
        </w:r>
      </w:hyperlink>
    </w:p>
    <w:p w14:paraId="50236DA6" w14:textId="77777777" w:rsidR="00261C4F" w:rsidRDefault="00261C4F">
      <w:pPr>
        <w:pStyle w:val="TDC2"/>
      </w:pPr>
      <w:hyperlink w:anchor="_Toc2003" w:history="1">
        <w:r>
          <w:t>3.1 Fundamentos</w:t>
        </w:r>
        <w:r>
          <w:tab/>
        </w:r>
        <w:r>
          <w:fldChar w:fldCharType="begin"/>
        </w:r>
        <w:r>
          <w:instrText xml:space="preserve"> PAGEREF _Toc2003 \h </w:instrText>
        </w:r>
        <w:r>
          <w:fldChar w:fldCharType="separate"/>
        </w:r>
        <w:r>
          <w:rPr>
            <w:noProof/>
          </w:rPr>
          <w:t>24</w:t>
        </w:r>
        <w:r>
          <w:fldChar w:fldCharType="end"/>
        </w:r>
      </w:hyperlink>
    </w:p>
    <w:p w14:paraId="7A324CD9" w14:textId="77777777" w:rsidR="00261C4F" w:rsidRDefault="00261C4F">
      <w:pPr>
        <w:pStyle w:val="TDC3"/>
      </w:pPr>
      <w:hyperlink w:anchor="_Toc2004" w:history="1">
        <w:r>
          <w:t>3.1.1 Fundamento legal</w:t>
        </w:r>
        <w:r>
          <w:tab/>
        </w:r>
        <w:r>
          <w:fldChar w:fldCharType="begin"/>
        </w:r>
        <w:r>
          <w:instrText xml:space="preserve"> PAGEREF _Toc2004 \h </w:instrText>
        </w:r>
        <w:r>
          <w:fldChar w:fldCharType="separate"/>
        </w:r>
        <w:r>
          <w:rPr>
            <w:noProof/>
          </w:rPr>
          <w:t>25</w:t>
        </w:r>
        <w:r>
          <w:fldChar w:fldCharType="end"/>
        </w:r>
      </w:hyperlink>
    </w:p>
    <w:p w14:paraId="76BB0EF9" w14:textId="77777777" w:rsidR="00261C4F" w:rsidRDefault="00261C4F">
      <w:pPr>
        <w:pStyle w:val="TDC3"/>
      </w:pPr>
      <w:hyperlink w:anchor="_Toc2005" w:history="1">
        <w:r>
          <w:t>3.1.2 Fundamento filosófico</w:t>
        </w:r>
        <w:r>
          <w:tab/>
        </w:r>
        <w:r>
          <w:fldChar w:fldCharType="begin"/>
        </w:r>
        <w:r>
          <w:instrText xml:space="preserve"> PAGEREF _Toc2005 \h </w:instrText>
        </w:r>
        <w:r>
          <w:fldChar w:fldCharType="separate"/>
        </w:r>
        <w:r>
          <w:rPr>
            <w:noProof/>
          </w:rPr>
          <w:t>26</w:t>
        </w:r>
        <w:r>
          <w:fldChar w:fldCharType="end"/>
        </w:r>
      </w:hyperlink>
    </w:p>
    <w:p w14:paraId="013A671D" w14:textId="77777777" w:rsidR="00261C4F" w:rsidRDefault="00261C4F">
      <w:pPr>
        <w:pStyle w:val="TDC3"/>
      </w:pPr>
      <w:hyperlink w:anchor="_Toc2006" w:history="1">
        <w:r>
          <w:t>3.1.3 Fundamento pedagógico</w:t>
        </w:r>
        <w:r>
          <w:tab/>
        </w:r>
        <w:r>
          <w:fldChar w:fldCharType="begin"/>
        </w:r>
        <w:r>
          <w:instrText xml:space="preserve"> PAGEREF _Toc2006 \h </w:instrText>
        </w:r>
        <w:r>
          <w:fldChar w:fldCharType="separate"/>
        </w:r>
        <w:r>
          <w:rPr>
            <w:noProof/>
          </w:rPr>
          <w:t>26</w:t>
        </w:r>
        <w:r>
          <w:fldChar w:fldCharType="end"/>
        </w:r>
      </w:hyperlink>
    </w:p>
    <w:p w14:paraId="3892725E" w14:textId="77777777" w:rsidR="00261C4F" w:rsidRDefault="00261C4F">
      <w:pPr>
        <w:pStyle w:val="TDC3"/>
      </w:pPr>
      <w:hyperlink w:anchor="_Toc2007" w:history="1">
        <w:r>
          <w:t>3.1.4 Fundamento epistemológico</w:t>
        </w:r>
        <w:r>
          <w:tab/>
        </w:r>
        <w:r>
          <w:fldChar w:fldCharType="begin"/>
        </w:r>
        <w:r>
          <w:instrText xml:space="preserve"> PAGEREF _Toc2007 \h </w:instrText>
        </w:r>
        <w:r>
          <w:fldChar w:fldCharType="separate"/>
        </w:r>
        <w:r>
          <w:rPr>
            <w:noProof/>
          </w:rPr>
          <w:t>27</w:t>
        </w:r>
        <w:r>
          <w:fldChar w:fldCharType="end"/>
        </w:r>
      </w:hyperlink>
    </w:p>
    <w:p w14:paraId="653A47C7" w14:textId="77777777" w:rsidR="00261C4F" w:rsidRDefault="00261C4F">
      <w:pPr>
        <w:pStyle w:val="TDC3"/>
      </w:pPr>
      <w:hyperlink w:anchor="_Toc2008" w:history="1">
        <w:r>
          <w:t>3.1.5 Fundamento psicológico</w:t>
        </w:r>
        <w:r>
          <w:tab/>
        </w:r>
        <w:r>
          <w:fldChar w:fldCharType="begin"/>
        </w:r>
        <w:r>
          <w:instrText xml:space="preserve"> PAGEREF _Toc2008 \h </w:instrText>
        </w:r>
        <w:r>
          <w:fldChar w:fldCharType="separate"/>
        </w:r>
        <w:r>
          <w:rPr>
            <w:noProof/>
          </w:rPr>
          <w:t>28</w:t>
        </w:r>
        <w:r>
          <w:fldChar w:fldCharType="end"/>
        </w:r>
      </w:hyperlink>
    </w:p>
    <w:p w14:paraId="07E09B7A" w14:textId="77777777" w:rsidR="00261C4F" w:rsidRDefault="00261C4F">
      <w:pPr>
        <w:pStyle w:val="TDC3"/>
      </w:pPr>
      <w:hyperlink w:anchor="_Toc2009" w:history="1">
        <w:r>
          <w:t>3.1.6 Fundamento sociológico</w:t>
        </w:r>
        <w:r>
          <w:tab/>
        </w:r>
        <w:r>
          <w:fldChar w:fldCharType="begin"/>
        </w:r>
        <w:r>
          <w:instrText xml:space="preserve"> PAGEREF _Toc2009 \h </w:instrText>
        </w:r>
        <w:r>
          <w:fldChar w:fldCharType="separate"/>
        </w:r>
        <w:r>
          <w:rPr>
            <w:noProof/>
          </w:rPr>
          <w:t>29</w:t>
        </w:r>
        <w:r>
          <w:fldChar w:fldCharType="end"/>
        </w:r>
      </w:hyperlink>
    </w:p>
    <w:p w14:paraId="4EB9464D" w14:textId="77777777" w:rsidR="00261C4F" w:rsidRDefault="00261C4F">
      <w:pPr>
        <w:pStyle w:val="TDC3"/>
      </w:pPr>
      <w:hyperlink w:anchor="_Toc2010" w:history="1">
        <w:r>
          <w:t>3.1.7 Fundamento antropológico</w:t>
        </w:r>
        <w:r>
          <w:tab/>
        </w:r>
        <w:r>
          <w:fldChar w:fldCharType="begin"/>
        </w:r>
        <w:r>
          <w:instrText xml:space="preserve"> PAGEREF _Toc2010 \h </w:instrText>
        </w:r>
        <w:r>
          <w:fldChar w:fldCharType="separate"/>
        </w:r>
        <w:r>
          <w:rPr>
            <w:noProof/>
          </w:rPr>
          <w:t>29</w:t>
        </w:r>
        <w:r>
          <w:fldChar w:fldCharType="end"/>
        </w:r>
      </w:hyperlink>
    </w:p>
    <w:p w14:paraId="34CACD8B" w14:textId="77777777" w:rsidR="00261C4F" w:rsidRDefault="00261C4F">
      <w:pPr>
        <w:pStyle w:val="TDC3"/>
      </w:pPr>
      <w:hyperlink w:anchor="_Toc2011" w:history="1">
        <w:r>
          <w:t>3.1.8 Fundamento axiológico</w:t>
        </w:r>
        <w:r>
          <w:tab/>
        </w:r>
        <w:r>
          <w:fldChar w:fldCharType="begin"/>
        </w:r>
        <w:r>
          <w:instrText xml:space="preserve"> PAGEREF _Toc2011 \h </w:instrText>
        </w:r>
        <w:r>
          <w:fldChar w:fldCharType="separate"/>
        </w:r>
        <w:r>
          <w:rPr>
            <w:noProof/>
          </w:rPr>
          <w:t>30</w:t>
        </w:r>
        <w:r>
          <w:fldChar w:fldCharType="end"/>
        </w:r>
      </w:hyperlink>
    </w:p>
    <w:p w14:paraId="633C119B" w14:textId="77777777" w:rsidR="00261C4F" w:rsidRDefault="00261C4F">
      <w:pPr>
        <w:pStyle w:val="TDC3"/>
      </w:pPr>
      <w:hyperlink w:anchor="_Toc2012" w:history="1">
        <w:r>
          <w:t>3.1.9 Fundamento investigativo</w:t>
        </w:r>
        <w:r>
          <w:tab/>
        </w:r>
        <w:r>
          <w:fldChar w:fldCharType="begin"/>
        </w:r>
        <w:r>
          <w:instrText xml:space="preserve"> PAGEREF _Toc2012 \h </w:instrText>
        </w:r>
        <w:r>
          <w:fldChar w:fldCharType="separate"/>
        </w:r>
        <w:r>
          <w:rPr>
            <w:noProof/>
          </w:rPr>
          <w:t>30</w:t>
        </w:r>
        <w:r>
          <w:fldChar w:fldCharType="end"/>
        </w:r>
      </w:hyperlink>
    </w:p>
    <w:p w14:paraId="127C456C" w14:textId="77777777" w:rsidR="00261C4F" w:rsidRDefault="00261C4F">
      <w:pPr>
        <w:pStyle w:val="TDC2"/>
      </w:pPr>
      <w:hyperlink w:anchor="_Toc2013" w:history="1">
        <w:r>
          <w:t>3.2 Objetivos institucionales</w:t>
        </w:r>
        <w:r>
          <w:tab/>
        </w:r>
        <w:r>
          <w:fldChar w:fldCharType="begin"/>
        </w:r>
        <w:r>
          <w:instrText xml:space="preserve"> PAGEREF _Toc2013 \h </w:instrText>
        </w:r>
        <w:r>
          <w:fldChar w:fldCharType="separate"/>
        </w:r>
        <w:r>
          <w:rPr>
            <w:noProof/>
          </w:rPr>
          <w:t>31</w:t>
        </w:r>
        <w:r>
          <w:fldChar w:fldCharType="end"/>
        </w:r>
      </w:hyperlink>
    </w:p>
    <w:p w14:paraId="447FF91B" w14:textId="77777777" w:rsidR="00261C4F" w:rsidRDefault="00261C4F">
      <w:pPr>
        <w:pStyle w:val="TDC3"/>
      </w:pPr>
      <w:hyperlink w:anchor="_Toc2014" w:history="1">
        <w:r>
          <w:t>3.2.1 Objetivo general del PEI</w:t>
        </w:r>
        <w:r>
          <w:tab/>
        </w:r>
        <w:r>
          <w:fldChar w:fldCharType="begin"/>
        </w:r>
        <w:r>
          <w:instrText xml:space="preserve"> PAGEREF _Toc2014 \h </w:instrText>
        </w:r>
        <w:r>
          <w:fldChar w:fldCharType="separate"/>
        </w:r>
        <w:r>
          <w:rPr>
            <w:noProof/>
          </w:rPr>
          <w:t>31</w:t>
        </w:r>
        <w:r>
          <w:fldChar w:fldCharType="end"/>
        </w:r>
      </w:hyperlink>
    </w:p>
    <w:p w14:paraId="7C845579" w14:textId="77777777" w:rsidR="00261C4F" w:rsidRDefault="00261C4F">
      <w:pPr>
        <w:pStyle w:val="TDC3"/>
      </w:pPr>
      <w:hyperlink w:anchor="_Toc2015" w:history="1">
        <w:r>
          <w:t>3.2.2 Objetivos por áreas de gestión</w:t>
        </w:r>
        <w:r>
          <w:tab/>
        </w:r>
        <w:r>
          <w:fldChar w:fldCharType="begin"/>
        </w:r>
        <w:r>
          <w:instrText xml:space="preserve"> PAGEREF _Toc2015 \h </w:instrText>
        </w:r>
        <w:r>
          <w:fldChar w:fldCharType="separate"/>
        </w:r>
        <w:r>
          <w:rPr>
            <w:noProof/>
          </w:rPr>
          <w:t>31</w:t>
        </w:r>
        <w:r>
          <w:fldChar w:fldCharType="end"/>
        </w:r>
      </w:hyperlink>
    </w:p>
    <w:p w14:paraId="7BD00CE6" w14:textId="77777777" w:rsidR="00261C4F" w:rsidRDefault="00261C4F">
      <w:pPr>
        <w:pStyle w:val="TDC4"/>
      </w:pPr>
      <w:hyperlink w:anchor="_Toc2016" w:history="1">
        <w:r>
          <w:t>3.2.2.1 Objetivos de la gestión académica</w:t>
        </w:r>
        <w:r>
          <w:tab/>
        </w:r>
        <w:r>
          <w:fldChar w:fldCharType="begin"/>
        </w:r>
        <w:r>
          <w:instrText xml:space="preserve"> PAGEREF _Toc2016 \h </w:instrText>
        </w:r>
        <w:r>
          <w:fldChar w:fldCharType="separate"/>
        </w:r>
        <w:r>
          <w:rPr>
            <w:noProof/>
          </w:rPr>
          <w:t>32</w:t>
        </w:r>
        <w:r>
          <w:fldChar w:fldCharType="end"/>
        </w:r>
      </w:hyperlink>
    </w:p>
    <w:p w14:paraId="778BBCD3" w14:textId="77777777" w:rsidR="00261C4F" w:rsidRDefault="00261C4F">
      <w:pPr>
        <w:pStyle w:val="TDC5"/>
      </w:pPr>
      <w:hyperlink w:anchor="_Toc2017" w:history="1">
        <w:r>
          <w:t>3.2.2.1.1 Objetivo general de la gestión académica</w:t>
        </w:r>
        <w:r>
          <w:tab/>
        </w:r>
        <w:r>
          <w:fldChar w:fldCharType="begin"/>
        </w:r>
        <w:r>
          <w:instrText xml:space="preserve"> PAGEREF _Toc2017 \h </w:instrText>
        </w:r>
        <w:r>
          <w:fldChar w:fldCharType="separate"/>
        </w:r>
        <w:r>
          <w:rPr>
            <w:noProof/>
          </w:rPr>
          <w:t>32</w:t>
        </w:r>
        <w:r>
          <w:fldChar w:fldCharType="end"/>
        </w:r>
      </w:hyperlink>
    </w:p>
    <w:p w14:paraId="46D7F2CC" w14:textId="77777777" w:rsidR="00261C4F" w:rsidRDefault="00261C4F">
      <w:pPr>
        <w:pStyle w:val="TDC5"/>
      </w:pPr>
      <w:hyperlink w:anchor="_Toc2018" w:history="1">
        <w:r>
          <w:t>3.2.2.1.2 Objetivos específicos de la gestión académica</w:t>
        </w:r>
        <w:r>
          <w:tab/>
        </w:r>
        <w:r>
          <w:fldChar w:fldCharType="begin"/>
        </w:r>
        <w:r>
          <w:instrText xml:space="preserve"> PAGEREF _Toc2018 \h </w:instrText>
        </w:r>
        <w:r>
          <w:fldChar w:fldCharType="separate"/>
        </w:r>
        <w:r>
          <w:rPr>
            <w:noProof/>
          </w:rPr>
          <w:t>32</w:t>
        </w:r>
        <w:r>
          <w:fldChar w:fldCharType="end"/>
        </w:r>
      </w:hyperlink>
    </w:p>
    <w:p w14:paraId="658A5798" w14:textId="77777777" w:rsidR="00261C4F" w:rsidRDefault="00261C4F">
      <w:pPr>
        <w:pStyle w:val="TDC4"/>
      </w:pPr>
      <w:hyperlink w:anchor="_Toc2019" w:history="1">
        <w:r>
          <w:t>3.2.2.2 Objetivos de la gestión directiva</w:t>
        </w:r>
        <w:r>
          <w:tab/>
        </w:r>
        <w:r>
          <w:fldChar w:fldCharType="begin"/>
        </w:r>
        <w:r>
          <w:instrText xml:space="preserve"> PAGEREF _Toc2019 \h </w:instrText>
        </w:r>
        <w:r>
          <w:fldChar w:fldCharType="separate"/>
        </w:r>
        <w:r>
          <w:rPr>
            <w:noProof/>
          </w:rPr>
          <w:t>32</w:t>
        </w:r>
        <w:r>
          <w:fldChar w:fldCharType="end"/>
        </w:r>
      </w:hyperlink>
    </w:p>
    <w:p w14:paraId="074F5A1C" w14:textId="77777777" w:rsidR="00261C4F" w:rsidRDefault="00261C4F">
      <w:pPr>
        <w:pStyle w:val="TDC5"/>
      </w:pPr>
      <w:hyperlink w:anchor="_Toc2020" w:history="1">
        <w:r>
          <w:t>3.2.2.2.1 Objetivo general de la gestión directiva</w:t>
        </w:r>
        <w:r>
          <w:tab/>
        </w:r>
        <w:r>
          <w:fldChar w:fldCharType="begin"/>
        </w:r>
        <w:r>
          <w:instrText xml:space="preserve"> PAGEREF _Toc2020 \h </w:instrText>
        </w:r>
        <w:r>
          <w:fldChar w:fldCharType="separate"/>
        </w:r>
        <w:r>
          <w:rPr>
            <w:noProof/>
          </w:rPr>
          <w:t>32</w:t>
        </w:r>
        <w:r>
          <w:fldChar w:fldCharType="end"/>
        </w:r>
      </w:hyperlink>
    </w:p>
    <w:p w14:paraId="0A408944" w14:textId="77777777" w:rsidR="00261C4F" w:rsidRDefault="00261C4F">
      <w:pPr>
        <w:pStyle w:val="TDC5"/>
      </w:pPr>
      <w:hyperlink w:anchor="_Toc2021" w:history="1">
        <w:r>
          <w:t>3.2.2.2.2 Objetivos específicos de la gestión directiva</w:t>
        </w:r>
        <w:r>
          <w:tab/>
        </w:r>
        <w:r>
          <w:fldChar w:fldCharType="begin"/>
        </w:r>
        <w:r>
          <w:instrText xml:space="preserve"> PAGEREF _Toc2021 \h </w:instrText>
        </w:r>
        <w:r>
          <w:fldChar w:fldCharType="separate"/>
        </w:r>
        <w:r>
          <w:rPr>
            <w:noProof/>
          </w:rPr>
          <w:t>33</w:t>
        </w:r>
        <w:r>
          <w:fldChar w:fldCharType="end"/>
        </w:r>
      </w:hyperlink>
    </w:p>
    <w:p w14:paraId="68DEA5CE" w14:textId="77777777" w:rsidR="00261C4F" w:rsidRDefault="00261C4F">
      <w:pPr>
        <w:pStyle w:val="TDC4"/>
      </w:pPr>
      <w:hyperlink w:anchor="_Toc2022" w:history="1">
        <w:r>
          <w:t>3.2.2.3 Objetivos de la gestión administrativa y financiera</w:t>
        </w:r>
        <w:r>
          <w:tab/>
        </w:r>
        <w:r>
          <w:fldChar w:fldCharType="begin"/>
        </w:r>
        <w:r>
          <w:instrText xml:space="preserve"> PAGEREF _Toc2022 \h </w:instrText>
        </w:r>
        <w:r>
          <w:fldChar w:fldCharType="separate"/>
        </w:r>
        <w:r>
          <w:rPr>
            <w:noProof/>
          </w:rPr>
          <w:t>33</w:t>
        </w:r>
        <w:r>
          <w:fldChar w:fldCharType="end"/>
        </w:r>
      </w:hyperlink>
    </w:p>
    <w:p w14:paraId="408BC134" w14:textId="77777777" w:rsidR="00261C4F" w:rsidRDefault="00261C4F">
      <w:pPr>
        <w:pStyle w:val="TDC5"/>
      </w:pPr>
      <w:hyperlink w:anchor="_Toc2023" w:history="1">
        <w:r>
          <w:t>3.2.2.3.1 Objetivo general de la gestión administrativa y financiera</w:t>
        </w:r>
        <w:r>
          <w:tab/>
        </w:r>
        <w:r>
          <w:fldChar w:fldCharType="begin"/>
        </w:r>
        <w:r>
          <w:instrText xml:space="preserve"> PAGEREF _Toc2023 \h </w:instrText>
        </w:r>
        <w:r>
          <w:fldChar w:fldCharType="separate"/>
        </w:r>
        <w:r>
          <w:rPr>
            <w:noProof/>
          </w:rPr>
          <w:t>33</w:t>
        </w:r>
        <w:r>
          <w:fldChar w:fldCharType="end"/>
        </w:r>
      </w:hyperlink>
    </w:p>
    <w:p w14:paraId="4C7FBAE9" w14:textId="77777777" w:rsidR="00261C4F" w:rsidRDefault="00261C4F">
      <w:pPr>
        <w:pStyle w:val="TDC5"/>
      </w:pPr>
      <w:hyperlink w:anchor="_Toc2024" w:history="1">
        <w:r>
          <w:t>3.2.2.3.2 Objetivos específicos de la gestión administrativa y financiera</w:t>
        </w:r>
        <w:r>
          <w:tab/>
        </w:r>
        <w:r>
          <w:fldChar w:fldCharType="begin"/>
        </w:r>
        <w:r>
          <w:instrText xml:space="preserve"> PAGEREF _Toc2024 \h </w:instrText>
        </w:r>
        <w:r>
          <w:fldChar w:fldCharType="separate"/>
        </w:r>
        <w:r>
          <w:rPr>
            <w:noProof/>
          </w:rPr>
          <w:t>33</w:t>
        </w:r>
        <w:r>
          <w:fldChar w:fldCharType="end"/>
        </w:r>
      </w:hyperlink>
    </w:p>
    <w:p w14:paraId="5B32605F" w14:textId="77777777" w:rsidR="00261C4F" w:rsidRDefault="00261C4F">
      <w:pPr>
        <w:pStyle w:val="TDC4"/>
      </w:pPr>
      <w:hyperlink w:anchor="_Toc2025" w:history="1">
        <w:r>
          <w:t>3.2.2.4 Objetivos de la gestión de la comunidad</w:t>
        </w:r>
        <w:r>
          <w:tab/>
        </w:r>
        <w:r>
          <w:fldChar w:fldCharType="begin"/>
        </w:r>
        <w:r>
          <w:instrText xml:space="preserve"> PAGEREF _Toc2025 \h </w:instrText>
        </w:r>
        <w:r>
          <w:fldChar w:fldCharType="separate"/>
        </w:r>
        <w:r>
          <w:rPr>
            <w:noProof/>
          </w:rPr>
          <w:t>34</w:t>
        </w:r>
        <w:r>
          <w:fldChar w:fldCharType="end"/>
        </w:r>
      </w:hyperlink>
    </w:p>
    <w:p w14:paraId="36A813A6" w14:textId="77777777" w:rsidR="00261C4F" w:rsidRDefault="00261C4F">
      <w:pPr>
        <w:pStyle w:val="TDC5"/>
      </w:pPr>
      <w:hyperlink w:anchor="_Toc2026" w:history="1">
        <w:r>
          <w:t>3.2.2.4.1 Objetivo general de la gestión de la comunidad</w:t>
        </w:r>
        <w:r>
          <w:tab/>
        </w:r>
        <w:r>
          <w:fldChar w:fldCharType="begin"/>
        </w:r>
        <w:r>
          <w:instrText xml:space="preserve"> PAGEREF _Toc2026 \h </w:instrText>
        </w:r>
        <w:r>
          <w:fldChar w:fldCharType="separate"/>
        </w:r>
        <w:r>
          <w:rPr>
            <w:noProof/>
          </w:rPr>
          <w:t>34</w:t>
        </w:r>
        <w:r>
          <w:fldChar w:fldCharType="end"/>
        </w:r>
      </w:hyperlink>
    </w:p>
    <w:p w14:paraId="690699CC" w14:textId="77777777" w:rsidR="00261C4F" w:rsidRDefault="00261C4F">
      <w:pPr>
        <w:pStyle w:val="TDC5"/>
      </w:pPr>
      <w:hyperlink w:anchor="_Toc2027" w:history="1">
        <w:r>
          <w:t>3.2.2.4.2 Objetivos específicos de la gestión de la comunidad</w:t>
        </w:r>
        <w:r>
          <w:tab/>
        </w:r>
        <w:r>
          <w:fldChar w:fldCharType="begin"/>
        </w:r>
        <w:r>
          <w:instrText xml:space="preserve"> PAGEREF _Toc2027 \h </w:instrText>
        </w:r>
        <w:r>
          <w:fldChar w:fldCharType="separate"/>
        </w:r>
        <w:r>
          <w:rPr>
            <w:noProof/>
          </w:rPr>
          <w:t>34</w:t>
        </w:r>
        <w:r>
          <w:fldChar w:fldCharType="end"/>
        </w:r>
      </w:hyperlink>
    </w:p>
    <w:p w14:paraId="3D4726CA" w14:textId="77777777" w:rsidR="00261C4F" w:rsidRDefault="00261C4F">
      <w:pPr>
        <w:pStyle w:val="TDC2"/>
      </w:pPr>
      <w:hyperlink w:anchor="_Toc2028" w:history="1">
        <w:r>
          <w:t>3.3 Dimensiones de la formación</w:t>
        </w:r>
        <w:r>
          <w:tab/>
        </w:r>
        <w:r>
          <w:fldChar w:fldCharType="begin"/>
        </w:r>
        <w:r>
          <w:instrText xml:space="preserve"> PAGEREF _Toc2028 \h </w:instrText>
        </w:r>
        <w:r>
          <w:fldChar w:fldCharType="separate"/>
        </w:r>
        <w:r>
          <w:rPr>
            <w:noProof/>
          </w:rPr>
          <w:t>35</w:t>
        </w:r>
        <w:r>
          <w:fldChar w:fldCharType="end"/>
        </w:r>
      </w:hyperlink>
    </w:p>
    <w:p w14:paraId="6DA7DAA3" w14:textId="77777777" w:rsidR="00261C4F" w:rsidRDefault="00261C4F">
      <w:pPr>
        <w:pStyle w:val="TDC3"/>
      </w:pPr>
      <w:hyperlink w:anchor="_Toc2029" w:history="1">
        <w:r>
          <w:t>3.3.1 Dimensión humana</w:t>
        </w:r>
        <w:r>
          <w:tab/>
        </w:r>
        <w:r>
          <w:fldChar w:fldCharType="begin"/>
        </w:r>
        <w:r>
          <w:instrText xml:space="preserve"> PAGEREF _Toc2029 \h </w:instrText>
        </w:r>
        <w:r>
          <w:fldChar w:fldCharType="separate"/>
        </w:r>
        <w:r>
          <w:rPr>
            <w:noProof/>
          </w:rPr>
          <w:t>35</w:t>
        </w:r>
        <w:r>
          <w:fldChar w:fldCharType="end"/>
        </w:r>
      </w:hyperlink>
    </w:p>
    <w:p w14:paraId="5B7B9573" w14:textId="77777777" w:rsidR="00261C4F" w:rsidRDefault="00261C4F">
      <w:pPr>
        <w:pStyle w:val="TDC3"/>
      </w:pPr>
      <w:hyperlink w:anchor="_Toc2030" w:history="1">
        <w:r>
          <w:t>3.3.2 Dimensión ética</w:t>
        </w:r>
        <w:r>
          <w:tab/>
        </w:r>
        <w:r>
          <w:fldChar w:fldCharType="begin"/>
        </w:r>
        <w:r>
          <w:instrText xml:space="preserve"> PAGEREF _Toc2030 \h </w:instrText>
        </w:r>
        <w:r>
          <w:fldChar w:fldCharType="separate"/>
        </w:r>
        <w:r>
          <w:rPr>
            <w:noProof/>
          </w:rPr>
          <w:t>35</w:t>
        </w:r>
        <w:r>
          <w:fldChar w:fldCharType="end"/>
        </w:r>
      </w:hyperlink>
    </w:p>
    <w:p w14:paraId="2F214EBF" w14:textId="77777777" w:rsidR="00261C4F" w:rsidRDefault="00261C4F">
      <w:pPr>
        <w:pStyle w:val="TDC3"/>
      </w:pPr>
      <w:hyperlink w:anchor="_Toc2031" w:history="1">
        <w:r>
          <w:t>3.3.3 Dimensión pedagógica</w:t>
        </w:r>
        <w:r>
          <w:tab/>
        </w:r>
        <w:r>
          <w:fldChar w:fldCharType="begin"/>
        </w:r>
        <w:r>
          <w:instrText xml:space="preserve"> PAGEREF _Toc2031 \h </w:instrText>
        </w:r>
        <w:r>
          <w:fldChar w:fldCharType="separate"/>
        </w:r>
        <w:r>
          <w:rPr>
            <w:noProof/>
          </w:rPr>
          <w:t>36</w:t>
        </w:r>
        <w:r>
          <w:fldChar w:fldCharType="end"/>
        </w:r>
      </w:hyperlink>
    </w:p>
    <w:p w14:paraId="2BD6B36E" w14:textId="77777777" w:rsidR="00261C4F" w:rsidRDefault="00261C4F">
      <w:pPr>
        <w:pStyle w:val="TDC3"/>
      </w:pPr>
      <w:hyperlink w:anchor="_Toc2032" w:history="1">
        <w:r>
          <w:t>3.3.4 Dimensión investigativa</w:t>
        </w:r>
        <w:r>
          <w:tab/>
        </w:r>
        <w:r>
          <w:fldChar w:fldCharType="begin"/>
        </w:r>
        <w:r>
          <w:instrText xml:space="preserve"> PAGEREF _Toc2032 \h </w:instrText>
        </w:r>
        <w:r>
          <w:fldChar w:fldCharType="separate"/>
        </w:r>
        <w:r>
          <w:rPr>
            <w:noProof/>
          </w:rPr>
          <w:t>36</w:t>
        </w:r>
        <w:r>
          <w:fldChar w:fldCharType="end"/>
        </w:r>
      </w:hyperlink>
    </w:p>
    <w:p w14:paraId="66AE45B8" w14:textId="77777777" w:rsidR="00261C4F" w:rsidRDefault="00261C4F">
      <w:pPr>
        <w:pStyle w:val="TDC3"/>
      </w:pPr>
      <w:hyperlink w:anchor="_Toc2033" w:history="1">
        <w:r>
          <w:t>3.3.5 Dimensión comunicativa</w:t>
        </w:r>
        <w:r>
          <w:tab/>
        </w:r>
        <w:r>
          <w:fldChar w:fldCharType="begin"/>
        </w:r>
        <w:r>
          <w:instrText xml:space="preserve"> PAGEREF _Toc2033 \h </w:instrText>
        </w:r>
        <w:r>
          <w:fldChar w:fldCharType="separate"/>
        </w:r>
        <w:r>
          <w:rPr>
            <w:noProof/>
          </w:rPr>
          <w:t>36</w:t>
        </w:r>
        <w:r>
          <w:fldChar w:fldCharType="end"/>
        </w:r>
      </w:hyperlink>
    </w:p>
    <w:p w14:paraId="46B59DFA" w14:textId="77777777" w:rsidR="00261C4F" w:rsidRDefault="00261C4F">
      <w:pPr>
        <w:pStyle w:val="TDC3"/>
      </w:pPr>
      <w:hyperlink w:anchor="_Toc2034" w:history="1">
        <w:r>
          <w:t>3.3.6 Dimensión ciudadana</w:t>
        </w:r>
        <w:r>
          <w:tab/>
        </w:r>
        <w:r>
          <w:fldChar w:fldCharType="begin"/>
        </w:r>
        <w:r>
          <w:instrText xml:space="preserve"> PAGEREF _Toc2034 \h </w:instrText>
        </w:r>
        <w:r>
          <w:fldChar w:fldCharType="separate"/>
        </w:r>
        <w:r>
          <w:rPr>
            <w:noProof/>
          </w:rPr>
          <w:t>36</w:t>
        </w:r>
        <w:r>
          <w:fldChar w:fldCharType="end"/>
        </w:r>
      </w:hyperlink>
    </w:p>
    <w:p w14:paraId="407A5C82" w14:textId="77777777" w:rsidR="00261C4F" w:rsidRDefault="00261C4F">
      <w:pPr>
        <w:pStyle w:val="TDC3"/>
      </w:pPr>
      <w:hyperlink w:anchor="_Toc2035" w:history="1">
        <w:r>
          <w:t>3.3.7 Dimensión ambiental</w:t>
        </w:r>
        <w:r>
          <w:tab/>
        </w:r>
        <w:r>
          <w:fldChar w:fldCharType="begin"/>
        </w:r>
        <w:r>
          <w:instrText xml:space="preserve"> PAGEREF _Toc2035 \h </w:instrText>
        </w:r>
        <w:r>
          <w:fldChar w:fldCharType="separate"/>
        </w:r>
        <w:r>
          <w:rPr>
            <w:noProof/>
          </w:rPr>
          <w:t>36</w:t>
        </w:r>
        <w:r>
          <w:fldChar w:fldCharType="end"/>
        </w:r>
      </w:hyperlink>
    </w:p>
    <w:p w14:paraId="313BB527" w14:textId="77777777" w:rsidR="00261C4F" w:rsidRDefault="00261C4F">
      <w:pPr>
        <w:pStyle w:val="TDC3"/>
      </w:pPr>
      <w:hyperlink w:anchor="_Toc2036" w:history="1">
        <w:r>
          <w:t>3.3.8 Dimensión tecnológica e innovadora</w:t>
        </w:r>
        <w:r>
          <w:tab/>
        </w:r>
        <w:r>
          <w:fldChar w:fldCharType="begin"/>
        </w:r>
        <w:r>
          <w:instrText xml:space="preserve"> PAGEREF _Toc2036 \h </w:instrText>
        </w:r>
        <w:r>
          <w:fldChar w:fldCharType="separate"/>
        </w:r>
        <w:r>
          <w:rPr>
            <w:noProof/>
          </w:rPr>
          <w:t>37</w:t>
        </w:r>
        <w:r>
          <w:fldChar w:fldCharType="end"/>
        </w:r>
      </w:hyperlink>
    </w:p>
    <w:p w14:paraId="5AA16F69" w14:textId="77777777" w:rsidR="00261C4F" w:rsidRDefault="00261C4F">
      <w:pPr>
        <w:pStyle w:val="TDC3"/>
      </w:pPr>
      <w:hyperlink w:anchor="_Toc2037" w:history="1">
        <w:r>
          <w:t>3.3.9 Dimensión intercultural</w:t>
        </w:r>
        <w:r>
          <w:tab/>
        </w:r>
        <w:r>
          <w:fldChar w:fldCharType="begin"/>
        </w:r>
        <w:r>
          <w:instrText xml:space="preserve"> PAGEREF _Toc2037 \h </w:instrText>
        </w:r>
        <w:r>
          <w:fldChar w:fldCharType="separate"/>
        </w:r>
        <w:r>
          <w:rPr>
            <w:noProof/>
          </w:rPr>
          <w:t>37</w:t>
        </w:r>
        <w:r>
          <w:fldChar w:fldCharType="end"/>
        </w:r>
      </w:hyperlink>
    </w:p>
    <w:p w14:paraId="7E3BEB9A" w14:textId="77777777" w:rsidR="00261C4F" w:rsidRDefault="00261C4F">
      <w:pPr>
        <w:pStyle w:val="TDC2"/>
      </w:pPr>
      <w:hyperlink w:anchor="_Toc2038" w:history="1">
        <w:r>
          <w:t>3.4 Ejes articuladores del Proyecto Educativo Institucional</w:t>
        </w:r>
        <w:r>
          <w:tab/>
        </w:r>
        <w:r>
          <w:fldChar w:fldCharType="begin"/>
        </w:r>
        <w:r>
          <w:instrText xml:space="preserve"> PAGEREF _Toc2038 \h </w:instrText>
        </w:r>
        <w:r>
          <w:fldChar w:fldCharType="separate"/>
        </w:r>
        <w:r>
          <w:rPr>
            <w:noProof/>
          </w:rPr>
          <w:t>37</w:t>
        </w:r>
        <w:r>
          <w:fldChar w:fldCharType="end"/>
        </w:r>
      </w:hyperlink>
    </w:p>
    <w:p w14:paraId="5BCA78B1" w14:textId="77777777" w:rsidR="00261C4F" w:rsidRDefault="00261C4F">
      <w:pPr>
        <w:pStyle w:val="TDC3"/>
      </w:pPr>
      <w:hyperlink w:anchor="_Toc2039" w:history="1">
        <w:r>
          <w:t>3.4.1 La pedagogía como saber fundante</w:t>
        </w:r>
        <w:r>
          <w:tab/>
        </w:r>
        <w:r>
          <w:fldChar w:fldCharType="begin"/>
        </w:r>
        <w:r>
          <w:instrText xml:space="preserve"> PAGEREF _Toc2039 \h </w:instrText>
        </w:r>
        <w:r>
          <w:fldChar w:fldCharType="separate"/>
        </w:r>
        <w:r>
          <w:rPr>
            <w:noProof/>
          </w:rPr>
          <w:t>37</w:t>
        </w:r>
        <w:r>
          <w:fldChar w:fldCharType="end"/>
        </w:r>
      </w:hyperlink>
    </w:p>
    <w:p w14:paraId="018500FC" w14:textId="77777777" w:rsidR="00261C4F" w:rsidRDefault="00261C4F">
      <w:pPr>
        <w:pStyle w:val="TDC3"/>
      </w:pPr>
      <w:hyperlink w:anchor="_Toc2040" w:history="1">
        <w:r>
          <w:t>3.4.2 La investigación como principio formativo</w:t>
        </w:r>
        <w:r>
          <w:tab/>
        </w:r>
        <w:r>
          <w:fldChar w:fldCharType="begin"/>
        </w:r>
        <w:r>
          <w:instrText xml:space="preserve"> PAGEREF _Toc2040 \h </w:instrText>
        </w:r>
        <w:r>
          <w:fldChar w:fldCharType="separate"/>
        </w:r>
        <w:r>
          <w:rPr>
            <w:noProof/>
          </w:rPr>
          <w:t>37</w:t>
        </w:r>
        <w:r>
          <w:fldChar w:fldCharType="end"/>
        </w:r>
      </w:hyperlink>
    </w:p>
    <w:p w14:paraId="66837F7D" w14:textId="77777777" w:rsidR="00261C4F" w:rsidRDefault="00261C4F">
      <w:pPr>
        <w:pStyle w:val="TDC3"/>
      </w:pPr>
      <w:hyperlink w:anchor="_Toc2041" w:history="1">
        <w:r>
          <w:t>3.4.3 La práctica pedagógica</w:t>
        </w:r>
        <w:r>
          <w:tab/>
        </w:r>
        <w:r>
          <w:fldChar w:fldCharType="begin"/>
        </w:r>
        <w:r>
          <w:instrText xml:space="preserve"> PAGEREF _Toc2041 \h </w:instrText>
        </w:r>
        <w:r>
          <w:fldChar w:fldCharType="separate"/>
        </w:r>
        <w:r>
          <w:rPr>
            <w:noProof/>
          </w:rPr>
          <w:t>38</w:t>
        </w:r>
        <w:r>
          <w:fldChar w:fldCharType="end"/>
        </w:r>
      </w:hyperlink>
    </w:p>
    <w:p w14:paraId="5DBEC43D" w14:textId="77777777" w:rsidR="00261C4F" w:rsidRDefault="00261C4F">
      <w:pPr>
        <w:pStyle w:val="TDC3"/>
      </w:pPr>
      <w:hyperlink w:anchor="_Toc2042" w:history="1">
        <w:r>
          <w:t>3.4.4 La formación integral</w:t>
        </w:r>
        <w:r>
          <w:tab/>
        </w:r>
        <w:r>
          <w:fldChar w:fldCharType="begin"/>
        </w:r>
        <w:r>
          <w:instrText xml:space="preserve"> PAGEREF _Toc2042 \h </w:instrText>
        </w:r>
        <w:r>
          <w:fldChar w:fldCharType="separate"/>
        </w:r>
        <w:r>
          <w:rPr>
            <w:noProof/>
          </w:rPr>
          <w:t>38</w:t>
        </w:r>
        <w:r>
          <w:fldChar w:fldCharType="end"/>
        </w:r>
      </w:hyperlink>
    </w:p>
    <w:p w14:paraId="7A7B37B1" w14:textId="77777777" w:rsidR="00261C4F" w:rsidRDefault="00261C4F">
      <w:pPr>
        <w:pStyle w:val="TDC3"/>
      </w:pPr>
      <w:hyperlink w:anchor="_Toc2043" w:history="1">
        <w:r>
          <w:t>3.4.5 La inclusión y la equidad</w:t>
        </w:r>
        <w:r>
          <w:tab/>
        </w:r>
        <w:r>
          <w:fldChar w:fldCharType="begin"/>
        </w:r>
        <w:r>
          <w:instrText xml:space="preserve"> PAGEREF _Toc2043 \h </w:instrText>
        </w:r>
        <w:r>
          <w:fldChar w:fldCharType="separate"/>
        </w:r>
        <w:r>
          <w:rPr>
            <w:noProof/>
          </w:rPr>
          <w:t>38</w:t>
        </w:r>
        <w:r>
          <w:fldChar w:fldCharType="end"/>
        </w:r>
      </w:hyperlink>
    </w:p>
    <w:p w14:paraId="641471D7" w14:textId="77777777" w:rsidR="00261C4F" w:rsidRDefault="00261C4F">
      <w:pPr>
        <w:pStyle w:val="TDC3"/>
      </w:pPr>
      <w:hyperlink w:anchor="_Toc2044" w:history="1">
        <w:r>
          <w:t>3.4.6 La innovación educativa</w:t>
        </w:r>
        <w:r>
          <w:tab/>
        </w:r>
        <w:r>
          <w:fldChar w:fldCharType="begin"/>
        </w:r>
        <w:r>
          <w:instrText xml:space="preserve"> PAGEREF _Toc2044 \h </w:instrText>
        </w:r>
        <w:r>
          <w:fldChar w:fldCharType="separate"/>
        </w:r>
        <w:r>
          <w:rPr>
            <w:noProof/>
          </w:rPr>
          <w:t>38</w:t>
        </w:r>
        <w:r>
          <w:fldChar w:fldCharType="end"/>
        </w:r>
      </w:hyperlink>
    </w:p>
    <w:p w14:paraId="7F603E90" w14:textId="77777777" w:rsidR="00261C4F" w:rsidRDefault="00261C4F">
      <w:pPr>
        <w:pStyle w:val="TDC3"/>
      </w:pPr>
      <w:hyperlink w:anchor="_Toc2045" w:history="1">
        <w:r>
          <w:t>3.4.7 La relación escuela–territorio</w:t>
        </w:r>
        <w:r>
          <w:tab/>
        </w:r>
        <w:r>
          <w:fldChar w:fldCharType="begin"/>
        </w:r>
        <w:r>
          <w:instrText xml:space="preserve"> PAGEREF _Toc2045 \h </w:instrText>
        </w:r>
        <w:r>
          <w:fldChar w:fldCharType="separate"/>
        </w:r>
        <w:r>
          <w:rPr>
            <w:noProof/>
          </w:rPr>
          <w:t>38</w:t>
        </w:r>
        <w:r>
          <w:fldChar w:fldCharType="end"/>
        </w:r>
      </w:hyperlink>
    </w:p>
    <w:p w14:paraId="2A4D0503" w14:textId="77777777" w:rsidR="00261C4F" w:rsidRDefault="00261C4F">
      <w:pPr>
        <w:pStyle w:val="TDC3"/>
      </w:pPr>
      <w:hyperlink w:anchor="_Toc2046" w:history="1">
        <w:r>
          <w:t>3.4.8 La calidad y el mejoramiento continuo</w:t>
        </w:r>
        <w:r>
          <w:tab/>
        </w:r>
        <w:r>
          <w:fldChar w:fldCharType="begin"/>
        </w:r>
        <w:r>
          <w:instrText xml:space="preserve"> PAGEREF _Toc2046 \h </w:instrText>
        </w:r>
        <w:r>
          <w:fldChar w:fldCharType="separate"/>
        </w:r>
        <w:r>
          <w:rPr>
            <w:noProof/>
          </w:rPr>
          <w:t>39</w:t>
        </w:r>
        <w:r>
          <w:fldChar w:fldCharType="end"/>
        </w:r>
      </w:hyperlink>
    </w:p>
    <w:p w14:paraId="67C610BD" w14:textId="77777777" w:rsidR="00261C4F" w:rsidRDefault="00261C4F">
      <w:pPr>
        <w:pStyle w:val="TDC1"/>
      </w:pPr>
      <w:hyperlink w:anchor="_Toc2047" w:history="1">
        <w:r>
          <w:t>4. Caracterización de la institución</w:t>
        </w:r>
        <w:r>
          <w:tab/>
        </w:r>
        <w:r>
          <w:fldChar w:fldCharType="begin"/>
        </w:r>
        <w:r>
          <w:instrText xml:space="preserve"> PAGEREF _Toc2047 \h </w:instrText>
        </w:r>
        <w:r>
          <w:fldChar w:fldCharType="separate"/>
        </w:r>
        <w:r>
          <w:rPr>
            <w:noProof/>
          </w:rPr>
          <w:t>40</w:t>
        </w:r>
        <w:r>
          <w:fldChar w:fldCharType="end"/>
        </w:r>
      </w:hyperlink>
    </w:p>
    <w:p w14:paraId="347D1BE5" w14:textId="77777777" w:rsidR="00261C4F" w:rsidRDefault="00261C4F">
      <w:pPr>
        <w:pStyle w:val="TDC2"/>
      </w:pPr>
      <w:hyperlink w:anchor="_Toc2048" w:history="1">
        <w:r>
          <w:t>4.1 Identificación de la institución</w:t>
        </w:r>
        <w:r>
          <w:tab/>
        </w:r>
        <w:r>
          <w:fldChar w:fldCharType="begin"/>
        </w:r>
        <w:r>
          <w:instrText xml:space="preserve"> PAGEREF _Toc2048 \h </w:instrText>
        </w:r>
        <w:r>
          <w:fldChar w:fldCharType="separate"/>
        </w:r>
        <w:r>
          <w:rPr>
            <w:noProof/>
          </w:rPr>
          <w:t>41</w:t>
        </w:r>
        <w:r>
          <w:fldChar w:fldCharType="end"/>
        </w:r>
      </w:hyperlink>
    </w:p>
    <w:p w14:paraId="3EA3F5FC" w14:textId="77777777" w:rsidR="00261C4F" w:rsidRDefault="00261C4F">
      <w:pPr>
        <w:pStyle w:val="TDC2"/>
      </w:pPr>
      <w:hyperlink w:anchor="_Toc2049" w:history="1">
        <w:r>
          <w:t>4.2 Reseña histórica de la institución</w:t>
        </w:r>
        <w:r>
          <w:tab/>
        </w:r>
        <w:r>
          <w:fldChar w:fldCharType="begin"/>
        </w:r>
        <w:r>
          <w:instrText xml:space="preserve"> PAGEREF _Toc2049 \h </w:instrText>
        </w:r>
        <w:r>
          <w:fldChar w:fldCharType="separate"/>
        </w:r>
        <w:r>
          <w:rPr>
            <w:noProof/>
          </w:rPr>
          <w:t>43</w:t>
        </w:r>
        <w:r>
          <w:fldChar w:fldCharType="end"/>
        </w:r>
      </w:hyperlink>
    </w:p>
    <w:p w14:paraId="33209D90" w14:textId="77777777" w:rsidR="00261C4F" w:rsidRDefault="00261C4F">
      <w:pPr>
        <w:pStyle w:val="TDC2"/>
      </w:pPr>
      <w:hyperlink w:anchor="_Toc2050" w:history="1">
        <w:r>
          <w:t>4.3 Descripción de la planta física</w:t>
        </w:r>
        <w:r>
          <w:tab/>
        </w:r>
        <w:r>
          <w:fldChar w:fldCharType="begin"/>
        </w:r>
        <w:r>
          <w:instrText xml:space="preserve"> PAGEREF _Toc2050 \h </w:instrText>
        </w:r>
        <w:r>
          <w:fldChar w:fldCharType="separate"/>
        </w:r>
        <w:r>
          <w:rPr>
            <w:noProof/>
          </w:rPr>
          <w:t>48</w:t>
        </w:r>
        <w:r>
          <w:fldChar w:fldCharType="end"/>
        </w:r>
      </w:hyperlink>
    </w:p>
    <w:p w14:paraId="05496F10" w14:textId="77777777" w:rsidR="00261C4F" w:rsidRDefault="00261C4F">
      <w:pPr>
        <w:pStyle w:val="TDC2"/>
      </w:pPr>
      <w:hyperlink w:anchor="_Toc2051" w:history="1">
        <w:r>
          <w:t>4.4 Contexto territorial y socioeducativo</w:t>
        </w:r>
        <w:r>
          <w:tab/>
        </w:r>
        <w:r>
          <w:fldChar w:fldCharType="begin"/>
        </w:r>
        <w:r>
          <w:instrText xml:space="preserve"> PAGEREF _Toc2051 \h </w:instrText>
        </w:r>
        <w:r>
          <w:fldChar w:fldCharType="separate"/>
        </w:r>
        <w:r>
          <w:rPr>
            <w:noProof/>
          </w:rPr>
          <w:t>49</w:t>
        </w:r>
        <w:r>
          <w:fldChar w:fldCharType="end"/>
        </w:r>
      </w:hyperlink>
    </w:p>
    <w:p w14:paraId="6D3672CE" w14:textId="77777777" w:rsidR="00261C4F" w:rsidRDefault="00261C4F">
      <w:pPr>
        <w:pStyle w:val="TDC1"/>
      </w:pPr>
      <w:hyperlink w:anchor="_Toc2052" w:history="1">
        <w:r>
          <w:t>5. Horizonte institucional</w:t>
        </w:r>
        <w:r>
          <w:tab/>
        </w:r>
        <w:r>
          <w:fldChar w:fldCharType="begin"/>
        </w:r>
        <w:r>
          <w:instrText xml:space="preserve"> PAGEREF _Toc2052 \h </w:instrText>
        </w:r>
        <w:r>
          <w:fldChar w:fldCharType="separate"/>
        </w:r>
        <w:r>
          <w:rPr>
            <w:noProof/>
          </w:rPr>
          <w:t>52</w:t>
        </w:r>
        <w:r>
          <w:fldChar w:fldCharType="end"/>
        </w:r>
      </w:hyperlink>
    </w:p>
    <w:p w14:paraId="5CDF394D" w14:textId="77777777" w:rsidR="00261C4F" w:rsidRDefault="00261C4F">
      <w:pPr>
        <w:pStyle w:val="TDC2"/>
      </w:pPr>
      <w:hyperlink w:anchor="_Toc2053" w:history="1">
        <w:r>
          <w:t>5.1 Misión</w:t>
        </w:r>
        <w:r>
          <w:tab/>
        </w:r>
        <w:r>
          <w:fldChar w:fldCharType="begin"/>
        </w:r>
        <w:r>
          <w:instrText xml:space="preserve"> PAGEREF _Toc2053 \h </w:instrText>
        </w:r>
        <w:r>
          <w:fldChar w:fldCharType="separate"/>
        </w:r>
        <w:r>
          <w:rPr>
            <w:noProof/>
          </w:rPr>
          <w:t>52</w:t>
        </w:r>
        <w:r>
          <w:fldChar w:fldCharType="end"/>
        </w:r>
      </w:hyperlink>
    </w:p>
    <w:p w14:paraId="7AA63189" w14:textId="77777777" w:rsidR="00261C4F" w:rsidRDefault="00261C4F">
      <w:pPr>
        <w:pStyle w:val="TDC2"/>
      </w:pPr>
      <w:hyperlink w:anchor="_Toc2054" w:history="1">
        <w:r>
          <w:t>5.2 Visión</w:t>
        </w:r>
        <w:r>
          <w:tab/>
        </w:r>
        <w:r>
          <w:fldChar w:fldCharType="begin"/>
        </w:r>
        <w:r>
          <w:instrText xml:space="preserve"> PAGEREF _Toc2054 \h </w:instrText>
        </w:r>
        <w:r>
          <w:fldChar w:fldCharType="separate"/>
        </w:r>
        <w:r>
          <w:rPr>
            <w:noProof/>
          </w:rPr>
          <w:t>52</w:t>
        </w:r>
        <w:r>
          <w:fldChar w:fldCharType="end"/>
        </w:r>
      </w:hyperlink>
    </w:p>
    <w:p w14:paraId="54C74A8E" w14:textId="77777777" w:rsidR="00261C4F" w:rsidRDefault="00261C4F">
      <w:pPr>
        <w:pStyle w:val="TDC2"/>
      </w:pPr>
      <w:hyperlink w:anchor="_Toc2055" w:history="1">
        <w:r>
          <w:t>5.3 Filosofía institucional</w:t>
        </w:r>
        <w:r>
          <w:tab/>
        </w:r>
        <w:r>
          <w:fldChar w:fldCharType="begin"/>
        </w:r>
        <w:r>
          <w:instrText xml:space="preserve"> PAGEREF _Toc2055 \h </w:instrText>
        </w:r>
        <w:r>
          <w:fldChar w:fldCharType="separate"/>
        </w:r>
        <w:r>
          <w:rPr>
            <w:noProof/>
          </w:rPr>
          <w:t>52</w:t>
        </w:r>
        <w:r>
          <w:fldChar w:fldCharType="end"/>
        </w:r>
      </w:hyperlink>
    </w:p>
    <w:p w14:paraId="7C84181A" w14:textId="77777777" w:rsidR="00261C4F" w:rsidRDefault="00261C4F">
      <w:pPr>
        <w:pStyle w:val="TDC2"/>
      </w:pPr>
      <w:hyperlink w:anchor="_Toc2056" w:history="1">
        <w:r>
          <w:t>5.4 Principios institucionales</w:t>
        </w:r>
        <w:r>
          <w:tab/>
        </w:r>
        <w:r>
          <w:fldChar w:fldCharType="begin"/>
        </w:r>
        <w:r>
          <w:instrText xml:space="preserve"> PAGEREF _Toc2056 \h </w:instrText>
        </w:r>
        <w:r>
          <w:fldChar w:fldCharType="separate"/>
        </w:r>
        <w:r>
          <w:rPr>
            <w:noProof/>
          </w:rPr>
          <w:t>54</w:t>
        </w:r>
        <w:r>
          <w:fldChar w:fldCharType="end"/>
        </w:r>
      </w:hyperlink>
    </w:p>
    <w:p w14:paraId="729D9A93" w14:textId="77777777" w:rsidR="00261C4F" w:rsidRDefault="00261C4F">
      <w:pPr>
        <w:pStyle w:val="TDC2"/>
      </w:pPr>
      <w:hyperlink w:anchor="_Toc2057" w:history="1">
        <w:r>
          <w:t>5.5 Valores institucionales</w:t>
        </w:r>
        <w:r>
          <w:tab/>
        </w:r>
        <w:r>
          <w:fldChar w:fldCharType="begin"/>
        </w:r>
        <w:r>
          <w:instrText xml:space="preserve"> PAGEREF _Toc2057 \h </w:instrText>
        </w:r>
        <w:r>
          <w:fldChar w:fldCharType="separate"/>
        </w:r>
        <w:r>
          <w:rPr>
            <w:noProof/>
          </w:rPr>
          <w:t>56</w:t>
        </w:r>
        <w:r>
          <w:fldChar w:fldCharType="end"/>
        </w:r>
      </w:hyperlink>
    </w:p>
    <w:p w14:paraId="233FE048" w14:textId="77777777" w:rsidR="00261C4F" w:rsidRDefault="00261C4F">
      <w:pPr>
        <w:pStyle w:val="TDC1"/>
      </w:pPr>
      <w:hyperlink w:anchor="_Toc2058" w:history="1">
        <w:r>
          <w:t>6. Políticas institucionales</w:t>
        </w:r>
        <w:r>
          <w:tab/>
        </w:r>
        <w:r>
          <w:fldChar w:fldCharType="begin"/>
        </w:r>
        <w:r>
          <w:instrText xml:space="preserve"> PAGEREF _Toc2058 \h </w:instrText>
        </w:r>
        <w:r>
          <w:fldChar w:fldCharType="separate"/>
        </w:r>
        <w:r>
          <w:rPr>
            <w:noProof/>
          </w:rPr>
          <w:t>58</w:t>
        </w:r>
        <w:r>
          <w:fldChar w:fldCharType="end"/>
        </w:r>
      </w:hyperlink>
    </w:p>
    <w:p w14:paraId="648BECC4" w14:textId="77777777" w:rsidR="00261C4F" w:rsidRDefault="00261C4F">
      <w:pPr>
        <w:pStyle w:val="TDC2"/>
      </w:pPr>
      <w:hyperlink w:anchor="_Toc2059" w:history="1">
        <w:r>
          <w:t>6.1 Política de calidad</w:t>
        </w:r>
        <w:r>
          <w:tab/>
        </w:r>
        <w:r>
          <w:fldChar w:fldCharType="begin"/>
        </w:r>
        <w:r>
          <w:instrText xml:space="preserve"> PAGEREF _Toc2059 \h </w:instrText>
        </w:r>
        <w:r>
          <w:fldChar w:fldCharType="separate"/>
        </w:r>
        <w:r>
          <w:rPr>
            <w:noProof/>
          </w:rPr>
          <w:t>58</w:t>
        </w:r>
        <w:r>
          <w:fldChar w:fldCharType="end"/>
        </w:r>
      </w:hyperlink>
    </w:p>
    <w:p w14:paraId="67070766" w14:textId="77777777" w:rsidR="00261C4F" w:rsidRDefault="00261C4F">
      <w:pPr>
        <w:pStyle w:val="TDC2"/>
      </w:pPr>
      <w:hyperlink w:anchor="_Toc2060" w:history="1">
        <w:r>
          <w:t>6.2 Política de excelencia educativa</w:t>
        </w:r>
        <w:r>
          <w:tab/>
        </w:r>
        <w:r>
          <w:fldChar w:fldCharType="begin"/>
        </w:r>
        <w:r>
          <w:instrText xml:space="preserve"> PAGEREF _Toc2060 \h </w:instrText>
        </w:r>
        <w:r>
          <w:fldChar w:fldCharType="separate"/>
        </w:r>
        <w:r>
          <w:rPr>
            <w:noProof/>
          </w:rPr>
          <w:t>58</w:t>
        </w:r>
        <w:r>
          <w:fldChar w:fldCharType="end"/>
        </w:r>
      </w:hyperlink>
    </w:p>
    <w:p w14:paraId="13B3B8FC" w14:textId="77777777" w:rsidR="00261C4F" w:rsidRDefault="00261C4F">
      <w:pPr>
        <w:pStyle w:val="TDC2"/>
      </w:pPr>
      <w:hyperlink w:anchor="_Toc2061" w:history="1">
        <w:r>
          <w:t>6.3 Política de acceso y permanencia</w:t>
        </w:r>
        <w:r>
          <w:tab/>
        </w:r>
        <w:r>
          <w:fldChar w:fldCharType="begin"/>
        </w:r>
        <w:r>
          <w:instrText xml:space="preserve"> PAGEREF _Toc2061 \h </w:instrText>
        </w:r>
        <w:r>
          <w:fldChar w:fldCharType="separate"/>
        </w:r>
        <w:r>
          <w:rPr>
            <w:noProof/>
          </w:rPr>
          <w:t>58</w:t>
        </w:r>
        <w:r>
          <w:fldChar w:fldCharType="end"/>
        </w:r>
      </w:hyperlink>
    </w:p>
    <w:p w14:paraId="70CC68B8" w14:textId="77777777" w:rsidR="00261C4F" w:rsidRDefault="00261C4F">
      <w:pPr>
        <w:pStyle w:val="TDC2"/>
      </w:pPr>
      <w:hyperlink w:anchor="_Toc2062" w:history="1">
        <w:r>
          <w:t>6.4 Política de inclusión y atención a la diversidad</w:t>
        </w:r>
        <w:r>
          <w:tab/>
        </w:r>
        <w:r>
          <w:fldChar w:fldCharType="begin"/>
        </w:r>
        <w:r>
          <w:instrText xml:space="preserve"> PAGEREF _Toc2062 \h </w:instrText>
        </w:r>
        <w:r>
          <w:fldChar w:fldCharType="separate"/>
        </w:r>
        <w:r>
          <w:rPr>
            <w:noProof/>
          </w:rPr>
          <w:t>59</w:t>
        </w:r>
        <w:r>
          <w:fldChar w:fldCharType="end"/>
        </w:r>
      </w:hyperlink>
    </w:p>
    <w:p w14:paraId="6CDA5E7E" w14:textId="77777777" w:rsidR="00261C4F" w:rsidRDefault="00261C4F">
      <w:pPr>
        <w:pStyle w:val="TDC2"/>
      </w:pPr>
      <w:hyperlink w:anchor="_Toc2063" w:history="1">
        <w:r>
          <w:t>6.5 Política de educación inicial</w:t>
        </w:r>
        <w:r>
          <w:tab/>
        </w:r>
        <w:r>
          <w:fldChar w:fldCharType="begin"/>
        </w:r>
        <w:r>
          <w:instrText xml:space="preserve"> PAGEREF _Toc2063 \h </w:instrText>
        </w:r>
        <w:r>
          <w:fldChar w:fldCharType="separate"/>
        </w:r>
        <w:r>
          <w:rPr>
            <w:noProof/>
          </w:rPr>
          <w:t>59</w:t>
        </w:r>
        <w:r>
          <w:fldChar w:fldCharType="end"/>
        </w:r>
      </w:hyperlink>
    </w:p>
    <w:p w14:paraId="1067E729" w14:textId="77777777" w:rsidR="00261C4F" w:rsidRDefault="00261C4F">
      <w:pPr>
        <w:pStyle w:val="TDC2"/>
      </w:pPr>
      <w:hyperlink w:anchor="_Toc2064" w:history="1">
        <w:r>
          <w:t>6.6 Política de equidad de género</w:t>
        </w:r>
        <w:r>
          <w:tab/>
        </w:r>
        <w:r>
          <w:fldChar w:fldCharType="begin"/>
        </w:r>
        <w:r>
          <w:instrText xml:space="preserve"> PAGEREF _Toc2064 \h </w:instrText>
        </w:r>
        <w:r>
          <w:fldChar w:fldCharType="separate"/>
        </w:r>
        <w:r>
          <w:rPr>
            <w:noProof/>
          </w:rPr>
          <w:t>59</w:t>
        </w:r>
        <w:r>
          <w:fldChar w:fldCharType="end"/>
        </w:r>
      </w:hyperlink>
    </w:p>
    <w:p w14:paraId="7D1BCC35" w14:textId="77777777" w:rsidR="00261C4F" w:rsidRDefault="00261C4F">
      <w:pPr>
        <w:pStyle w:val="TDC2"/>
      </w:pPr>
      <w:hyperlink w:anchor="_Toc2065" w:history="1">
        <w:r>
          <w:t>6.7 Política ambiental y cuidado de la Madre Tierra</w:t>
        </w:r>
        <w:r>
          <w:tab/>
        </w:r>
        <w:r>
          <w:fldChar w:fldCharType="begin"/>
        </w:r>
        <w:r>
          <w:instrText xml:space="preserve"> PAGEREF _Toc2065 \h </w:instrText>
        </w:r>
        <w:r>
          <w:fldChar w:fldCharType="separate"/>
        </w:r>
        <w:r>
          <w:rPr>
            <w:noProof/>
          </w:rPr>
          <w:t>60</w:t>
        </w:r>
        <w:r>
          <w:fldChar w:fldCharType="end"/>
        </w:r>
      </w:hyperlink>
    </w:p>
    <w:p w14:paraId="2E7615ED" w14:textId="77777777" w:rsidR="00261C4F" w:rsidRDefault="00261C4F">
      <w:pPr>
        <w:pStyle w:val="TDC2"/>
      </w:pPr>
      <w:hyperlink w:anchor="_Toc2066" w:history="1">
        <w:r>
          <w:t>6.8 Política de evaluación</w:t>
        </w:r>
        <w:r>
          <w:tab/>
        </w:r>
        <w:r>
          <w:fldChar w:fldCharType="begin"/>
        </w:r>
        <w:r>
          <w:instrText xml:space="preserve"> PAGEREF _Toc2066 \h </w:instrText>
        </w:r>
        <w:r>
          <w:fldChar w:fldCharType="separate"/>
        </w:r>
        <w:r>
          <w:rPr>
            <w:noProof/>
          </w:rPr>
          <w:t>60</w:t>
        </w:r>
        <w:r>
          <w:fldChar w:fldCharType="end"/>
        </w:r>
      </w:hyperlink>
    </w:p>
    <w:p w14:paraId="0333E491" w14:textId="77777777" w:rsidR="00261C4F" w:rsidRDefault="00261C4F">
      <w:pPr>
        <w:pStyle w:val="TDC2"/>
      </w:pPr>
      <w:hyperlink w:anchor="_Toc2067" w:history="1">
        <w:r>
          <w:t>6.9 Política de investigación</w:t>
        </w:r>
        <w:r>
          <w:tab/>
        </w:r>
        <w:r>
          <w:fldChar w:fldCharType="begin"/>
        </w:r>
        <w:r>
          <w:instrText xml:space="preserve"> PAGEREF _Toc2067 \h </w:instrText>
        </w:r>
        <w:r>
          <w:fldChar w:fldCharType="separate"/>
        </w:r>
        <w:r>
          <w:rPr>
            <w:noProof/>
          </w:rPr>
          <w:t>60</w:t>
        </w:r>
        <w:r>
          <w:fldChar w:fldCharType="end"/>
        </w:r>
      </w:hyperlink>
    </w:p>
    <w:p w14:paraId="78D43C61" w14:textId="77777777" w:rsidR="00261C4F" w:rsidRDefault="00261C4F">
      <w:pPr>
        <w:pStyle w:val="TDC2"/>
      </w:pPr>
      <w:hyperlink w:anchor="_Toc2068" w:history="1">
        <w:r>
          <w:t>6.10 Política de innovación y sistematización</w:t>
        </w:r>
        <w:r>
          <w:tab/>
        </w:r>
        <w:r>
          <w:fldChar w:fldCharType="begin"/>
        </w:r>
        <w:r>
          <w:instrText xml:space="preserve"> PAGEREF _Toc2068 \h </w:instrText>
        </w:r>
        <w:r>
          <w:fldChar w:fldCharType="separate"/>
        </w:r>
        <w:r>
          <w:rPr>
            <w:noProof/>
          </w:rPr>
          <w:t>60</w:t>
        </w:r>
        <w:r>
          <w:fldChar w:fldCharType="end"/>
        </w:r>
      </w:hyperlink>
    </w:p>
    <w:p w14:paraId="011D4DCE" w14:textId="77777777" w:rsidR="00261C4F" w:rsidRDefault="00261C4F">
      <w:pPr>
        <w:pStyle w:val="TDC2"/>
      </w:pPr>
      <w:hyperlink w:anchor="_Toc2069" w:history="1">
        <w:r>
          <w:t>6.11 Política de proyección social y pedagógica</w:t>
        </w:r>
        <w:r>
          <w:tab/>
        </w:r>
        <w:r>
          <w:fldChar w:fldCharType="begin"/>
        </w:r>
        <w:r>
          <w:instrText xml:space="preserve"> PAGEREF _Toc2069 \h </w:instrText>
        </w:r>
        <w:r>
          <w:fldChar w:fldCharType="separate"/>
        </w:r>
        <w:r>
          <w:rPr>
            <w:noProof/>
          </w:rPr>
          <w:t>61</w:t>
        </w:r>
        <w:r>
          <w:fldChar w:fldCharType="end"/>
        </w:r>
      </w:hyperlink>
    </w:p>
    <w:p w14:paraId="5C3E85EA" w14:textId="77777777" w:rsidR="00261C4F" w:rsidRDefault="00261C4F">
      <w:pPr>
        <w:pStyle w:val="TDC1"/>
      </w:pPr>
      <w:hyperlink w:anchor="_Toc2070" w:history="1">
        <w:r>
          <w:t>7. Oferta educativa</w:t>
        </w:r>
        <w:r>
          <w:tab/>
        </w:r>
        <w:r>
          <w:fldChar w:fldCharType="begin"/>
        </w:r>
        <w:r>
          <w:instrText xml:space="preserve"> PAGEREF _Toc2070 \h </w:instrText>
        </w:r>
        <w:r>
          <w:fldChar w:fldCharType="separate"/>
        </w:r>
        <w:r>
          <w:rPr>
            <w:noProof/>
          </w:rPr>
          <w:t>62</w:t>
        </w:r>
        <w:r>
          <w:fldChar w:fldCharType="end"/>
        </w:r>
      </w:hyperlink>
    </w:p>
    <w:p w14:paraId="65A4570C" w14:textId="77777777" w:rsidR="00261C4F" w:rsidRDefault="00261C4F">
      <w:pPr>
        <w:pStyle w:val="TDC2"/>
      </w:pPr>
      <w:hyperlink w:anchor="_Toc2071" w:history="1">
        <w:r>
          <w:t>7.1 Niveles y modalidades que ofrece la institución</w:t>
        </w:r>
        <w:r>
          <w:tab/>
        </w:r>
        <w:r>
          <w:fldChar w:fldCharType="begin"/>
        </w:r>
        <w:r>
          <w:instrText xml:space="preserve"> PAGEREF _Toc2071 \h </w:instrText>
        </w:r>
        <w:r>
          <w:fldChar w:fldCharType="separate"/>
        </w:r>
        <w:r>
          <w:rPr>
            <w:noProof/>
          </w:rPr>
          <w:t>62</w:t>
        </w:r>
        <w:r>
          <w:fldChar w:fldCharType="end"/>
        </w:r>
      </w:hyperlink>
    </w:p>
    <w:p w14:paraId="6CAC4205" w14:textId="77777777" w:rsidR="00261C4F" w:rsidRDefault="00261C4F">
      <w:pPr>
        <w:pStyle w:val="TDC2"/>
      </w:pPr>
      <w:hyperlink w:anchor="_Toc2072" w:history="1">
        <w:r>
          <w:t>7.2 Sedes de atención</w:t>
        </w:r>
        <w:r>
          <w:tab/>
        </w:r>
        <w:r>
          <w:fldChar w:fldCharType="begin"/>
        </w:r>
        <w:r>
          <w:instrText xml:space="preserve"> PAGEREF _Toc2072 \h </w:instrText>
        </w:r>
        <w:r>
          <w:fldChar w:fldCharType="separate"/>
        </w:r>
        <w:r>
          <w:rPr>
            <w:noProof/>
          </w:rPr>
          <w:t>63</w:t>
        </w:r>
        <w:r>
          <w:fldChar w:fldCharType="end"/>
        </w:r>
      </w:hyperlink>
    </w:p>
    <w:p w14:paraId="276DB1C7" w14:textId="77777777" w:rsidR="00261C4F" w:rsidRDefault="00261C4F">
      <w:pPr>
        <w:pStyle w:val="TDC1"/>
      </w:pPr>
      <w:hyperlink w:anchor="_Toc2073" w:history="1">
        <w:r>
          <w:t>8. Modelo de gestión administrativa</w:t>
        </w:r>
        <w:r>
          <w:tab/>
        </w:r>
        <w:r>
          <w:fldChar w:fldCharType="begin"/>
        </w:r>
        <w:r>
          <w:instrText xml:space="preserve"> PAGEREF _Toc2073 \h </w:instrText>
        </w:r>
        <w:r>
          <w:fldChar w:fldCharType="separate"/>
        </w:r>
        <w:r>
          <w:rPr>
            <w:noProof/>
          </w:rPr>
          <w:t>64</w:t>
        </w:r>
        <w:r>
          <w:fldChar w:fldCharType="end"/>
        </w:r>
      </w:hyperlink>
    </w:p>
    <w:p w14:paraId="3649F1CA" w14:textId="77777777" w:rsidR="00261C4F" w:rsidRDefault="00261C4F">
      <w:pPr>
        <w:pStyle w:val="TDC2"/>
      </w:pPr>
      <w:hyperlink w:anchor="_Toc2074" w:history="1">
        <w:r>
          <w:t>8.1 Principios del modelo de gestión</w:t>
        </w:r>
        <w:r>
          <w:tab/>
        </w:r>
        <w:r>
          <w:fldChar w:fldCharType="begin"/>
        </w:r>
        <w:r>
          <w:instrText xml:space="preserve"> PAGEREF _Toc2074 \h </w:instrText>
        </w:r>
        <w:r>
          <w:fldChar w:fldCharType="separate"/>
        </w:r>
        <w:r>
          <w:rPr>
            <w:noProof/>
          </w:rPr>
          <w:t>65</w:t>
        </w:r>
        <w:r>
          <w:fldChar w:fldCharType="end"/>
        </w:r>
      </w:hyperlink>
    </w:p>
    <w:p w14:paraId="4DCDABB2" w14:textId="77777777" w:rsidR="00261C4F" w:rsidRDefault="00261C4F">
      <w:pPr>
        <w:pStyle w:val="TDC2"/>
      </w:pPr>
      <w:hyperlink w:anchor="_Toc2075" w:history="1">
        <w:r>
          <w:t>8.2 Fases administrativas</w:t>
        </w:r>
        <w:r>
          <w:tab/>
        </w:r>
        <w:r>
          <w:fldChar w:fldCharType="begin"/>
        </w:r>
        <w:r>
          <w:instrText xml:space="preserve"> PAGEREF _Toc2075 \h </w:instrText>
        </w:r>
        <w:r>
          <w:fldChar w:fldCharType="separate"/>
        </w:r>
        <w:r>
          <w:rPr>
            <w:noProof/>
          </w:rPr>
          <w:t>65</w:t>
        </w:r>
        <w:r>
          <w:fldChar w:fldCharType="end"/>
        </w:r>
      </w:hyperlink>
    </w:p>
    <w:p w14:paraId="6640B948" w14:textId="77777777" w:rsidR="00261C4F" w:rsidRDefault="00261C4F">
      <w:pPr>
        <w:pStyle w:val="TDC2"/>
      </w:pPr>
      <w:hyperlink w:anchor="_Toc2076" w:history="1">
        <w:r>
          <w:t>8.3 Organigrama</w:t>
        </w:r>
        <w:r>
          <w:tab/>
        </w:r>
        <w:r>
          <w:fldChar w:fldCharType="begin"/>
        </w:r>
        <w:r>
          <w:instrText xml:space="preserve"> PAGEREF _Toc2076 \h </w:instrText>
        </w:r>
        <w:r>
          <w:fldChar w:fldCharType="separate"/>
        </w:r>
        <w:r>
          <w:rPr>
            <w:noProof/>
          </w:rPr>
          <w:t>66</w:t>
        </w:r>
        <w:r>
          <w:fldChar w:fldCharType="end"/>
        </w:r>
      </w:hyperlink>
    </w:p>
    <w:p w14:paraId="5C10F564" w14:textId="77777777" w:rsidR="00261C4F" w:rsidRDefault="00261C4F">
      <w:pPr>
        <w:pStyle w:val="TDC1"/>
      </w:pPr>
      <w:hyperlink w:anchor="_Toc2077" w:history="1">
        <w:r>
          <w:t>9. Modelo pedagógico</w:t>
        </w:r>
        <w:r>
          <w:tab/>
        </w:r>
        <w:r>
          <w:fldChar w:fldCharType="begin"/>
        </w:r>
        <w:r>
          <w:instrText xml:space="preserve"> PAGEREF _Toc2077 \h </w:instrText>
        </w:r>
        <w:r>
          <w:fldChar w:fldCharType="separate"/>
        </w:r>
        <w:r>
          <w:rPr>
            <w:noProof/>
          </w:rPr>
          <w:t>68</w:t>
        </w:r>
        <w:r>
          <w:fldChar w:fldCharType="end"/>
        </w:r>
      </w:hyperlink>
    </w:p>
    <w:p w14:paraId="11A2EF4C" w14:textId="77777777" w:rsidR="00261C4F" w:rsidRDefault="00261C4F">
      <w:pPr>
        <w:pStyle w:val="TDC2"/>
      </w:pPr>
      <w:hyperlink w:anchor="_Toc2078" w:history="1">
        <w:r>
          <w:t>9.1 Conceptualización del modelo pedagógico</w:t>
        </w:r>
        <w:r>
          <w:tab/>
        </w:r>
        <w:r>
          <w:fldChar w:fldCharType="begin"/>
        </w:r>
        <w:r>
          <w:instrText xml:space="preserve"> PAGEREF _Toc2078 \h </w:instrText>
        </w:r>
        <w:r>
          <w:fldChar w:fldCharType="separate"/>
        </w:r>
        <w:r>
          <w:rPr>
            <w:noProof/>
          </w:rPr>
          <w:t>68</w:t>
        </w:r>
        <w:r>
          <w:fldChar w:fldCharType="end"/>
        </w:r>
      </w:hyperlink>
    </w:p>
    <w:p w14:paraId="32C2F4A7" w14:textId="77777777" w:rsidR="00261C4F" w:rsidRDefault="00261C4F">
      <w:pPr>
        <w:pStyle w:val="TDC2"/>
      </w:pPr>
      <w:hyperlink w:anchor="_Toc2079" w:history="1">
        <w:r>
          <w:t>9.2 Fundamentación legal del modelo pedagógico</w:t>
        </w:r>
        <w:r>
          <w:tab/>
        </w:r>
        <w:r>
          <w:fldChar w:fldCharType="begin"/>
        </w:r>
        <w:r>
          <w:instrText xml:space="preserve"> PAGEREF _Toc2079 \h </w:instrText>
        </w:r>
        <w:r>
          <w:fldChar w:fldCharType="separate"/>
        </w:r>
        <w:r>
          <w:rPr>
            <w:noProof/>
          </w:rPr>
          <w:t>69</w:t>
        </w:r>
        <w:r>
          <w:fldChar w:fldCharType="end"/>
        </w:r>
      </w:hyperlink>
    </w:p>
    <w:p w14:paraId="7C306D6D" w14:textId="77777777" w:rsidR="00261C4F" w:rsidRDefault="00261C4F">
      <w:pPr>
        <w:pStyle w:val="TDC2"/>
      </w:pPr>
      <w:hyperlink w:anchor="_Toc2080" w:history="1">
        <w:r>
          <w:t>9.3 Fundamentación pedagógica</w:t>
        </w:r>
        <w:r>
          <w:tab/>
        </w:r>
        <w:r>
          <w:fldChar w:fldCharType="begin"/>
        </w:r>
        <w:r>
          <w:instrText xml:space="preserve"> PAGEREF _Toc2080 \h </w:instrText>
        </w:r>
        <w:r>
          <w:fldChar w:fldCharType="separate"/>
        </w:r>
        <w:r>
          <w:rPr>
            <w:noProof/>
          </w:rPr>
          <w:t>72</w:t>
        </w:r>
        <w:r>
          <w:fldChar w:fldCharType="end"/>
        </w:r>
      </w:hyperlink>
    </w:p>
    <w:p w14:paraId="68E2E8BB" w14:textId="77777777" w:rsidR="00261C4F" w:rsidRDefault="00261C4F">
      <w:pPr>
        <w:pStyle w:val="TDC2"/>
      </w:pPr>
      <w:hyperlink w:anchor="_Toc2081" w:history="1">
        <w:r>
          <w:t>9.4 Referentes teóricos</w:t>
        </w:r>
        <w:r>
          <w:tab/>
        </w:r>
        <w:r>
          <w:fldChar w:fldCharType="begin"/>
        </w:r>
        <w:r>
          <w:instrText xml:space="preserve"> PAGEREF _Toc2081 \h </w:instrText>
        </w:r>
        <w:r>
          <w:fldChar w:fldCharType="separate"/>
        </w:r>
        <w:r>
          <w:rPr>
            <w:noProof/>
          </w:rPr>
          <w:t>75</w:t>
        </w:r>
        <w:r>
          <w:fldChar w:fldCharType="end"/>
        </w:r>
      </w:hyperlink>
    </w:p>
    <w:p w14:paraId="64072A9E" w14:textId="77777777" w:rsidR="00261C4F" w:rsidRDefault="00261C4F">
      <w:pPr>
        <w:pStyle w:val="TDC2"/>
      </w:pPr>
      <w:hyperlink w:anchor="_Toc2082" w:history="1">
        <w:r>
          <w:t>9.5 Principios que lo sustentan</w:t>
        </w:r>
        <w:r>
          <w:tab/>
        </w:r>
        <w:r>
          <w:fldChar w:fldCharType="begin"/>
        </w:r>
        <w:r>
          <w:instrText xml:space="preserve"> PAGEREF _Toc2082 \h </w:instrText>
        </w:r>
        <w:r>
          <w:fldChar w:fldCharType="separate"/>
        </w:r>
        <w:r>
          <w:rPr>
            <w:noProof/>
          </w:rPr>
          <w:t>78</w:t>
        </w:r>
        <w:r>
          <w:fldChar w:fldCharType="end"/>
        </w:r>
      </w:hyperlink>
    </w:p>
    <w:p w14:paraId="01FAE3B1" w14:textId="77777777" w:rsidR="00261C4F" w:rsidRDefault="00261C4F">
      <w:pPr>
        <w:pStyle w:val="TDC2"/>
      </w:pPr>
      <w:hyperlink w:anchor="_Toc2083" w:history="1">
        <w:r>
          <w:t>9.6 Categorías en las que se desarrolla el modelo pedagógico</w:t>
        </w:r>
        <w:r>
          <w:tab/>
        </w:r>
        <w:r>
          <w:fldChar w:fldCharType="begin"/>
        </w:r>
        <w:r>
          <w:instrText xml:space="preserve"> PAGEREF _Toc2083 \h </w:instrText>
        </w:r>
        <w:r>
          <w:fldChar w:fldCharType="separate"/>
        </w:r>
        <w:r>
          <w:rPr>
            <w:noProof/>
          </w:rPr>
          <w:t>85</w:t>
        </w:r>
        <w:r>
          <w:fldChar w:fldCharType="end"/>
        </w:r>
      </w:hyperlink>
    </w:p>
    <w:p w14:paraId="10FDAD2F" w14:textId="77777777" w:rsidR="00261C4F" w:rsidRDefault="00261C4F">
      <w:pPr>
        <w:pStyle w:val="TDC2"/>
      </w:pPr>
      <w:hyperlink w:anchor="_Toc2084" w:history="1">
        <w:r>
          <w:t>9.7 Estrategias pedagógicas que transversalizan el modelo</w:t>
        </w:r>
        <w:r>
          <w:tab/>
        </w:r>
        <w:r>
          <w:fldChar w:fldCharType="begin"/>
        </w:r>
        <w:r>
          <w:instrText xml:space="preserve"> PAGEREF _Toc2084 \h </w:instrText>
        </w:r>
        <w:r>
          <w:fldChar w:fldCharType="separate"/>
        </w:r>
        <w:r>
          <w:rPr>
            <w:noProof/>
          </w:rPr>
          <w:t>87</w:t>
        </w:r>
        <w:r>
          <w:fldChar w:fldCharType="end"/>
        </w:r>
      </w:hyperlink>
    </w:p>
    <w:p w14:paraId="6EE99A2C" w14:textId="77777777" w:rsidR="00261C4F" w:rsidRDefault="00261C4F">
      <w:pPr>
        <w:pStyle w:val="TDC2"/>
      </w:pPr>
      <w:hyperlink w:anchor="_Toc2085" w:history="1">
        <w:r>
          <w:t>9.8 Metas del modelo pedagógico</w:t>
        </w:r>
        <w:r>
          <w:tab/>
        </w:r>
        <w:r>
          <w:fldChar w:fldCharType="begin"/>
        </w:r>
        <w:r>
          <w:instrText xml:space="preserve"> PAGEREF _Toc2085 \h </w:instrText>
        </w:r>
        <w:r>
          <w:fldChar w:fldCharType="separate"/>
        </w:r>
        <w:r>
          <w:rPr>
            <w:noProof/>
          </w:rPr>
          <w:t>90</w:t>
        </w:r>
        <w:r>
          <w:fldChar w:fldCharType="end"/>
        </w:r>
      </w:hyperlink>
    </w:p>
    <w:p w14:paraId="12CC8060" w14:textId="77777777" w:rsidR="00261C4F" w:rsidRDefault="00261C4F">
      <w:pPr>
        <w:pStyle w:val="TDC2"/>
      </w:pPr>
      <w:hyperlink w:anchor="_Toc2086" w:history="1">
        <w:r>
          <w:t>9.9 Estrategias de evaluación desde el modelo pedagógico</w:t>
        </w:r>
        <w:r>
          <w:tab/>
        </w:r>
        <w:r>
          <w:fldChar w:fldCharType="begin"/>
        </w:r>
        <w:r>
          <w:instrText xml:space="preserve"> PAGEREF _Toc2086 \h </w:instrText>
        </w:r>
        <w:r>
          <w:fldChar w:fldCharType="separate"/>
        </w:r>
        <w:r>
          <w:rPr>
            <w:noProof/>
          </w:rPr>
          <w:t>91</w:t>
        </w:r>
        <w:r>
          <w:fldChar w:fldCharType="end"/>
        </w:r>
      </w:hyperlink>
    </w:p>
    <w:p w14:paraId="4A65960D" w14:textId="77777777" w:rsidR="00261C4F" w:rsidRDefault="00261C4F">
      <w:pPr>
        <w:pStyle w:val="TDC2"/>
      </w:pPr>
      <w:hyperlink w:anchor="_Toc2087" w:history="1">
        <w:r>
          <w:t>9.10 Currículo</w:t>
        </w:r>
        <w:r>
          <w:tab/>
        </w:r>
        <w:r>
          <w:fldChar w:fldCharType="begin"/>
        </w:r>
        <w:r>
          <w:instrText xml:space="preserve"> PAGEREF _Toc2087 \h </w:instrText>
        </w:r>
        <w:r>
          <w:fldChar w:fldCharType="separate"/>
        </w:r>
        <w:r>
          <w:rPr>
            <w:noProof/>
          </w:rPr>
          <w:t>93</w:t>
        </w:r>
        <w:r>
          <w:fldChar w:fldCharType="end"/>
        </w:r>
      </w:hyperlink>
    </w:p>
    <w:p w14:paraId="363A4CE3" w14:textId="77777777" w:rsidR="00261C4F" w:rsidRDefault="00261C4F">
      <w:pPr>
        <w:pStyle w:val="TDC1"/>
      </w:pPr>
      <w:hyperlink w:anchor="_Toc2088" w:history="1">
        <w:r>
          <w:t>10. Manual de convivencia</w:t>
        </w:r>
        <w:r>
          <w:tab/>
        </w:r>
        <w:r>
          <w:fldChar w:fldCharType="begin"/>
        </w:r>
        <w:r>
          <w:instrText xml:space="preserve"> PAGEREF _Toc2088 \h </w:instrText>
        </w:r>
        <w:r>
          <w:fldChar w:fldCharType="separate"/>
        </w:r>
        <w:r>
          <w:rPr>
            <w:noProof/>
          </w:rPr>
          <w:t>95</w:t>
        </w:r>
        <w:r>
          <w:fldChar w:fldCharType="end"/>
        </w:r>
      </w:hyperlink>
    </w:p>
    <w:p w14:paraId="75A463F9" w14:textId="77777777" w:rsidR="00261C4F" w:rsidRDefault="00261C4F">
      <w:pPr>
        <w:pStyle w:val="TDC2"/>
      </w:pPr>
      <w:hyperlink w:anchor="_Toc2089" w:history="1">
        <w:r>
          <w:t>10.1 Principios del manual de convivencia institucional</w:t>
        </w:r>
        <w:r>
          <w:tab/>
        </w:r>
        <w:r>
          <w:fldChar w:fldCharType="begin"/>
        </w:r>
        <w:r>
          <w:instrText xml:space="preserve"> PAGEREF _Toc2089 \h </w:instrText>
        </w:r>
        <w:r>
          <w:fldChar w:fldCharType="separate"/>
        </w:r>
        <w:r>
          <w:rPr>
            <w:noProof/>
          </w:rPr>
          <w:t>95</w:t>
        </w:r>
        <w:r>
          <w:fldChar w:fldCharType="end"/>
        </w:r>
      </w:hyperlink>
    </w:p>
    <w:p w14:paraId="3E9C3A8C" w14:textId="77777777" w:rsidR="00261C4F" w:rsidRDefault="00261C4F">
      <w:pPr>
        <w:pStyle w:val="TDC2"/>
      </w:pPr>
      <w:hyperlink w:anchor="_Toc2090" w:history="1">
        <w:r>
          <w:t>10.2 Referentes teóricos, legales e institucionales</w:t>
        </w:r>
        <w:r>
          <w:tab/>
        </w:r>
        <w:r>
          <w:fldChar w:fldCharType="begin"/>
        </w:r>
        <w:r>
          <w:instrText xml:space="preserve"> PAGEREF _Toc2090 \h </w:instrText>
        </w:r>
        <w:r>
          <w:fldChar w:fldCharType="separate"/>
        </w:r>
        <w:r>
          <w:rPr>
            <w:noProof/>
          </w:rPr>
          <w:t>96</w:t>
        </w:r>
        <w:r>
          <w:fldChar w:fldCharType="end"/>
        </w:r>
      </w:hyperlink>
    </w:p>
    <w:p w14:paraId="0A7EE6B4" w14:textId="77777777" w:rsidR="00261C4F" w:rsidRDefault="00261C4F">
      <w:pPr>
        <w:pStyle w:val="TDC3"/>
      </w:pPr>
      <w:hyperlink w:anchor="_Toc2091" w:history="1">
        <w:r>
          <w:t>10.2.1 Referentes legales pertinentes</w:t>
        </w:r>
        <w:r>
          <w:tab/>
        </w:r>
        <w:r>
          <w:fldChar w:fldCharType="begin"/>
        </w:r>
        <w:r>
          <w:instrText xml:space="preserve"> PAGEREF _Toc2091 \h </w:instrText>
        </w:r>
        <w:r>
          <w:fldChar w:fldCharType="separate"/>
        </w:r>
        <w:r>
          <w:rPr>
            <w:noProof/>
          </w:rPr>
          <w:t>96</w:t>
        </w:r>
        <w:r>
          <w:fldChar w:fldCharType="end"/>
        </w:r>
      </w:hyperlink>
    </w:p>
    <w:p w14:paraId="416532B3" w14:textId="77777777" w:rsidR="00261C4F" w:rsidRDefault="00261C4F">
      <w:pPr>
        <w:pStyle w:val="TDC3"/>
      </w:pPr>
      <w:hyperlink w:anchor="_Toc2092" w:history="1">
        <w:r>
          <w:t>10.2.2 Referentes constitucionales</w:t>
        </w:r>
        <w:r>
          <w:tab/>
        </w:r>
        <w:r>
          <w:fldChar w:fldCharType="begin"/>
        </w:r>
        <w:r>
          <w:instrText xml:space="preserve"> PAGEREF _Toc2092 \h </w:instrText>
        </w:r>
        <w:r>
          <w:fldChar w:fldCharType="separate"/>
        </w:r>
        <w:r>
          <w:rPr>
            <w:noProof/>
          </w:rPr>
          <w:t>98</w:t>
        </w:r>
        <w:r>
          <w:fldChar w:fldCharType="end"/>
        </w:r>
      </w:hyperlink>
    </w:p>
    <w:p w14:paraId="6256D66A" w14:textId="77777777" w:rsidR="00261C4F" w:rsidRDefault="00261C4F">
      <w:pPr>
        <w:pStyle w:val="TDC3"/>
      </w:pPr>
      <w:hyperlink w:anchor="_Toc2093" w:history="1">
        <w:r>
          <w:t>10.2.3 Sentencias de la Corte Constitucional</w:t>
        </w:r>
        <w:r>
          <w:tab/>
        </w:r>
        <w:r>
          <w:fldChar w:fldCharType="begin"/>
        </w:r>
        <w:r>
          <w:instrText xml:space="preserve"> PAGEREF _Toc2093 \h </w:instrText>
        </w:r>
        <w:r>
          <w:fldChar w:fldCharType="separate"/>
        </w:r>
        <w:r>
          <w:rPr>
            <w:noProof/>
          </w:rPr>
          <w:t>98</w:t>
        </w:r>
        <w:r>
          <w:fldChar w:fldCharType="end"/>
        </w:r>
      </w:hyperlink>
    </w:p>
    <w:p w14:paraId="386C9519" w14:textId="77777777" w:rsidR="00261C4F" w:rsidRDefault="00261C4F">
      <w:pPr>
        <w:pStyle w:val="TDC2"/>
      </w:pPr>
      <w:hyperlink w:anchor="_Toc2094" w:history="1">
        <w:r>
          <w:t>10.3 Alcances del manual de convivencia</w:t>
        </w:r>
        <w:r>
          <w:tab/>
        </w:r>
        <w:r>
          <w:fldChar w:fldCharType="begin"/>
        </w:r>
        <w:r>
          <w:instrText xml:space="preserve"> PAGEREF _Toc2094 \h </w:instrText>
        </w:r>
        <w:r>
          <w:fldChar w:fldCharType="separate"/>
        </w:r>
        <w:r>
          <w:rPr>
            <w:noProof/>
          </w:rPr>
          <w:t>99</w:t>
        </w:r>
        <w:r>
          <w:fldChar w:fldCharType="end"/>
        </w:r>
      </w:hyperlink>
    </w:p>
    <w:p w14:paraId="38A0ABD6" w14:textId="77777777" w:rsidR="00261C4F" w:rsidRDefault="00261C4F">
      <w:pPr>
        <w:pStyle w:val="TDC3"/>
      </w:pPr>
      <w:hyperlink w:anchor="_Toc2095" w:history="1">
        <w:r>
          <w:t>10.3.1 Libertad de enseñanza, libertad de cátedra y presentación de programas</w:t>
        </w:r>
        <w:r>
          <w:tab/>
        </w:r>
        <w:r>
          <w:fldChar w:fldCharType="begin"/>
        </w:r>
        <w:r>
          <w:instrText xml:space="preserve"> PAGEREF _Toc2095 \h </w:instrText>
        </w:r>
        <w:r>
          <w:fldChar w:fldCharType="separate"/>
        </w:r>
        <w:r>
          <w:rPr>
            <w:noProof/>
          </w:rPr>
          <w:t>99</w:t>
        </w:r>
        <w:r>
          <w:fldChar w:fldCharType="end"/>
        </w:r>
      </w:hyperlink>
    </w:p>
    <w:p w14:paraId="06ECFCB9" w14:textId="77777777" w:rsidR="00261C4F" w:rsidRDefault="00261C4F">
      <w:pPr>
        <w:pStyle w:val="TDC3"/>
      </w:pPr>
      <w:hyperlink w:anchor="_Toc2096" w:history="1">
        <w:r>
          <w:t>10.3.2 Formación integral del educando</w:t>
        </w:r>
        <w:r>
          <w:tab/>
        </w:r>
        <w:r>
          <w:fldChar w:fldCharType="begin"/>
        </w:r>
        <w:r>
          <w:instrText xml:space="preserve"> PAGEREF _Toc2096 \h </w:instrText>
        </w:r>
        <w:r>
          <w:fldChar w:fldCharType="separate"/>
        </w:r>
        <w:r>
          <w:rPr>
            <w:noProof/>
          </w:rPr>
          <w:t>100</w:t>
        </w:r>
        <w:r>
          <w:fldChar w:fldCharType="end"/>
        </w:r>
      </w:hyperlink>
    </w:p>
    <w:p w14:paraId="4CA7FFBA" w14:textId="77777777" w:rsidR="00261C4F" w:rsidRDefault="00261C4F">
      <w:pPr>
        <w:pStyle w:val="TDC3"/>
      </w:pPr>
      <w:hyperlink w:anchor="_Toc2097" w:history="1">
        <w:r>
          <w:t>10.3.3 Del derecho–deber de la educación</w:t>
        </w:r>
        <w:r>
          <w:tab/>
        </w:r>
        <w:r>
          <w:fldChar w:fldCharType="begin"/>
        </w:r>
        <w:r>
          <w:instrText xml:space="preserve"> PAGEREF _Toc2097 \h </w:instrText>
        </w:r>
        <w:r>
          <w:fldChar w:fldCharType="separate"/>
        </w:r>
        <w:r>
          <w:rPr>
            <w:noProof/>
          </w:rPr>
          <w:t>100</w:t>
        </w:r>
        <w:r>
          <w:fldChar w:fldCharType="end"/>
        </w:r>
      </w:hyperlink>
    </w:p>
    <w:p w14:paraId="640A5716" w14:textId="77777777" w:rsidR="00261C4F" w:rsidRDefault="00261C4F">
      <w:pPr>
        <w:pStyle w:val="TDC3"/>
      </w:pPr>
      <w:hyperlink w:anchor="_Toc2098" w:history="1">
        <w:r>
          <w:t>10.3.4 Disciplina escolar</w:t>
        </w:r>
        <w:r>
          <w:tab/>
        </w:r>
        <w:r>
          <w:fldChar w:fldCharType="begin"/>
        </w:r>
        <w:r>
          <w:instrText xml:space="preserve"> PAGEREF _Toc2098 \h </w:instrText>
        </w:r>
        <w:r>
          <w:fldChar w:fldCharType="separate"/>
        </w:r>
        <w:r>
          <w:rPr>
            <w:noProof/>
          </w:rPr>
          <w:t>100</w:t>
        </w:r>
        <w:r>
          <w:fldChar w:fldCharType="end"/>
        </w:r>
      </w:hyperlink>
    </w:p>
    <w:p w14:paraId="7BBBE2FF" w14:textId="77777777" w:rsidR="00261C4F" w:rsidRDefault="00261C4F">
      <w:pPr>
        <w:pStyle w:val="TDC3"/>
      </w:pPr>
      <w:hyperlink w:anchor="_Toc2099" w:history="1">
        <w:r>
          <w:t>10.3.5 Concurrencia de los padres de familia</w:t>
        </w:r>
        <w:r>
          <w:tab/>
        </w:r>
        <w:r>
          <w:fldChar w:fldCharType="begin"/>
        </w:r>
        <w:r>
          <w:instrText xml:space="preserve"> PAGEREF _Toc2099 \h </w:instrText>
        </w:r>
        <w:r>
          <w:fldChar w:fldCharType="separate"/>
        </w:r>
        <w:r>
          <w:rPr>
            <w:noProof/>
          </w:rPr>
          <w:t>101</w:t>
        </w:r>
        <w:r>
          <w:fldChar w:fldCharType="end"/>
        </w:r>
      </w:hyperlink>
    </w:p>
    <w:p w14:paraId="72004213" w14:textId="77777777" w:rsidR="00261C4F" w:rsidRDefault="00261C4F">
      <w:pPr>
        <w:pStyle w:val="TDC3"/>
      </w:pPr>
      <w:hyperlink w:anchor="_Toc2100" w:history="1">
        <w:r>
          <w:t>10.3.6 Debido proceso</w:t>
        </w:r>
        <w:r>
          <w:tab/>
        </w:r>
        <w:r>
          <w:fldChar w:fldCharType="begin"/>
        </w:r>
        <w:r>
          <w:instrText xml:space="preserve"> PAGEREF _Toc2100 \h </w:instrText>
        </w:r>
        <w:r>
          <w:fldChar w:fldCharType="separate"/>
        </w:r>
        <w:r>
          <w:rPr>
            <w:noProof/>
          </w:rPr>
          <w:t>101</w:t>
        </w:r>
        <w:r>
          <w:fldChar w:fldCharType="end"/>
        </w:r>
      </w:hyperlink>
    </w:p>
    <w:p w14:paraId="0EF3D342" w14:textId="77777777" w:rsidR="00261C4F" w:rsidRDefault="00261C4F">
      <w:pPr>
        <w:pStyle w:val="TDC2"/>
      </w:pPr>
      <w:hyperlink w:anchor="_Toc2102" w:history="1">
        <w:r>
          <w:t>10.4 Símbolos institucionales</w:t>
        </w:r>
        <w:r>
          <w:tab/>
        </w:r>
        <w:r>
          <w:fldChar w:fldCharType="begin"/>
        </w:r>
        <w:r>
          <w:instrText xml:space="preserve"> PAGEREF _Toc2102 \h </w:instrText>
        </w:r>
        <w:r>
          <w:fldChar w:fldCharType="separate"/>
        </w:r>
        <w:r>
          <w:rPr>
            <w:noProof/>
          </w:rPr>
          <w:t>102</w:t>
        </w:r>
        <w:r>
          <w:fldChar w:fldCharType="end"/>
        </w:r>
      </w:hyperlink>
    </w:p>
    <w:p w14:paraId="3AFC444C" w14:textId="77777777" w:rsidR="00261C4F" w:rsidRDefault="00261C4F">
      <w:pPr>
        <w:pStyle w:val="TDC3"/>
      </w:pPr>
      <w:hyperlink w:anchor="_Toc2103" w:history="1">
        <w:r>
          <w:t>10.4.1 Bandera</w:t>
        </w:r>
        <w:r>
          <w:tab/>
        </w:r>
        <w:r>
          <w:fldChar w:fldCharType="begin"/>
        </w:r>
        <w:r>
          <w:instrText xml:space="preserve"> PAGEREF _Toc2103 \h </w:instrText>
        </w:r>
        <w:r>
          <w:fldChar w:fldCharType="separate"/>
        </w:r>
        <w:r>
          <w:rPr>
            <w:noProof/>
          </w:rPr>
          <w:t>102</w:t>
        </w:r>
        <w:r>
          <w:fldChar w:fldCharType="end"/>
        </w:r>
      </w:hyperlink>
    </w:p>
    <w:p w14:paraId="7AD4EFB9" w14:textId="77777777" w:rsidR="00261C4F" w:rsidRDefault="00261C4F">
      <w:pPr>
        <w:pStyle w:val="TDC3"/>
      </w:pPr>
      <w:hyperlink w:anchor="_Toc2104" w:history="1">
        <w:r>
          <w:t>10.4.2 Escudo</w:t>
        </w:r>
        <w:r>
          <w:tab/>
        </w:r>
        <w:r>
          <w:fldChar w:fldCharType="begin"/>
        </w:r>
        <w:r>
          <w:instrText xml:space="preserve"> PAGEREF _Toc2104 \h </w:instrText>
        </w:r>
        <w:r>
          <w:fldChar w:fldCharType="separate"/>
        </w:r>
        <w:r>
          <w:rPr>
            <w:noProof/>
          </w:rPr>
          <w:t>103</w:t>
        </w:r>
        <w:r>
          <w:fldChar w:fldCharType="end"/>
        </w:r>
      </w:hyperlink>
    </w:p>
    <w:p w14:paraId="55FD7D6C" w14:textId="77777777" w:rsidR="00261C4F" w:rsidRDefault="00261C4F">
      <w:pPr>
        <w:pStyle w:val="TDC3"/>
      </w:pPr>
      <w:hyperlink w:anchor="_Toc2105" w:history="1">
        <w:r>
          <w:t>10.4.3 Himno de la institución</w:t>
        </w:r>
        <w:r>
          <w:tab/>
        </w:r>
        <w:r>
          <w:fldChar w:fldCharType="begin"/>
        </w:r>
        <w:r>
          <w:instrText xml:space="preserve"> PAGEREF _Toc2105 \h </w:instrText>
        </w:r>
        <w:r>
          <w:fldChar w:fldCharType="separate"/>
        </w:r>
        <w:r>
          <w:rPr>
            <w:noProof/>
          </w:rPr>
          <w:t>104</w:t>
        </w:r>
        <w:r>
          <w:fldChar w:fldCharType="end"/>
        </w:r>
      </w:hyperlink>
    </w:p>
    <w:p w14:paraId="78C183C1" w14:textId="77777777" w:rsidR="00261C4F" w:rsidRDefault="00261C4F">
      <w:pPr>
        <w:pStyle w:val="TDC2"/>
      </w:pPr>
      <w:hyperlink w:anchor="_Toc2106" w:history="1">
        <w:r>
          <w:t>10.5 Uniforme escolar</w:t>
        </w:r>
        <w:r>
          <w:tab/>
        </w:r>
        <w:r>
          <w:fldChar w:fldCharType="begin"/>
        </w:r>
        <w:r>
          <w:instrText xml:space="preserve"> PAGEREF _Toc2106 \h </w:instrText>
        </w:r>
        <w:r>
          <w:fldChar w:fldCharType="separate"/>
        </w:r>
        <w:r>
          <w:rPr>
            <w:noProof/>
          </w:rPr>
          <w:t>105</w:t>
        </w:r>
        <w:r>
          <w:fldChar w:fldCharType="end"/>
        </w:r>
      </w:hyperlink>
    </w:p>
    <w:p w14:paraId="32E8760E" w14:textId="77777777" w:rsidR="00261C4F" w:rsidRDefault="00261C4F">
      <w:pPr>
        <w:pStyle w:val="TDC3"/>
      </w:pPr>
      <w:hyperlink w:anchor="_Toc2107" w:history="1">
        <w:r>
          <w:t>10.5.1 Uniforme de gala o diario</w:t>
        </w:r>
        <w:r>
          <w:tab/>
        </w:r>
        <w:r>
          <w:fldChar w:fldCharType="begin"/>
        </w:r>
        <w:r>
          <w:instrText xml:space="preserve"> PAGEREF _Toc2107 \h </w:instrText>
        </w:r>
        <w:r>
          <w:fldChar w:fldCharType="separate"/>
        </w:r>
        <w:r>
          <w:rPr>
            <w:noProof/>
          </w:rPr>
          <w:t>105</w:t>
        </w:r>
        <w:r>
          <w:fldChar w:fldCharType="end"/>
        </w:r>
      </w:hyperlink>
    </w:p>
    <w:p w14:paraId="1B05C2FE" w14:textId="77777777" w:rsidR="00261C4F" w:rsidRDefault="00261C4F">
      <w:pPr>
        <w:pStyle w:val="TDC4"/>
      </w:pPr>
      <w:hyperlink w:anchor="_Toc2108" w:history="1">
        <w:r>
          <w:t>10.5.1.1 Mujeres</w:t>
        </w:r>
        <w:r>
          <w:tab/>
        </w:r>
        <w:r>
          <w:fldChar w:fldCharType="begin"/>
        </w:r>
        <w:r>
          <w:instrText xml:space="preserve"> PAGEREF _Toc2108 \h </w:instrText>
        </w:r>
        <w:r>
          <w:fldChar w:fldCharType="separate"/>
        </w:r>
        <w:r>
          <w:rPr>
            <w:noProof/>
          </w:rPr>
          <w:t>105</w:t>
        </w:r>
        <w:r>
          <w:fldChar w:fldCharType="end"/>
        </w:r>
      </w:hyperlink>
    </w:p>
    <w:p w14:paraId="47163DD3" w14:textId="77777777" w:rsidR="00261C4F" w:rsidRDefault="00261C4F">
      <w:pPr>
        <w:pStyle w:val="TDC4"/>
      </w:pPr>
      <w:hyperlink w:anchor="_Toc2109" w:history="1">
        <w:r>
          <w:t>10.5.1.2 Hombres</w:t>
        </w:r>
        <w:r>
          <w:tab/>
        </w:r>
        <w:r>
          <w:fldChar w:fldCharType="begin"/>
        </w:r>
        <w:r>
          <w:instrText xml:space="preserve"> PAGEREF _Toc2109 \h </w:instrText>
        </w:r>
        <w:r>
          <w:fldChar w:fldCharType="separate"/>
        </w:r>
        <w:r>
          <w:rPr>
            <w:noProof/>
          </w:rPr>
          <w:t>106</w:t>
        </w:r>
        <w:r>
          <w:fldChar w:fldCharType="end"/>
        </w:r>
      </w:hyperlink>
    </w:p>
    <w:p w14:paraId="3B4EA04B" w14:textId="77777777" w:rsidR="00261C4F" w:rsidRDefault="00261C4F">
      <w:pPr>
        <w:pStyle w:val="TDC3"/>
      </w:pPr>
      <w:hyperlink w:anchor="_Toc2110" w:history="1">
        <w:r>
          <w:t>10.5.2 Uniforme de educación física</w:t>
        </w:r>
        <w:r>
          <w:tab/>
        </w:r>
        <w:r>
          <w:fldChar w:fldCharType="begin"/>
        </w:r>
        <w:r>
          <w:instrText xml:space="preserve"> PAGEREF _Toc2110 \h </w:instrText>
        </w:r>
        <w:r>
          <w:fldChar w:fldCharType="separate"/>
        </w:r>
        <w:r>
          <w:rPr>
            <w:noProof/>
          </w:rPr>
          <w:t>107</w:t>
        </w:r>
        <w:r>
          <w:fldChar w:fldCharType="end"/>
        </w:r>
      </w:hyperlink>
    </w:p>
    <w:p w14:paraId="52683284" w14:textId="77777777" w:rsidR="00261C4F" w:rsidRDefault="00261C4F">
      <w:pPr>
        <w:pStyle w:val="TDC3"/>
      </w:pPr>
      <w:hyperlink w:anchor="_Toc2111" w:history="1">
        <w:r>
          <w:t>10.5.3 Uniforme del PFC</w:t>
        </w:r>
        <w:r>
          <w:tab/>
        </w:r>
        <w:r>
          <w:fldChar w:fldCharType="begin"/>
        </w:r>
        <w:r>
          <w:instrText xml:space="preserve"> PAGEREF _Toc2111 \h </w:instrText>
        </w:r>
        <w:r>
          <w:fldChar w:fldCharType="separate"/>
        </w:r>
        <w:r>
          <w:rPr>
            <w:noProof/>
          </w:rPr>
          <w:t>108</w:t>
        </w:r>
        <w:r>
          <w:fldChar w:fldCharType="end"/>
        </w:r>
      </w:hyperlink>
    </w:p>
    <w:p w14:paraId="0266C08F" w14:textId="77777777" w:rsidR="00261C4F" w:rsidRDefault="00261C4F">
      <w:pPr>
        <w:pStyle w:val="TDC2"/>
      </w:pPr>
      <w:hyperlink w:anchor="_Toc2112" w:history="1">
        <w:r>
          <w:t>10.6 Matrículas</w:t>
        </w:r>
        <w:r>
          <w:tab/>
        </w:r>
        <w:r>
          <w:fldChar w:fldCharType="begin"/>
        </w:r>
        <w:r>
          <w:instrText xml:space="preserve"> PAGEREF _Toc2112 \h </w:instrText>
        </w:r>
        <w:r>
          <w:fldChar w:fldCharType="separate"/>
        </w:r>
        <w:r>
          <w:rPr>
            <w:noProof/>
          </w:rPr>
          <w:t>108</w:t>
        </w:r>
        <w:r>
          <w:fldChar w:fldCharType="end"/>
        </w:r>
      </w:hyperlink>
    </w:p>
    <w:p w14:paraId="3AF5CFD1" w14:textId="77777777" w:rsidR="00261C4F" w:rsidRDefault="00261C4F">
      <w:pPr>
        <w:pStyle w:val="TDC3"/>
      </w:pPr>
      <w:hyperlink w:anchor="_Toc2113" w:history="1">
        <w:r>
          <w:t>10.6.1 Estudiantes antiguos</w:t>
        </w:r>
        <w:r>
          <w:tab/>
        </w:r>
        <w:r>
          <w:fldChar w:fldCharType="begin"/>
        </w:r>
        <w:r>
          <w:instrText xml:space="preserve"> PAGEREF _Toc2113 \h </w:instrText>
        </w:r>
        <w:r>
          <w:fldChar w:fldCharType="separate"/>
        </w:r>
        <w:r>
          <w:rPr>
            <w:noProof/>
          </w:rPr>
          <w:t>109</w:t>
        </w:r>
        <w:r>
          <w:fldChar w:fldCharType="end"/>
        </w:r>
      </w:hyperlink>
    </w:p>
    <w:p w14:paraId="033262AB" w14:textId="77777777" w:rsidR="00261C4F" w:rsidRDefault="00261C4F">
      <w:pPr>
        <w:pStyle w:val="TDC3"/>
      </w:pPr>
      <w:hyperlink w:anchor="_Toc2114" w:history="1">
        <w:r>
          <w:t>10.6.2 Estudiantes nuevos</w:t>
        </w:r>
        <w:r>
          <w:tab/>
        </w:r>
        <w:r>
          <w:fldChar w:fldCharType="begin"/>
        </w:r>
        <w:r>
          <w:instrText xml:space="preserve"> PAGEREF _Toc2114 \h </w:instrText>
        </w:r>
        <w:r>
          <w:fldChar w:fldCharType="separate"/>
        </w:r>
        <w:r>
          <w:rPr>
            <w:noProof/>
          </w:rPr>
          <w:t>109</w:t>
        </w:r>
        <w:r>
          <w:fldChar w:fldCharType="end"/>
        </w:r>
      </w:hyperlink>
    </w:p>
    <w:p w14:paraId="3EFFE727" w14:textId="77777777" w:rsidR="00261C4F" w:rsidRDefault="00261C4F">
      <w:pPr>
        <w:pStyle w:val="TDC3"/>
      </w:pPr>
      <w:hyperlink w:anchor="_Toc2115" w:history="1">
        <w:r>
          <w:t>10.6.3 Estudiantes de reintegros</w:t>
        </w:r>
        <w:r>
          <w:tab/>
        </w:r>
        <w:r>
          <w:fldChar w:fldCharType="begin"/>
        </w:r>
        <w:r>
          <w:instrText xml:space="preserve"> PAGEREF _Toc2115 \h </w:instrText>
        </w:r>
        <w:r>
          <w:fldChar w:fldCharType="separate"/>
        </w:r>
        <w:r>
          <w:rPr>
            <w:noProof/>
          </w:rPr>
          <w:t>110</w:t>
        </w:r>
        <w:r>
          <w:fldChar w:fldCharType="end"/>
        </w:r>
      </w:hyperlink>
    </w:p>
    <w:p w14:paraId="7A53A360" w14:textId="77777777" w:rsidR="00261C4F" w:rsidRDefault="00261C4F">
      <w:pPr>
        <w:pStyle w:val="TDC3"/>
      </w:pPr>
      <w:hyperlink w:anchor="_Toc2116" w:history="1">
        <w:r>
          <w:t>10.6.4 Estudiantes de traslados</w:t>
        </w:r>
        <w:r>
          <w:tab/>
        </w:r>
        <w:r>
          <w:fldChar w:fldCharType="begin"/>
        </w:r>
        <w:r>
          <w:instrText xml:space="preserve"> PAGEREF _Toc2116 \h </w:instrText>
        </w:r>
        <w:r>
          <w:fldChar w:fldCharType="separate"/>
        </w:r>
        <w:r>
          <w:rPr>
            <w:noProof/>
          </w:rPr>
          <w:t>110</w:t>
        </w:r>
        <w:r>
          <w:fldChar w:fldCharType="end"/>
        </w:r>
      </w:hyperlink>
    </w:p>
    <w:p w14:paraId="75AF9368" w14:textId="77777777" w:rsidR="00261C4F" w:rsidRDefault="00261C4F">
      <w:pPr>
        <w:pStyle w:val="TDC3"/>
      </w:pPr>
      <w:hyperlink w:anchor="_Toc2117" w:history="1">
        <w:r>
          <w:t>10.6.5 Proceso de matrícula para el nivel de educación inicial</w:t>
        </w:r>
        <w:r>
          <w:tab/>
        </w:r>
        <w:r>
          <w:fldChar w:fldCharType="begin"/>
        </w:r>
        <w:r>
          <w:instrText xml:space="preserve"> PAGEREF _Toc2117 \h </w:instrText>
        </w:r>
        <w:r>
          <w:fldChar w:fldCharType="separate"/>
        </w:r>
        <w:r>
          <w:rPr>
            <w:noProof/>
          </w:rPr>
          <w:t>111</w:t>
        </w:r>
        <w:r>
          <w:fldChar w:fldCharType="end"/>
        </w:r>
      </w:hyperlink>
    </w:p>
    <w:p w14:paraId="6BB6EE72" w14:textId="77777777" w:rsidR="00261C4F" w:rsidRDefault="00261C4F">
      <w:pPr>
        <w:pStyle w:val="TDC3"/>
      </w:pPr>
      <w:hyperlink w:anchor="_Toc2118" w:history="1">
        <w:r>
          <w:t>10.6.6 Proceso de matrícula para el nivel de básica y media</w:t>
        </w:r>
        <w:r>
          <w:tab/>
        </w:r>
        <w:r>
          <w:fldChar w:fldCharType="begin"/>
        </w:r>
        <w:r>
          <w:instrText xml:space="preserve"> PAGEREF _Toc2118 \h </w:instrText>
        </w:r>
        <w:r>
          <w:fldChar w:fldCharType="separate"/>
        </w:r>
        <w:r>
          <w:rPr>
            <w:noProof/>
          </w:rPr>
          <w:t>111</w:t>
        </w:r>
        <w:r>
          <w:fldChar w:fldCharType="end"/>
        </w:r>
      </w:hyperlink>
    </w:p>
    <w:p w14:paraId="63E67A62" w14:textId="77777777" w:rsidR="00261C4F" w:rsidRDefault="00261C4F">
      <w:pPr>
        <w:pStyle w:val="TDC3"/>
      </w:pPr>
      <w:hyperlink w:anchor="_Toc2119" w:history="1">
        <w:r>
          <w:t>10.6.7 Proceso de matrícula para estudiantes con discapacidad</w:t>
        </w:r>
        <w:r>
          <w:tab/>
        </w:r>
        <w:r>
          <w:fldChar w:fldCharType="begin"/>
        </w:r>
        <w:r>
          <w:instrText xml:space="preserve"> PAGEREF _Toc2119 \h </w:instrText>
        </w:r>
        <w:r>
          <w:fldChar w:fldCharType="separate"/>
        </w:r>
        <w:r>
          <w:rPr>
            <w:noProof/>
          </w:rPr>
          <w:t>113</w:t>
        </w:r>
        <w:r>
          <w:fldChar w:fldCharType="end"/>
        </w:r>
      </w:hyperlink>
    </w:p>
    <w:p w14:paraId="1BF1DBE5" w14:textId="77777777" w:rsidR="00261C4F" w:rsidRDefault="00261C4F">
      <w:pPr>
        <w:pStyle w:val="TDC3"/>
      </w:pPr>
      <w:hyperlink w:anchor="_Toc2120" w:history="1">
        <w:r>
          <w:t>10.6.8 Adquisición de la calidad de estudiante</w:t>
        </w:r>
        <w:r>
          <w:tab/>
        </w:r>
        <w:r>
          <w:fldChar w:fldCharType="begin"/>
        </w:r>
        <w:r>
          <w:instrText xml:space="preserve"> PAGEREF _Toc2120 \h </w:instrText>
        </w:r>
        <w:r>
          <w:fldChar w:fldCharType="separate"/>
        </w:r>
        <w:r>
          <w:rPr>
            <w:noProof/>
          </w:rPr>
          <w:t>113</w:t>
        </w:r>
        <w:r>
          <w:fldChar w:fldCharType="end"/>
        </w:r>
      </w:hyperlink>
    </w:p>
    <w:p w14:paraId="288D8EF3" w14:textId="77777777" w:rsidR="00261C4F" w:rsidRDefault="00261C4F">
      <w:pPr>
        <w:pStyle w:val="TDC3"/>
      </w:pPr>
      <w:hyperlink w:anchor="_Toc2121" w:history="1">
        <w:r>
          <w:t>10.6.9 Cobros eventuales</w:t>
        </w:r>
        <w:r>
          <w:tab/>
        </w:r>
        <w:r>
          <w:fldChar w:fldCharType="begin"/>
        </w:r>
        <w:r>
          <w:instrText xml:space="preserve"> PAGEREF _Toc2121 \h </w:instrText>
        </w:r>
        <w:r>
          <w:fldChar w:fldCharType="separate"/>
        </w:r>
        <w:r>
          <w:rPr>
            <w:noProof/>
          </w:rPr>
          <w:t>114</w:t>
        </w:r>
        <w:r>
          <w:fldChar w:fldCharType="end"/>
        </w:r>
      </w:hyperlink>
    </w:p>
    <w:p w14:paraId="59B1C0F0" w14:textId="77777777" w:rsidR="00261C4F" w:rsidRDefault="00261C4F">
      <w:pPr>
        <w:pStyle w:val="TDC2"/>
      </w:pPr>
      <w:hyperlink w:anchor="_Toc2122" w:history="1">
        <w:r>
          <w:t>10.7 Comunidad educativa de la Escuela Normal Superior de Urabá: perfil, derechos y responsabilidades</w:t>
        </w:r>
        <w:r>
          <w:tab/>
        </w:r>
        <w:r>
          <w:fldChar w:fldCharType="begin"/>
        </w:r>
        <w:r>
          <w:instrText xml:space="preserve"> PAGEREF _Toc2122 \h </w:instrText>
        </w:r>
        <w:r>
          <w:fldChar w:fldCharType="separate"/>
        </w:r>
        <w:r>
          <w:rPr>
            <w:noProof/>
          </w:rPr>
          <w:t>114</w:t>
        </w:r>
        <w:r>
          <w:fldChar w:fldCharType="end"/>
        </w:r>
      </w:hyperlink>
    </w:p>
    <w:p w14:paraId="1343AE07" w14:textId="77777777" w:rsidR="00261C4F" w:rsidRDefault="00261C4F">
      <w:pPr>
        <w:pStyle w:val="TDC3"/>
      </w:pPr>
      <w:hyperlink w:anchor="_Toc2123" w:history="1">
        <w:r>
          <w:t>10.7.1 Los estudiantes</w:t>
        </w:r>
        <w:r>
          <w:tab/>
        </w:r>
        <w:r>
          <w:fldChar w:fldCharType="begin"/>
        </w:r>
        <w:r>
          <w:instrText xml:space="preserve"> PAGEREF _Toc2123 \h </w:instrText>
        </w:r>
        <w:r>
          <w:fldChar w:fldCharType="separate"/>
        </w:r>
        <w:r>
          <w:rPr>
            <w:noProof/>
          </w:rPr>
          <w:t>115</w:t>
        </w:r>
        <w:r>
          <w:fldChar w:fldCharType="end"/>
        </w:r>
      </w:hyperlink>
    </w:p>
    <w:p w14:paraId="2677F92B" w14:textId="77777777" w:rsidR="00261C4F" w:rsidRDefault="00261C4F">
      <w:pPr>
        <w:pStyle w:val="TDC4"/>
      </w:pPr>
      <w:hyperlink w:anchor="_Toc2124" w:history="1">
        <w:r>
          <w:t xml:space="preserve">10.7.1.1 Perfil del estudiante </w:t>
        </w:r>
        <w:proofErr w:type="spellStart"/>
        <w:r>
          <w:t>iensurista</w:t>
        </w:r>
        <w:proofErr w:type="spellEnd"/>
        <w:r>
          <w:tab/>
        </w:r>
        <w:r>
          <w:fldChar w:fldCharType="begin"/>
        </w:r>
        <w:r>
          <w:instrText xml:space="preserve"> PAGEREF _Toc2124 \h </w:instrText>
        </w:r>
        <w:r>
          <w:fldChar w:fldCharType="separate"/>
        </w:r>
        <w:r>
          <w:rPr>
            <w:noProof/>
          </w:rPr>
          <w:t>115</w:t>
        </w:r>
        <w:r>
          <w:fldChar w:fldCharType="end"/>
        </w:r>
      </w:hyperlink>
    </w:p>
    <w:p w14:paraId="639EAA0E" w14:textId="77777777" w:rsidR="00261C4F" w:rsidRDefault="00261C4F">
      <w:pPr>
        <w:pStyle w:val="TDC4"/>
      </w:pPr>
      <w:hyperlink w:anchor="_Toc2125" w:history="1">
        <w:r>
          <w:t>10.7.1.2 Derechos de los estudiantes</w:t>
        </w:r>
        <w:r>
          <w:tab/>
        </w:r>
        <w:r>
          <w:fldChar w:fldCharType="begin"/>
        </w:r>
        <w:r>
          <w:instrText xml:space="preserve"> PAGEREF _Toc2125 \h </w:instrText>
        </w:r>
        <w:r>
          <w:fldChar w:fldCharType="separate"/>
        </w:r>
        <w:r>
          <w:rPr>
            <w:noProof/>
          </w:rPr>
          <w:t>117</w:t>
        </w:r>
        <w:r>
          <w:fldChar w:fldCharType="end"/>
        </w:r>
      </w:hyperlink>
    </w:p>
    <w:p w14:paraId="58EEC735" w14:textId="77777777" w:rsidR="00261C4F" w:rsidRDefault="00261C4F">
      <w:pPr>
        <w:pStyle w:val="TDC4"/>
      </w:pPr>
      <w:hyperlink w:anchor="_Toc2126" w:history="1">
        <w:r>
          <w:t>10.7.1.3 Estímulos</w:t>
        </w:r>
        <w:r>
          <w:tab/>
        </w:r>
        <w:r>
          <w:fldChar w:fldCharType="begin"/>
        </w:r>
        <w:r>
          <w:instrText xml:space="preserve"> PAGEREF _Toc2126 \h </w:instrText>
        </w:r>
        <w:r>
          <w:fldChar w:fldCharType="separate"/>
        </w:r>
        <w:r>
          <w:rPr>
            <w:noProof/>
          </w:rPr>
          <w:t>120</w:t>
        </w:r>
        <w:r>
          <w:fldChar w:fldCharType="end"/>
        </w:r>
      </w:hyperlink>
    </w:p>
    <w:p w14:paraId="5B5D1A36" w14:textId="77777777" w:rsidR="00261C4F" w:rsidRDefault="00261C4F">
      <w:pPr>
        <w:pStyle w:val="TDC4"/>
      </w:pPr>
      <w:hyperlink w:anchor="_Toc2127" w:history="1">
        <w:r>
          <w:t>10.7.1.4 Deberes de los estudiantes</w:t>
        </w:r>
        <w:r>
          <w:tab/>
        </w:r>
        <w:r>
          <w:fldChar w:fldCharType="begin"/>
        </w:r>
        <w:r>
          <w:instrText xml:space="preserve"> PAGEREF _Toc2127 \h </w:instrText>
        </w:r>
        <w:r>
          <w:fldChar w:fldCharType="separate"/>
        </w:r>
        <w:r>
          <w:rPr>
            <w:noProof/>
          </w:rPr>
          <w:t>121</w:t>
        </w:r>
        <w:r>
          <w:fldChar w:fldCharType="end"/>
        </w:r>
      </w:hyperlink>
    </w:p>
    <w:p w14:paraId="1DC38148" w14:textId="77777777" w:rsidR="00261C4F" w:rsidRDefault="00261C4F">
      <w:pPr>
        <w:pStyle w:val="TDC4"/>
      </w:pPr>
      <w:hyperlink w:anchor="_Toc2128" w:history="1">
        <w:r>
          <w:t>10.7.1.5 Prohibiciones a los estudiantes</w:t>
        </w:r>
        <w:r>
          <w:tab/>
        </w:r>
        <w:r>
          <w:fldChar w:fldCharType="begin"/>
        </w:r>
        <w:r>
          <w:instrText xml:space="preserve"> PAGEREF _Toc2128 \h </w:instrText>
        </w:r>
        <w:r>
          <w:fldChar w:fldCharType="separate"/>
        </w:r>
        <w:r>
          <w:rPr>
            <w:noProof/>
          </w:rPr>
          <w:t>125</w:t>
        </w:r>
        <w:r>
          <w:fldChar w:fldCharType="end"/>
        </w:r>
      </w:hyperlink>
    </w:p>
    <w:p w14:paraId="70435DB4" w14:textId="77777777" w:rsidR="00261C4F" w:rsidRDefault="00261C4F">
      <w:pPr>
        <w:pStyle w:val="TDC3"/>
      </w:pPr>
      <w:hyperlink w:anchor="_Toc2129" w:history="1">
        <w:r>
          <w:t>10.7.2 Los padres de familia y/o acudientes</w:t>
        </w:r>
        <w:r>
          <w:tab/>
        </w:r>
        <w:r>
          <w:fldChar w:fldCharType="begin"/>
        </w:r>
        <w:r>
          <w:instrText xml:space="preserve"> PAGEREF _Toc2129 \h </w:instrText>
        </w:r>
        <w:r>
          <w:fldChar w:fldCharType="separate"/>
        </w:r>
        <w:r>
          <w:rPr>
            <w:noProof/>
          </w:rPr>
          <w:t>126</w:t>
        </w:r>
        <w:r>
          <w:fldChar w:fldCharType="end"/>
        </w:r>
      </w:hyperlink>
    </w:p>
    <w:p w14:paraId="636EA538" w14:textId="77777777" w:rsidR="00261C4F" w:rsidRDefault="00261C4F">
      <w:pPr>
        <w:pStyle w:val="TDC4"/>
      </w:pPr>
      <w:hyperlink w:anchor="_Toc2130" w:history="1">
        <w:r>
          <w:t>10.7.2.1 Perfil de los padres de familia y/o acudientes</w:t>
        </w:r>
        <w:r>
          <w:tab/>
        </w:r>
        <w:r>
          <w:fldChar w:fldCharType="begin"/>
        </w:r>
        <w:r>
          <w:instrText xml:space="preserve"> PAGEREF _Toc2130 \h </w:instrText>
        </w:r>
        <w:r>
          <w:fldChar w:fldCharType="separate"/>
        </w:r>
        <w:r>
          <w:rPr>
            <w:noProof/>
          </w:rPr>
          <w:t>126</w:t>
        </w:r>
        <w:r>
          <w:fldChar w:fldCharType="end"/>
        </w:r>
      </w:hyperlink>
    </w:p>
    <w:p w14:paraId="26C545AA" w14:textId="77777777" w:rsidR="00261C4F" w:rsidRDefault="00261C4F">
      <w:pPr>
        <w:pStyle w:val="TDC4"/>
      </w:pPr>
      <w:hyperlink w:anchor="_Toc2131" w:history="1">
        <w:r>
          <w:t>10.7.2.2 Derechos de los padres de familia y/o acudientes</w:t>
        </w:r>
        <w:r>
          <w:tab/>
        </w:r>
        <w:r>
          <w:fldChar w:fldCharType="begin"/>
        </w:r>
        <w:r>
          <w:instrText xml:space="preserve"> PAGEREF _Toc2131 \h </w:instrText>
        </w:r>
        <w:r>
          <w:fldChar w:fldCharType="separate"/>
        </w:r>
        <w:r>
          <w:rPr>
            <w:noProof/>
          </w:rPr>
          <w:t>127</w:t>
        </w:r>
        <w:r>
          <w:fldChar w:fldCharType="end"/>
        </w:r>
      </w:hyperlink>
    </w:p>
    <w:p w14:paraId="790E48F2" w14:textId="77777777" w:rsidR="00261C4F" w:rsidRDefault="00261C4F">
      <w:pPr>
        <w:pStyle w:val="TDC4"/>
      </w:pPr>
      <w:hyperlink w:anchor="_Toc2132" w:history="1">
        <w:r>
          <w:t>10.7.2.3 Deberes de los padres de familia y/o acudientes</w:t>
        </w:r>
        <w:r>
          <w:tab/>
        </w:r>
        <w:r>
          <w:fldChar w:fldCharType="begin"/>
        </w:r>
        <w:r>
          <w:instrText xml:space="preserve"> PAGEREF _Toc2132 \h </w:instrText>
        </w:r>
        <w:r>
          <w:fldChar w:fldCharType="separate"/>
        </w:r>
        <w:r>
          <w:rPr>
            <w:noProof/>
          </w:rPr>
          <w:t>128</w:t>
        </w:r>
        <w:r>
          <w:fldChar w:fldCharType="end"/>
        </w:r>
      </w:hyperlink>
    </w:p>
    <w:p w14:paraId="341162FA" w14:textId="77777777" w:rsidR="00261C4F" w:rsidRDefault="00261C4F">
      <w:pPr>
        <w:pStyle w:val="TDC3"/>
      </w:pPr>
      <w:hyperlink w:anchor="_Toc2133" w:history="1">
        <w:r>
          <w:t>10.7.3 Los docentes</w:t>
        </w:r>
        <w:r>
          <w:tab/>
        </w:r>
        <w:r>
          <w:fldChar w:fldCharType="begin"/>
        </w:r>
        <w:r>
          <w:instrText xml:space="preserve"> PAGEREF _Toc2133 \h </w:instrText>
        </w:r>
        <w:r>
          <w:fldChar w:fldCharType="separate"/>
        </w:r>
        <w:r>
          <w:rPr>
            <w:noProof/>
          </w:rPr>
          <w:t>134</w:t>
        </w:r>
        <w:r>
          <w:fldChar w:fldCharType="end"/>
        </w:r>
      </w:hyperlink>
    </w:p>
    <w:p w14:paraId="1A0EDC6D" w14:textId="77777777" w:rsidR="00261C4F" w:rsidRDefault="00261C4F">
      <w:pPr>
        <w:pStyle w:val="TDC4"/>
      </w:pPr>
      <w:hyperlink w:anchor="_Toc2134" w:history="1">
        <w:r>
          <w:t>10.7.3.1 Perfil de los docentes</w:t>
        </w:r>
        <w:r>
          <w:tab/>
        </w:r>
        <w:r>
          <w:fldChar w:fldCharType="begin"/>
        </w:r>
        <w:r>
          <w:instrText xml:space="preserve"> PAGEREF _Toc2134 \h </w:instrText>
        </w:r>
        <w:r>
          <w:fldChar w:fldCharType="separate"/>
        </w:r>
        <w:r>
          <w:rPr>
            <w:noProof/>
          </w:rPr>
          <w:t>134</w:t>
        </w:r>
        <w:r>
          <w:fldChar w:fldCharType="end"/>
        </w:r>
      </w:hyperlink>
    </w:p>
    <w:p w14:paraId="472AFFA3" w14:textId="77777777" w:rsidR="00261C4F" w:rsidRDefault="00261C4F">
      <w:pPr>
        <w:pStyle w:val="TDC4"/>
      </w:pPr>
      <w:hyperlink w:anchor="_Toc2135" w:history="1">
        <w:r>
          <w:t>10.7.3.2 Derechos de los docentes</w:t>
        </w:r>
        <w:r>
          <w:tab/>
        </w:r>
        <w:r>
          <w:fldChar w:fldCharType="begin"/>
        </w:r>
        <w:r>
          <w:instrText xml:space="preserve"> PAGEREF _Toc2135 \h </w:instrText>
        </w:r>
        <w:r>
          <w:fldChar w:fldCharType="separate"/>
        </w:r>
        <w:r>
          <w:rPr>
            <w:noProof/>
          </w:rPr>
          <w:t>135</w:t>
        </w:r>
        <w:r>
          <w:fldChar w:fldCharType="end"/>
        </w:r>
      </w:hyperlink>
    </w:p>
    <w:p w14:paraId="579DF957" w14:textId="77777777" w:rsidR="00261C4F" w:rsidRDefault="00261C4F">
      <w:pPr>
        <w:pStyle w:val="TDC4"/>
      </w:pPr>
      <w:hyperlink w:anchor="_Toc2136" w:history="1">
        <w:r>
          <w:t>10.7.3.3 Deberes de los docentes</w:t>
        </w:r>
        <w:r>
          <w:tab/>
        </w:r>
        <w:r>
          <w:fldChar w:fldCharType="begin"/>
        </w:r>
        <w:r>
          <w:instrText xml:space="preserve"> PAGEREF _Toc2136 \h </w:instrText>
        </w:r>
        <w:r>
          <w:fldChar w:fldCharType="separate"/>
        </w:r>
        <w:r>
          <w:rPr>
            <w:noProof/>
          </w:rPr>
          <w:t>136</w:t>
        </w:r>
        <w:r>
          <w:fldChar w:fldCharType="end"/>
        </w:r>
      </w:hyperlink>
    </w:p>
    <w:p w14:paraId="62735260" w14:textId="77777777" w:rsidR="00261C4F" w:rsidRDefault="00261C4F">
      <w:pPr>
        <w:pStyle w:val="TDC3"/>
      </w:pPr>
      <w:hyperlink w:anchor="_Toc2137" w:history="1">
        <w:r>
          <w:t>10.7.4 Perfil del personal administrativo</w:t>
        </w:r>
        <w:r>
          <w:tab/>
        </w:r>
        <w:r>
          <w:fldChar w:fldCharType="begin"/>
        </w:r>
        <w:r>
          <w:instrText xml:space="preserve"> PAGEREF _Toc2137 \h </w:instrText>
        </w:r>
        <w:r>
          <w:fldChar w:fldCharType="separate"/>
        </w:r>
        <w:r>
          <w:rPr>
            <w:noProof/>
          </w:rPr>
          <w:t>139</w:t>
        </w:r>
        <w:r>
          <w:fldChar w:fldCharType="end"/>
        </w:r>
      </w:hyperlink>
    </w:p>
    <w:p w14:paraId="7D2C098F" w14:textId="77777777" w:rsidR="00261C4F" w:rsidRDefault="00261C4F">
      <w:pPr>
        <w:pStyle w:val="TDC3"/>
      </w:pPr>
      <w:hyperlink w:anchor="_Toc2138" w:history="1">
        <w:r>
          <w:t>10.7.5 Derechos y deberes del personal administrativo</w:t>
        </w:r>
        <w:r>
          <w:tab/>
        </w:r>
        <w:r>
          <w:fldChar w:fldCharType="begin"/>
        </w:r>
        <w:r>
          <w:instrText xml:space="preserve"> PAGEREF _Toc2138 \h </w:instrText>
        </w:r>
        <w:r>
          <w:fldChar w:fldCharType="separate"/>
        </w:r>
        <w:r>
          <w:rPr>
            <w:noProof/>
          </w:rPr>
          <w:t>139</w:t>
        </w:r>
        <w:r>
          <w:fldChar w:fldCharType="end"/>
        </w:r>
      </w:hyperlink>
    </w:p>
    <w:p w14:paraId="1D77A73E" w14:textId="77777777" w:rsidR="00261C4F" w:rsidRDefault="00261C4F">
      <w:pPr>
        <w:pStyle w:val="TDC2"/>
      </w:pPr>
      <w:hyperlink w:anchor="_Toc2139" w:history="1">
        <w:r>
          <w:t>10.8 Funciones del Consejo de Padres de Familia</w:t>
        </w:r>
        <w:r>
          <w:tab/>
        </w:r>
        <w:r>
          <w:fldChar w:fldCharType="begin"/>
        </w:r>
        <w:r>
          <w:instrText xml:space="preserve"> PAGEREF _Toc2139 \h </w:instrText>
        </w:r>
        <w:r>
          <w:fldChar w:fldCharType="separate"/>
        </w:r>
        <w:r>
          <w:rPr>
            <w:noProof/>
          </w:rPr>
          <w:t>139</w:t>
        </w:r>
        <w:r>
          <w:fldChar w:fldCharType="end"/>
        </w:r>
      </w:hyperlink>
    </w:p>
    <w:p w14:paraId="1257A568" w14:textId="77777777" w:rsidR="00261C4F" w:rsidRDefault="00261C4F">
      <w:pPr>
        <w:pStyle w:val="TDC2"/>
      </w:pPr>
      <w:hyperlink w:anchor="_Toc2140" w:history="1">
        <w:r>
          <w:t>10.9 Funciones del rector(a)</w:t>
        </w:r>
        <w:r>
          <w:tab/>
        </w:r>
        <w:r>
          <w:fldChar w:fldCharType="begin"/>
        </w:r>
        <w:r>
          <w:instrText xml:space="preserve"> PAGEREF _Toc2140 \h </w:instrText>
        </w:r>
        <w:r>
          <w:fldChar w:fldCharType="separate"/>
        </w:r>
        <w:r>
          <w:rPr>
            <w:noProof/>
          </w:rPr>
          <w:t>140</w:t>
        </w:r>
        <w:r>
          <w:fldChar w:fldCharType="end"/>
        </w:r>
      </w:hyperlink>
    </w:p>
    <w:p w14:paraId="47713CE1" w14:textId="77777777" w:rsidR="00261C4F" w:rsidRDefault="00261C4F">
      <w:pPr>
        <w:pStyle w:val="TDC2"/>
      </w:pPr>
      <w:hyperlink w:anchor="_Toc2141" w:history="1">
        <w:r>
          <w:t>10.10 Funciones del coordinador</w:t>
        </w:r>
        <w:r>
          <w:tab/>
        </w:r>
        <w:r>
          <w:fldChar w:fldCharType="begin"/>
        </w:r>
        <w:r>
          <w:instrText xml:space="preserve"> PAGEREF _Toc2141 \h </w:instrText>
        </w:r>
        <w:r>
          <w:fldChar w:fldCharType="separate"/>
        </w:r>
        <w:r>
          <w:rPr>
            <w:noProof/>
          </w:rPr>
          <w:t>142</w:t>
        </w:r>
        <w:r>
          <w:fldChar w:fldCharType="end"/>
        </w:r>
      </w:hyperlink>
    </w:p>
    <w:p w14:paraId="5E39631F" w14:textId="77777777" w:rsidR="00261C4F" w:rsidRDefault="00261C4F">
      <w:pPr>
        <w:pStyle w:val="TDC3"/>
      </w:pPr>
      <w:hyperlink w:anchor="_Toc2143" w:history="1">
        <w:r>
          <w:t>10.10.1 Desde lo disciplinario</w:t>
        </w:r>
        <w:r>
          <w:tab/>
        </w:r>
        <w:r>
          <w:fldChar w:fldCharType="begin"/>
        </w:r>
        <w:r>
          <w:instrText xml:space="preserve"> PAGEREF _Toc2143 \h </w:instrText>
        </w:r>
        <w:r>
          <w:fldChar w:fldCharType="separate"/>
        </w:r>
        <w:r>
          <w:rPr>
            <w:noProof/>
          </w:rPr>
          <w:t>142</w:t>
        </w:r>
        <w:r>
          <w:fldChar w:fldCharType="end"/>
        </w:r>
      </w:hyperlink>
    </w:p>
    <w:p w14:paraId="5A9C7EDE" w14:textId="77777777" w:rsidR="00261C4F" w:rsidRDefault="00261C4F">
      <w:pPr>
        <w:pStyle w:val="TDC3"/>
      </w:pPr>
      <w:hyperlink w:anchor="_Toc2144" w:history="1">
        <w:r>
          <w:t>10.10.2 Desde lo académico</w:t>
        </w:r>
        <w:r>
          <w:tab/>
        </w:r>
        <w:r>
          <w:fldChar w:fldCharType="begin"/>
        </w:r>
        <w:r>
          <w:instrText xml:space="preserve"> PAGEREF _Toc2144 \h </w:instrText>
        </w:r>
        <w:r>
          <w:fldChar w:fldCharType="separate"/>
        </w:r>
        <w:r>
          <w:rPr>
            <w:noProof/>
          </w:rPr>
          <w:t>143</w:t>
        </w:r>
        <w:r>
          <w:fldChar w:fldCharType="end"/>
        </w:r>
      </w:hyperlink>
    </w:p>
    <w:p w14:paraId="40BBE5FC" w14:textId="77777777" w:rsidR="00261C4F" w:rsidRDefault="00261C4F">
      <w:pPr>
        <w:pStyle w:val="TDC2"/>
      </w:pPr>
      <w:hyperlink w:anchor="_Toc2145" w:history="1">
        <w:r>
          <w:t>10.11 Funciones de los docentes según la Resolución 3842 de 2022</w:t>
        </w:r>
        <w:r>
          <w:tab/>
        </w:r>
        <w:r>
          <w:fldChar w:fldCharType="begin"/>
        </w:r>
        <w:r>
          <w:instrText xml:space="preserve"> PAGEREF _Toc2145 \h </w:instrText>
        </w:r>
        <w:r>
          <w:fldChar w:fldCharType="separate"/>
        </w:r>
        <w:r>
          <w:rPr>
            <w:noProof/>
          </w:rPr>
          <w:t>146</w:t>
        </w:r>
        <w:r>
          <w:fldChar w:fldCharType="end"/>
        </w:r>
      </w:hyperlink>
    </w:p>
    <w:p w14:paraId="0372DE80" w14:textId="77777777" w:rsidR="00261C4F" w:rsidRDefault="00261C4F">
      <w:pPr>
        <w:pStyle w:val="TDC3"/>
      </w:pPr>
      <w:hyperlink w:anchor="_Toc2146" w:history="1">
        <w:r>
          <w:t>10.11.1 Funciones generales</w:t>
        </w:r>
        <w:r>
          <w:tab/>
        </w:r>
        <w:r>
          <w:fldChar w:fldCharType="begin"/>
        </w:r>
        <w:r>
          <w:instrText xml:space="preserve"> PAGEREF _Toc2146 \h </w:instrText>
        </w:r>
        <w:r>
          <w:fldChar w:fldCharType="separate"/>
        </w:r>
        <w:r>
          <w:rPr>
            <w:noProof/>
          </w:rPr>
          <w:t>146</w:t>
        </w:r>
        <w:r>
          <w:fldChar w:fldCharType="end"/>
        </w:r>
      </w:hyperlink>
    </w:p>
    <w:p w14:paraId="68CE81D4" w14:textId="77777777" w:rsidR="00261C4F" w:rsidRDefault="00261C4F">
      <w:pPr>
        <w:pStyle w:val="TDC3"/>
      </w:pPr>
      <w:hyperlink w:anchor="_Toc2147" w:history="1">
        <w:r>
          <w:t>10.11.2 Funciones específicas de los docentes de primera infancia y preescolar</w:t>
        </w:r>
        <w:r>
          <w:tab/>
        </w:r>
        <w:r>
          <w:fldChar w:fldCharType="begin"/>
        </w:r>
        <w:r>
          <w:instrText xml:space="preserve"> PAGEREF _Toc2147 \h </w:instrText>
        </w:r>
        <w:r>
          <w:fldChar w:fldCharType="separate"/>
        </w:r>
        <w:r>
          <w:rPr>
            <w:noProof/>
          </w:rPr>
          <w:t>148</w:t>
        </w:r>
        <w:r>
          <w:fldChar w:fldCharType="end"/>
        </w:r>
      </w:hyperlink>
    </w:p>
    <w:p w14:paraId="55579E19" w14:textId="77777777" w:rsidR="00261C4F" w:rsidRDefault="00261C4F">
      <w:pPr>
        <w:pStyle w:val="TDC3"/>
      </w:pPr>
      <w:hyperlink w:anchor="_Toc2148" w:history="1">
        <w:r>
          <w:t>10.11.3 Funciones específicas de los docentes de básica primaria</w:t>
        </w:r>
        <w:r>
          <w:tab/>
        </w:r>
        <w:r>
          <w:fldChar w:fldCharType="begin"/>
        </w:r>
        <w:r>
          <w:instrText xml:space="preserve"> PAGEREF _Toc2148 \h </w:instrText>
        </w:r>
        <w:r>
          <w:fldChar w:fldCharType="separate"/>
        </w:r>
        <w:r>
          <w:rPr>
            <w:noProof/>
          </w:rPr>
          <w:t>149</w:t>
        </w:r>
        <w:r>
          <w:fldChar w:fldCharType="end"/>
        </w:r>
      </w:hyperlink>
    </w:p>
    <w:p w14:paraId="1D58F722" w14:textId="77777777" w:rsidR="00261C4F" w:rsidRDefault="00261C4F">
      <w:pPr>
        <w:pStyle w:val="TDC3"/>
      </w:pPr>
      <w:hyperlink w:anchor="_Toc2149" w:history="1">
        <w:r>
          <w:t>10.11.4 Funciones específicas de los docentes de área de conocimiento</w:t>
        </w:r>
        <w:r>
          <w:tab/>
        </w:r>
        <w:r>
          <w:fldChar w:fldCharType="begin"/>
        </w:r>
        <w:r>
          <w:instrText xml:space="preserve"> PAGEREF _Toc2149 \h </w:instrText>
        </w:r>
        <w:r>
          <w:fldChar w:fldCharType="separate"/>
        </w:r>
        <w:r>
          <w:rPr>
            <w:noProof/>
          </w:rPr>
          <w:t>149</w:t>
        </w:r>
        <w:r>
          <w:fldChar w:fldCharType="end"/>
        </w:r>
      </w:hyperlink>
    </w:p>
    <w:p w14:paraId="790D82DA" w14:textId="77777777" w:rsidR="00261C4F" w:rsidRDefault="00261C4F">
      <w:pPr>
        <w:pStyle w:val="TDC2"/>
      </w:pPr>
      <w:hyperlink w:anchor="_Toc2150" w:history="1">
        <w:r>
          <w:t>10.12 Funciones del director de grupo</w:t>
        </w:r>
        <w:r>
          <w:tab/>
        </w:r>
        <w:r>
          <w:fldChar w:fldCharType="begin"/>
        </w:r>
        <w:r>
          <w:instrText xml:space="preserve"> PAGEREF _Toc2150 \h </w:instrText>
        </w:r>
        <w:r>
          <w:fldChar w:fldCharType="separate"/>
        </w:r>
        <w:r>
          <w:rPr>
            <w:noProof/>
          </w:rPr>
          <w:t>150</w:t>
        </w:r>
        <w:r>
          <w:fldChar w:fldCharType="end"/>
        </w:r>
      </w:hyperlink>
    </w:p>
    <w:p w14:paraId="1661EB8B" w14:textId="77777777" w:rsidR="00261C4F" w:rsidRDefault="00261C4F">
      <w:pPr>
        <w:pStyle w:val="TDC2"/>
      </w:pPr>
      <w:hyperlink w:anchor="_Toc2151" w:history="1">
        <w:r>
          <w:t>10.13 Funciones del docente orientador(a)</w:t>
        </w:r>
        <w:r>
          <w:tab/>
        </w:r>
        <w:r>
          <w:fldChar w:fldCharType="begin"/>
        </w:r>
        <w:r>
          <w:instrText xml:space="preserve"> PAGEREF _Toc2151 \h </w:instrText>
        </w:r>
        <w:r>
          <w:fldChar w:fldCharType="separate"/>
        </w:r>
        <w:r>
          <w:rPr>
            <w:noProof/>
          </w:rPr>
          <w:t>151</w:t>
        </w:r>
        <w:r>
          <w:fldChar w:fldCharType="end"/>
        </w:r>
      </w:hyperlink>
    </w:p>
    <w:p w14:paraId="45960132" w14:textId="77777777" w:rsidR="00261C4F" w:rsidRDefault="00261C4F">
      <w:pPr>
        <w:pStyle w:val="TDC2"/>
      </w:pPr>
      <w:hyperlink w:anchor="_Toc2152" w:history="1">
        <w:r>
          <w:t>10.14 Funciones del secretario(a)</w:t>
        </w:r>
        <w:r>
          <w:tab/>
        </w:r>
        <w:r>
          <w:fldChar w:fldCharType="begin"/>
        </w:r>
        <w:r>
          <w:instrText xml:space="preserve"> PAGEREF _Toc2152 \h </w:instrText>
        </w:r>
        <w:r>
          <w:fldChar w:fldCharType="separate"/>
        </w:r>
        <w:r>
          <w:rPr>
            <w:noProof/>
          </w:rPr>
          <w:t>153</w:t>
        </w:r>
        <w:r>
          <w:fldChar w:fldCharType="end"/>
        </w:r>
      </w:hyperlink>
    </w:p>
    <w:p w14:paraId="26B8C2DE" w14:textId="77777777" w:rsidR="00261C4F" w:rsidRDefault="00261C4F">
      <w:pPr>
        <w:pStyle w:val="TDC2"/>
      </w:pPr>
      <w:hyperlink w:anchor="_Toc2153" w:history="1">
        <w:r>
          <w:t>10.15 Funciones del celador(a)</w:t>
        </w:r>
        <w:r>
          <w:tab/>
        </w:r>
        <w:r>
          <w:fldChar w:fldCharType="begin"/>
        </w:r>
        <w:r>
          <w:instrText xml:space="preserve"> PAGEREF _Toc2153 \h </w:instrText>
        </w:r>
        <w:r>
          <w:fldChar w:fldCharType="separate"/>
        </w:r>
        <w:r>
          <w:rPr>
            <w:noProof/>
          </w:rPr>
          <w:t>153</w:t>
        </w:r>
        <w:r>
          <w:fldChar w:fldCharType="end"/>
        </w:r>
      </w:hyperlink>
    </w:p>
    <w:p w14:paraId="1918811D" w14:textId="77777777" w:rsidR="00261C4F" w:rsidRDefault="00261C4F">
      <w:pPr>
        <w:pStyle w:val="TDC2"/>
      </w:pPr>
      <w:hyperlink w:anchor="_Toc2154" w:history="1">
        <w:r>
          <w:t>10.16 Funciones del bibliotecario(a)</w:t>
        </w:r>
        <w:r>
          <w:tab/>
        </w:r>
        <w:r>
          <w:fldChar w:fldCharType="begin"/>
        </w:r>
        <w:r>
          <w:instrText xml:space="preserve"> PAGEREF _Toc2154 \h </w:instrText>
        </w:r>
        <w:r>
          <w:fldChar w:fldCharType="separate"/>
        </w:r>
        <w:r>
          <w:rPr>
            <w:noProof/>
          </w:rPr>
          <w:t>154</w:t>
        </w:r>
        <w:r>
          <w:fldChar w:fldCharType="end"/>
        </w:r>
      </w:hyperlink>
    </w:p>
    <w:p w14:paraId="5C1DED6E" w14:textId="77777777" w:rsidR="00261C4F" w:rsidRDefault="00261C4F">
      <w:pPr>
        <w:pStyle w:val="TDC2"/>
      </w:pPr>
      <w:hyperlink w:anchor="_Toc2155" w:history="1">
        <w:r>
          <w:t>10.17 Funciones del estudiante monitor de áreas</w:t>
        </w:r>
        <w:r>
          <w:tab/>
        </w:r>
        <w:r>
          <w:fldChar w:fldCharType="begin"/>
        </w:r>
        <w:r>
          <w:instrText xml:space="preserve"> PAGEREF _Toc2155 \h </w:instrText>
        </w:r>
        <w:r>
          <w:fldChar w:fldCharType="separate"/>
        </w:r>
        <w:r>
          <w:rPr>
            <w:noProof/>
          </w:rPr>
          <w:t>154</w:t>
        </w:r>
        <w:r>
          <w:fldChar w:fldCharType="end"/>
        </w:r>
      </w:hyperlink>
    </w:p>
    <w:p w14:paraId="032A8223" w14:textId="77777777" w:rsidR="00261C4F" w:rsidRDefault="00261C4F">
      <w:pPr>
        <w:pStyle w:val="TDC2"/>
      </w:pPr>
      <w:hyperlink w:anchor="_Toc2156" w:history="1">
        <w:r>
          <w:t>10.18 Funciones del coordinador(a) de núcleo disciplinar</w:t>
        </w:r>
        <w:r>
          <w:tab/>
        </w:r>
        <w:r>
          <w:fldChar w:fldCharType="begin"/>
        </w:r>
        <w:r>
          <w:instrText xml:space="preserve"> PAGEREF _Toc2156 \h </w:instrText>
        </w:r>
        <w:r>
          <w:fldChar w:fldCharType="separate"/>
        </w:r>
        <w:r>
          <w:rPr>
            <w:noProof/>
          </w:rPr>
          <w:t>154</w:t>
        </w:r>
        <w:r>
          <w:fldChar w:fldCharType="end"/>
        </w:r>
      </w:hyperlink>
    </w:p>
    <w:p w14:paraId="10CF1EC8" w14:textId="77777777" w:rsidR="00261C4F" w:rsidRDefault="00261C4F">
      <w:pPr>
        <w:pStyle w:val="TDC2"/>
      </w:pPr>
      <w:hyperlink w:anchor="_Toc2157" w:history="1">
        <w:r>
          <w:t>10.19 Gobierno escolar</w:t>
        </w:r>
        <w:r>
          <w:tab/>
        </w:r>
        <w:r>
          <w:fldChar w:fldCharType="begin"/>
        </w:r>
        <w:r>
          <w:instrText xml:space="preserve"> PAGEREF _Toc2157 \h </w:instrText>
        </w:r>
        <w:r>
          <w:fldChar w:fldCharType="separate"/>
        </w:r>
        <w:r>
          <w:rPr>
            <w:noProof/>
          </w:rPr>
          <w:t>155</w:t>
        </w:r>
        <w:r>
          <w:fldChar w:fldCharType="end"/>
        </w:r>
      </w:hyperlink>
    </w:p>
    <w:p w14:paraId="74DC9C9F" w14:textId="77777777" w:rsidR="00261C4F" w:rsidRDefault="00261C4F">
      <w:pPr>
        <w:pStyle w:val="TDC3"/>
      </w:pPr>
      <w:hyperlink w:anchor="_Toc2158" w:history="1">
        <w:r>
          <w:t>10.19.1 Consejo Directivo de la Escuela Normal Superior de Urabá</w:t>
        </w:r>
        <w:r>
          <w:tab/>
        </w:r>
        <w:r>
          <w:fldChar w:fldCharType="begin"/>
        </w:r>
        <w:r>
          <w:instrText xml:space="preserve"> PAGEREF _Toc2158 \h </w:instrText>
        </w:r>
        <w:r>
          <w:fldChar w:fldCharType="separate"/>
        </w:r>
        <w:r>
          <w:rPr>
            <w:noProof/>
          </w:rPr>
          <w:t>155</w:t>
        </w:r>
        <w:r>
          <w:fldChar w:fldCharType="end"/>
        </w:r>
      </w:hyperlink>
    </w:p>
    <w:p w14:paraId="4E7178EC" w14:textId="77777777" w:rsidR="00261C4F" w:rsidRDefault="00261C4F">
      <w:pPr>
        <w:pStyle w:val="TDC4"/>
      </w:pPr>
      <w:hyperlink w:anchor="_Toc2159" w:history="1">
        <w:r>
          <w:t>10.19.1.1 Funciones del Consejo Directivo</w:t>
        </w:r>
        <w:r>
          <w:tab/>
        </w:r>
        <w:r>
          <w:fldChar w:fldCharType="begin"/>
        </w:r>
        <w:r>
          <w:instrText xml:space="preserve"> PAGEREF _Toc2159 \h </w:instrText>
        </w:r>
        <w:r>
          <w:fldChar w:fldCharType="separate"/>
        </w:r>
        <w:r>
          <w:rPr>
            <w:noProof/>
          </w:rPr>
          <w:t>156</w:t>
        </w:r>
        <w:r>
          <w:fldChar w:fldCharType="end"/>
        </w:r>
      </w:hyperlink>
    </w:p>
    <w:p w14:paraId="7238C4A2" w14:textId="77777777" w:rsidR="00261C4F" w:rsidRDefault="00261C4F">
      <w:pPr>
        <w:pStyle w:val="TDC3"/>
      </w:pPr>
      <w:hyperlink w:anchor="_Toc2160" w:history="1">
        <w:r>
          <w:t>10.19.2 Consejo Académico de la Escuela Normal Superior de Urabá</w:t>
        </w:r>
        <w:r>
          <w:tab/>
        </w:r>
        <w:r>
          <w:fldChar w:fldCharType="begin"/>
        </w:r>
        <w:r>
          <w:instrText xml:space="preserve"> PAGEREF _Toc2160 \h </w:instrText>
        </w:r>
        <w:r>
          <w:fldChar w:fldCharType="separate"/>
        </w:r>
        <w:r>
          <w:rPr>
            <w:noProof/>
          </w:rPr>
          <w:t>158</w:t>
        </w:r>
        <w:r>
          <w:fldChar w:fldCharType="end"/>
        </w:r>
      </w:hyperlink>
    </w:p>
    <w:p w14:paraId="06DC5EF6" w14:textId="77777777" w:rsidR="00261C4F" w:rsidRDefault="00261C4F">
      <w:pPr>
        <w:pStyle w:val="TDC4"/>
      </w:pPr>
      <w:hyperlink w:anchor="_Toc2161" w:history="1">
        <w:r>
          <w:t>10.19.2.1 Funciones del Consejo Académico</w:t>
        </w:r>
        <w:r>
          <w:tab/>
        </w:r>
        <w:r>
          <w:fldChar w:fldCharType="begin"/>
        </w:r>
        <w:r>
          <w:instrText xml:space="preserve"> PAGEREF _Toc2161 \h </w:instrText>
        </w:r>
        <w:r>
          <w:fldChar w:fldCharType="separate"/>
        </w:r>
        <w:r>
          <w:rPr>
            <w:noProof/>
          </w:rPr>
          <w:t>159</w:t>
        </w:r>
        <w:r>
          <w:fldChar w:fldCharType="end"/>
        </w:r>
      </w:hyperlink>
    </w:p>
    <w:p w14:paraId="4F33AA41" w14:textId="77777777" w:rsidR="00261C4F" w:rsidRDefault="00261C4F">
      <w:pPr>
        <w:pStyle w:val="TDC3"/>
      </w:pPr>
      <w:hyperlink w:anchor="_Toc2162" w:history="1">
        <w:r>
          <w:t>10.19.3 Órganos de participación escolar</w:t>
        </w:r>
        <w:r>
          <w:tab/>
        </w:r>
        <w:r>
          <w:fldChar w:fldCharType="begin"/>
        </w:r>
        <w:r>
          <w:instrText xml:space="preserve"> PAGEREF _Toc2162 \h </w:instrText>
        </w:r>
        <w:r>
          <w:fldChar w:fldCharType="separate"/>
        </w:r>
        <w:r>
          <w:rPr>
            <w:noProof/>
          </w:rPr>
          <w:t>160</w:t>
        </w:r>
        <w:r>
          <w:fldChar w:fldCharType="end"/>
        </w:r>
      </w:hyperlink>
    </w:p>
    <w:p w14:paraId="0C1763DF" w14:textId="77777777" w:rsidR="00261C4F" w:rsidRDefault="00261C4F">
      <w:pPr>
        <w:pStyle w:val="TDC3"/>
      </w:pPr>
      <w:hyperlink w:anchor="_Toc2163" w:history="1">
        <w:r>
          <w:t>10.19.4 Consejo de Estudiantes de la Escuela Normal Superior de Urabá</w:t>
        </w:r>
        <w:r>
          <w:tab/>
        </w:r>
        <w:r>
          <w:fldChar w:fldCharType="begin"/>
        </w:r>
        <w:r>
          <w:instrText xml:space="preserve"> PAGEREF _Toc2163 \h </w:instrText>
        </w:r>
        <w:r>
          <w:fldChar w:fldCharType="separate"/>
        </w:r>
        <w:r>
          <w:rPr>
            <w:noProof/>
          </w:rPr>
          <w:t>160</w:t>
        </w:r>
        <w:r>
          <w:fldChar w:fldCharType="end"/>
        </w:r>
      </w:hyperlink>
    </w:p>
    <w:p w14:paraId="785F16D5" w14:textId="77777777" w:rsidR="00261C4F" w:rsidRDefault="00261C4F">
      <w:pPr>
        <w:pStyle w:val="TDC4"/>
      </w:pPr>
      <w:hyperlink w:anchor="_Toc2164" w:history="1">
        <w:r>
          <w:t>10.19.4.1 Funciones del Consejo Estudiantil</w:t>
        </w:r>
        <w:r>
          <w:tab/>
        </w:r>
        <w:r>
          <w:fldChar w:fldCharType="begin"/>
        </w:r>
        <w:r>
          <w:instrText xml:space="preserve"> PAGEREF _Toc2164 \h </w:instrText>
        </w:r>
        <w:r>
          <w:fldChar w:fldCharType="separate"/>
        </w:r>
        <w:r>
          <w:rPr>
            <w:noProof/>
          </w:rPr>
          <w:t>160</w:t>
        </w:r>
        <w:r>
          <w:fldChar w:fldCharType="end"/>
        </w:r>
      </w:hyperlink>
    </w:p>
    <w:p w14:paraId="72FBEBC0" w14:textId="77777777" w:rsidR="00261C4F" w:rsidRDefault="00261C4F">
      <w:pPr>
        <w:pStyle w:val="TDC3"/>
      </w:pPr>
      <w:hyperlink w:anchor="_Toc2165" w:history="1">
        <w:r>
          <w:t>10.19.5 Personero(a) estudiantil de la Escuela Normal Superior de Urabá</w:t>
        </w:r>
        <w:r>
          <w:tab/>
        </w:r>
        <w:r>
          <w:fldChar w:fldCharType="begin"/>
        </w:r>
        <w:r>
          <w:instrText xml:space="preserve"> PAGEREF _Toc2165 \h </w:instrText>
        </w:r>
        <w:r>
          <w:fldChar w:fldCharType="separate"/>
        </w:r>
        <w:r>
          <w:rPr>
            <w:noProof/>
          </w:rPr>
          <w:t>161</w:t>
        </w:r>
        <w:r>
          <w:fldChar w:fldCharType="end"/>
        </w:r>
      </w:hyperlink>
    </w:p>
    <w:p w14:paraId="4590270D" w14:textId="77777777" w:rsidR="00261C4F" w:rsidRDefault="00261C4F">
      <w:pPr>
        <w:pStyle w:val="TDC4"/>
      </w:pPr>
      <w:hyperlink w:anchor="_Toc2166" w:history="1">
        <w:r>
          <w:t>10.19.5.1 Funciones del personero(a)</w:t>
        </w:r>
        <w:r>
          <w:tab/>
        </w:r>
        <w:r>
          <w:fldChar w:fldCharType="begin"/>
        </w:r>
        <w:r>
          <w:instrText xml:space="preserve"> PAGEREF _Toc2166 \h </w:instrText>
        </w:r>
        <w:r>
          <w:fldChar w:fldCharType="separate"/>
        </w:r>
        <w:r>
          <w:rPr>
            <w:noProof/>
          </w:rPr>
          <w:t>161</w:t>
        </w:r>
        <w:r>
          <w:fldChar w:fldCharType="end"/>
        </w:r>
      </w:hyperlink>
    </w:p>
    <w:p w14:paraId="4636F2C4" w14:textId="77777777" w:rsidR="00261C4F" w:rsidRDefault="00261C4F">
      <w:pPr>
        <w:pStyle w:val="TDC2"/>
      </w:pPr>
      <w:hyperlink w:anchor="_Toc2167" w:history="1">
        <w:r>
          <w:t>10.20 Comité Escolar de Convivencia</w:t>
        </w:r>
        <w:r>
          <w:tab/>
        </w:r>
        <w:r>
          <w:fldChar w:fldCharType="begin"/>
        </w:r>
        <w:r>
          <w:instrText xml:space="preserve"> PAGEREF _Toc2167 \h </w:instrText>
        </w:r>
        <w:r>
          <w:fldChar w:fldCharType="separate"/>
        </w:r>
        <w:r>
          <w:rPr>
            <w:noProof/>
          </w:rPr>
          <w:t>162</w:t>
        </w:r>
        <w:r>
          <w:fldChar w:fldCharType="end"/>
        </w:r>
      </w:hyperlink>
    </w:p>
    <w:p w14:paraId="450C2943" w14:textId="77777777" w:rsidR="00261C4F" w:rsidRDefault="00261C4F">
      <w:pPr>
        <w:pStyle w:val="TDC3"/>
      </w:pPr>
      <w:hyperlink w:anchor="_Toc2168" w:history="1">
        <w:r>
          <w:t>10.20.1 Conformación e instalación del Comité Escolar de Convivencia</w:t>
        </w:r>
        <w:r>
          <w:tab/>
        </w:r>
        <w:r>
          <w:fldChar w:fldCharType="begin"/>
        </w:r>
        <w:r>
          <w:instrText xml:space="preserve"> PAGEREF _Toc2168 \h </w:instrText>
        </w:r>
        <w:r>
          <w:fldChar w:fldCharType="separate"/>
        </w:r>
        <w:r>
          <w:rPr>
            <w:noProof/>
          </w:rPr>
          <w:t>163</w:t>
        </w:r>
        <w:r>
          <w:fldChar w:fldCharType="end"/>
        </w:r>
      </w:hyperlink>
    </w:p>
    <w:p w14:paraId="7E97C3EE" w14:textId="77777777" w:rsidR="00261C4F" w:rsidRDefault="00261C4F">
      <w:pPr>
        <w:pStyle w:val="TDC3"/>
      </w:pPr>
      <w:hyperlink w:anchor="_Toc2169" w:history="1">
        <w:r>
          <w:t>10.20.2 Intimidad y confidencialidad del Comité Escolar de Convivencia</w:t>
        </w:r>
        <w:r>
          <w:tab/>
        </w:r>
        <w:r>
          <w:fldChar w:fldCharType="begin"/>
        </w:r>
        <w:r>
          <w:instrText xml:space="preserve"> PAGEREF _Toc2169 \h </w:instrText>
        </w:r>
        <w:r>
          <w:fldChar w:fldCharType="separate"/>
        </w:r>
        <w:r>
          <w:rPr>
            <w:noProof/>
          </w:rPr>
          <w:t>163</w:t>
        </w:r>
        <w:r>
          <w:fldChar w:fldCharType="end"/>
        </w:r>
      </w:hyperlink>
    </w:p>
    <w:p w14:paraId="1F448470" w14:textId="77777777" w:rsidR="00261C4F" w:rsidRDefault="00261C4F">
      <w:pPr>
        <w:pStyle w:val="TDC3"/>
      </w:pPr>
      <w:hyperlink w:anchor="_Toc2170" w:history="1">
        <w:r>
          <w:t>10.20.3 Funciones del Comité Escolar de Convivencia</w:t>
        </w:r>
        <w:r>
          <w:tab/>
        </w:r>
        <w:r>
          <w:fldChar w:fldCharType="begin"/>
        </w:r>
        <w:r>
          <w:instrText xml:space="preserve"> PAGEREF _Toc2170 \h </w:instrText>
        </w:r>
        <w:r>
          <w:fldChar w:fldCharType="separate"/>
        </w:r>
        <w:r>
          <w:rPr>
            <w:noProof/>
          </w:rPr>
          <w:t>163</w:t>
        </w:r>
        <w:r>
          <w:fldChar w:fldCharType="end"/>
        </w:r>
      </w:hyperlink>
    </w:p>
    <w:p w14:paraId="229983A6" w14:textId="77777777" w:rsidR="00261C4F" w:rsidRDefault="00261C4F">
      <w:pPr>
        <w:pStyle w:val="TDC3"/>
      </w:pPr>
      <w:hyperlink w:anchor="_Toc2171" w:history="1">
        <w:r>
          <w:t>10.20.4 Operatividad del Comité Escolar de Convivencia</w:t>
        </w:r>
        <w:r>
          <w:tab/>
        </w:r>
        <w:r>
          <w:fldChar w:fldCharType="begin"/>
        </w:r>
        <w:r>
          <w:instrText xml:space="preserve"> PAGEREF _Toc2171 \h </w:instrText>
        </w:r>
        <w:r>
          <w:fldChar w:fldCharType="separate"/>
        </w:r>
        <w:r>
          <w:rPr>
            <w:noProof/>
          </w:rPr>
          <w:t>165</w:t>
        </w:r>
        <w:r>
          <w:fldChar w:fldCharType="end"/>
        </w:r>
      </w:hyperlink>
    </w:p>
    <w:p w14:paraId="765C2B4D" w14:textId="77777777" w:rsidR="00261C4F" w:rsidRDefault="00261C4F">
      <w:pPr>
        <w:pStyle w:val="TDC3"/>
      </w:pPr>
      <w:hyperlink w:anchor="_Toc2172" w:history="1">
        <w:r>
          <w:t>10.20.5 Reglamento del Comité Escolar de Convivencia</w:t>
        </w:r>
        <w:r>
          <w:tab/>
        </w:r>
        <w:r>
          <w:fldChar w:fldCharType="begin"/>
        </w:r>
        <w:r>
          <w:instrText xml:space="preserve"> PAGEREF _Toc2172 \h </w:instrText>
        </w:r>
        <w:r>
          <w:fldChar w:fldCharType="separate"/>
        </w:r>
        <w:r>
          <w:rPr>
            <w:noProof/>
          </w:rPr>
          <w:t>167</w:t>
        </w:r>
        <w:r>
          <w:fldChar w:fldCharType="end"/>
        </w:r>
      </w:hyperlink>
    </w:p>
    <w:p w14:paraId="48F62B6C" w14:textId="77777777" w:rsidR="00261C4F" w:rsidRDefault="00261C4F">
      <w:pPr>
        <w:pStyle w:val="TDC2"/>
      </w:pPr>
      <w:hyperlink w:anchor="_Toc2173" w:history="1">
        <w:r>
          <w:t>10.21 Recepción, conocimiento y tratamiento de situaciones</w:t>
        </w:r>
        <w:r>
          <w:tab/>
        </w:r>
        <w:r>
          <w:fldChar w:fldCharType="begin"/>
        </w:r>
        <w:r>
          <w:instrText xml:space="preserve"> PAGEREF _Toc2173 \h </w:instrText>
        </w:r>
        <w:r>
          <w:fldChar w:fldCharType="separate"/>
        </w:r>
        <w:r>
          <w:rPr>
            <w:noProof/>
          </w:rPr>
          <w:t>169</w:t>
        </w:r>
        <w:r>
          <w:fldChar w:fldCharType="end"/>
        </w:r>
      </w:hyperlink>
    </w:p>
    <w:p w14:paraId="26ECB137" w14:textId="77777777" w:rsidR="00261C4F" w:rsidRDefault="00261C4F">
      <w:pPr>
        <w:pStyle w:val="TDC2"/>
      </w:pPr>
      <w:hyperlink w:anchor="_Toc2174" w:history="1">
        <w:r>
          <w:t>10.22 Ruta de atención integral para la convivencia escolar</w:t>
        </w:r>
        <w:r>
          <w:tab/>
        </w:r>
        <w:r>
          <w:fldChar w:fldCharType="begin"/>
        </w:r>
        <w:r>
          <w:instrText xml:space="preserve"> PAGEREF _Toc2174 \h </w:instrText>
        </w:r>
        <w:r>
          <w:fldChar w:fldCharType="separate"/>
        </w:r>
        <w:r>
          <w:rPr>
            <w:noProof/>
          </w:rPr>
          <w:t>170</w:t>
        </w:r>
        <w:r>
          <w:fldChar w:fldCharType="end"/>
        </w:r>
      </w:hyperlink>
    </w:p>
    <w:p w14:paraId="615762CB" w14:textId="77777777" w:rsidR="00261C4F" w:rsidRDefault="00261C4F">
      <w:pPr>
        <w:pStyle w:val="TDC3"/>
      </w:pPr>
      <w:hyperlink w:anchor="_Toc2175" w:history="1">
        <w:r>
          <w:t>10.22.1 Conducto regular</w:t>
        </w:r>
        <w:r>
          <w:tab/>
        </w:r>
        <w:r>
          <w:fldChar w:fldCharType="begin"/>
        </w:r>
        <w:r>
          <w:instrText xml:space="preserve"> PAGEREF _Toc2175 \h </w:instrText>
        </w:r>
        <w:r>
          <w:fldChar w:fldCharType="separate"/>
        </w:r>
        <w:r>
          <w:rPr>
            <w:noProof/>
          </w:rPr>
          <w:t>170</w:t>
        </w:r>
        <w:r>
          <w:fldChar w:fldCharType="end"/>
        </w:r>
      </w:hyperlink>
    </w:p>
    <w:p w14:paraId="70760173" w14:textId="77777777" w:rsidR="00261C4F" w:rsidRDefault="00261C4F">
      <w:pPr>
        <w:pStyle w:val="TDC2"/>
      </w:pPr>
      <w:hyperlink w:anchor="_Toc2176" w:history="1">
        <w:r>
          <w:t>10.23 Acciones que conllevan a situaciones tipo I</w:t>
        </w:r>
        <w:r>
          <w:tab/>
        </w:r>
        <w:r>
          <w:fldChar w:fldCharType="begin"/>
        </w:r>
        <w:r>
          <w:instrText xml:space="preserve"> PAGEREF _Toc2176 \h </w:instrText>
        </w:r>
        <w:r>
          <w:fldChar w:fldCharType="separate"/>
        </w:r>
        <w:r>
          <w:rPr>
            <w:noProof/>
          </w:rPr>
          <w:t>171</w:t>
        </w:r>
        <w:r>
          <w:fldChar w:fldCharType="end"/>
        </w:r>
      </w:hyperlink>
    </w:p>
    <w:p w14:paraId="7A2294B5" w14:textId="77777777" w:rsidR="00261C4F" w:rsidRDefault="00261C4F">
      <w:pPr>
        <w:pStyle w:val="TDC3"/>
      </w:pPr>
      <w:hyperlink w:anchor="_Toc2177" w:history="1">
        <w:r>
          <w:t>10.23.1 Protocolo de activación para la atención de las situaciones tipo I</w:t>
        </w:r>
        <w:r>
          <w:tab/>
        </w:r>
        <w:r>
          <w:fldChar w:fldCharType="begin"/>
        </w:r>
        <w:r>
          <w:instrText xml:space="preserve"> PAGEREF _Toc2177 \h </w:instrText>
        </w:r>
        <w:r>
          <w:fldChar w:fldCharType="separate"/>
        </w:r>
        <w:r>
          <w:rPr>
            <w:noProof/>
          </w:rPr>
          <w:t>173</w:t>
        </w:r>
        <w:r>
          <w:fldChar w:fldCharType="end"/>
        </w:r>
      </w:hyperlink>
    </w:p>
    <w:p w14:paraId="1BAFCE3B" w14:textId="77777777" w:rsidR="00261C4F" w:rsidRDefault="00261C4F">
      <w:pPr>
        <w:pStyle w:val="TDC3"/>
      </w:pPr>
      <w:hyperlink w:anchor="_Toc2178" w:history="1">
        <w:r>
          <w:t>10.23.2 Acciones pedagógicas para las situaciones tipo I</w:t>
        </w:r>
        <w:r>
          <w:tab/>
        </w:r>
        <w:r>
          <w:fldChar w:fldCharType="begin"/>
        </w:r>
        <w:r>
          <w:instrText xml:space="preserve"> PAGEREF _Toc2178 \h </w:instrText>
        </w:r>
        <w:r>
          <w:fldChar w:fldCharType="separate"/>
        </w:r>
        <w:r>
          <w:rPr>
            <w:noProof/>
          </w:rPr>
          <w:t>174</w:t>
        </w:r>
        <w:r>
          <w:fldChar w:fldCharType="end"/>
        </w:r>
      </w:hyperlink>
    </w:p>
    <w:p w14:paraId="42876541" w14:textId="77777777" w:rsidR="00261C4F" w:rsidRDefault="00261C4F">
      <w:pPr>
        <w:pStyle w:val="TDC2"/>
      </w:pPr>
      <w:hyperlink w:anchor="_Toc2179" w:history="1">
        <w:r>
          <w:t>10.24 Acciones que conllevan a situaciones tipo II</w:t>
        </w:r>
        <w:r>
          <w:tab/>
        </w:r>
        <w:r>
          <w:fldChar w:fldCharType="begin"/>
        </w:r>
        <w:r>
          <w:instrText xml:space="preserve"> PAGEREF _Toc2179 \h </w:instrText>
        </w:r>
        <w:r>
          <w:fldChar w:fldCharType="separate"/>
        </w:r>
        <w:r>
          <w:rPr>
            <w:noProof/>
          </w:rPr>
          <w:t>174</w:t>
        </w:r>
        <w:r>
          <w:fldChar w:fldCharType="end"/>
        </w:r>
      </w:hyperlink>
    </w:p>
    <w:p w14:paraId="5F4454D0" w14:textId="77777777" w:rsidR="00261C4F" w:rsidRDefault="00261C4F">
      <w:pPr>
        <w:pStyle w:val="TDC3"/>
      </w:pPr>
      <w:hyperlink w:anchor="_Toc2180" w:history="1">
        <w:r>
          <w:t>10.24.1 Protocolo de activación para la atención de las situaciones tipo II</w:t>
        </w:r>
        <w:r>
          <w:tab/>
        </w:r>
        <w:r>
          <w:fldChar w:fldCharType="begin"/>
        </w:r>
        <w:r>
          <w:instrText xml:space="preserve"> PAGEREF _Toc2180 \h </w:instrText>
        </w:r>
        <w:r>
          <w:fldChar w:fldCharType="separate"/>
        </w:r>
        <w:r>
          <w:rPr>
            <w:noProof/>
          </w:rPr>
          <w:t>176</w:t>
        </w:r>
        <w:r>
          <w:fldChar w:fldCharType="end"/>
        </w:r>
      </w:hyperlink>
    </w:p>
    <w:p w14:paraId="5B76A679" w14:textId="77777777" w:rsidR="00261C4F" w:rsidRDefault="00261C4F">
      <w:pPr>
        <w:pStyle w:val="TDC3"/>
      </w:pPr>
      <w:hyperlink w:anchor="_Toc2181" w:history="1">
        <w:r>
          <w:t>10.24.2 Contrato pedagógico</w:t>
        </w:r>
        <w:r>
          <w:tab/>
        </w:r>
        <w:r>
          <w:fldChar w:fldCharType="begin"/>
        </w:r>
        <w:r>
          <w:instrText xml:space="preserve"> PAGEREF _Toc2181 \h </w:instrText>
        </w:r>
        <w:r>
          <w:fldChar w:fldCharType="separate"/>
        </w:r>
        <w:r>
          <w:rPr>
            <w:noProof/>
          </w:rPr>
          <w:t>176</w:t>
        </w:r>
        <w:r>
          <w:fldChar w:fldCharType="end"/>
        </w:r>
      </w:hyperlink>
    </w:p>
    <w:p w14:paraId="71DD53E9" w14:textId="77777777" w:rsidR="00261C4F" w:rsidRDefault="00261C4F">
      <w:pPr>
        <w:pStyle w:val="TDC3"/>
      </w:pPr>
      <w:hyperlink w:anchor="_Toc2182" w:history="1">
        <w:r>
          <w:t>10.24.3 Acciones pedagógicas para las situaciones tipo II</w:t>
        </w:r>
        <w:r>
          <w:tab/>
        </w:r>
        <w:r>
          <w:fldChar w:fldCharType="begin"/>
        </w:r>
        <w:r>
          <w:instrText xml:space="preserve"> PAGEREF _Toc2182 \h </w:instrText>
        </w:r>
        <w:r>
          <w:fldChar w:fldCharType="separate"/>
        </w:r>
        <w:r>
          <w:rPr>
            <w:noProof/>
          </w:rPr>
          <w:t>177</w:t>
        </w:r>
        <w:r>
          <w:fldChar w:fldCharType="end"/>
        </w:r>
      </w:hyperlink>
    </w:p>
    <w:p w14:paraId="52E8F752" w14:textId="77777777" w:rsidR="00261C4F" w:rsidRDefault="00261C4F">
      <w:pPr>
        <w:pStyle w:val="TDC2"/>
      </w:pPr>
      <w:hyperlink w:anchor="_Toc2183" w:history="1">
        <w:r>
          <w:t>10.25 Acciones que conllevan a situaciones tipo III</w:t>
        </w:r>
        <w:r>
          <w:tab/>
        </w:r>
        <w:r>
          <w:fldChar w:fldCharType="begin"/>
        </w:r>
        <w:r>
          <w:instrText xml:space="preserve"> PAGEREF _Toc2183 \h </w:instrText>
        </w:r>
        <w:r>
          <w:fldChar w:fldCharType="separate"/>
        </w:r>
        <w:r>
          <w:rPr>
            <w:noProof/>
          </w:rPr>
          <w:t>177</w:t>
        </w:r>
        <w:r>
          <w:fldChar w:fldCharType="end"/>
        </w:r>
      </w:hyperlink>
    </w:p>
    <w:p w14:paraId="4E64F15C" w14:textId="77777777" w:rsidR="00261C4F" w:rsidRDefault="00261C4F">
      <w:pPr>
        <w:pStyle w:val="TDC3"/>
      </w:pPr>
      <w:hyperlink w:anchor="_Toc2184" w:history="1">
        <w:r>
          <w:t>10.25.1 Debido proceso para las situaciones tipo III</w:t>
        </w:r>
        <w:r>
          <w:tab/>
        </w:r>
        <w:r>
          <w:fldChar w:fldCharType="begin"/>
        </w:r>
        <w:r>
          <w:instrText xml:space="preserve"> PAGEREF _Toc2184 \h </w:instrText>
        </w:r>
        <w:r>
          <w:fldChar w:fldCharType="separate"/>
        </w:r>
        <w:r>
          <w:rPr>
            <w:noProof/>
          </w:rPr>
          <w:t>178</w:t>
        </w:r>
        <w:r>
          <w:fldChar w:fldCharType="end"/>
        </w:r>
      </w:hyperlink>
    </w:p>
    <w:p w14:paraId="118C37D5" w14:textId="77777777" w:rsidR="00261C4F" w:rsidRDefault="00261C4F">
      <w:pPr>
        <w:pStyle w:val="TDC4"/>
      </w:pPr>
      <w:hyperlink w:anchor="_Toc2185" w:history="1">
        <w:r>
          <w:t>10.25.1.1 De acuerdo con la ley: Código Penal</w:t>
        </w:r>
        <w:r>
          <w:tab/>
        </w:r>
        <w:r>
          <w:fldChar w:fldCharType="begin"/>
        </w:r>
        <w:r>
          <w:instrText xml:space="preserve"> PAGEREF _Toc2185 \h </w:instrText>
        </w:r>
        <w:r>
          <w:fldChar w:fldCharType="separate"/>
        </w:r>
        <w:r>
          <w:rPr>
            <w:noProof/>
          </w:rPr>
          <w:t>178</w:t>
        </w:r>
        <w:r>
          <w:fldChar w:fldCharType="end"/>
        </w:r>
      </w:hyperlink>
    </w:p>
    <w:p w14:paraId="4B469EF3" w14:textId="77777777" w:rsidR="00261C4F" w:rsidRDefault="00261C4F">
      <w:pPr>
        <w:pStyle w:val="TDC3"/>
      </w:pPr>
      <w:hyperlink w:anchor="_Toc2186" w:history="1">
        <w:r>
          <w:t>10.25.2 Protocolo de activación para la atención de las situaciones tipo III</w:t>
        </w:r>
        <w:r>
          <w:tab/>
        </w:r>
        <w:r>
          <w:fldChar w:fldCharType="begin"/>
        </w:r>
        <w:r>
          <w:instrText xml:space="preserve"> PAGEREF _Toc2186 \h </w:instrText>
        </w:r>
        <w:r>
          <w:fldChar w:fldCharType="separate"/>
        </w:r>
        <w:r>
          <w:rPr>
            <w:noProof/>
          </w:rPr>
          <w:t>179</w:t>
        </w:r>
        <w:r>
          <w:fldChar w:fldCharType="end"/>
        </w:r>
      </w:hyperlink>
    </w:p>
    <w:p w14:paraId="6F4CAF6F" w14:textId="77777777" w:rsidR="00261C4F" w:rsidRDefault="00261C4F">
      <w:pPr>
        <w:pStyle w:val="TDC3"/>
      </w:pPr>
      <w:hyperlink w:anchor="_Toc2187" w:history="1">
        <w:r>
          <w:t>10.25.3 Sanciones para las situaciones tipo III</w:t>
        </w:r>
        <w:r>
          <w:tab/>
        </w:r>
        <w:r>
          <w:fldChar w:fldCharType="begin"/>
        </w:r>
        <w:r>
          <w:instrText xml:space="preserve"> PAGEREF _Toc2187 \h </w:instrText>
        </w:r>
        <w:r>
          <w:fldChar w:fldCharType="separate"/>
        </w:r>
        <w:r>
          <w:rPr>
            <w:noProof/>
          </w:rPr>
          <w:t>180</w:t>
        </w:r>
        <w:r>
          <w:fldChar w:fldCharType="end"/>
        </w:r>
      </w:hyperlink>
    </w:p>
    <w:p w14:paraId="6BF32963" w14:textId="77777777" w:rsidR="00261C4F" w:rsidRDefault="00261C4F">
      <w:pPr>
        <w:pStyle w:val="TDC2"/>
      </w:pPr>
      <w:hyperlink w:anchor="_Toc2188" w:history="1">
        <w:r>
          <w:t>10.26 Del debido proceso y el derecho a la defensa</w:t>
        </w:r>
        <w:r>
          <w:tab/>
        </w:r>
        <w:r>
          <w:fldChar w:fldCharType="begin"/>
        </w:r>
        <w:r>
          <w:instrText xml:space="preserve"> PAGEREF _Toc2188 \h </w:instrText>
        </w:r>
        <w:r>
          <w:fldChar w:fldCharType="separate"/>
        </w:r>
        <w:r>
          <w:rPr>
            <w:noProof/>
          </w:rPr>
          <w:t>180</w:t>
        </w:r>
        <w:r>
          <w:fldChar w:fldCharType="end"/>
        </w:r>
      </w:hyperlink>
    </w:p>
    <w:p w14:paraId="6A87A2BD" w14:textId="77777777" w:rsidR="00261C4F" w:rsidRDefault="00261C4F">
      <w:pPr>
        <w:pStyle w:val="TDC3"/>
      </w:pPr>
      <w:hyperlink w:anchor="_Toc2189" w:history="1">
        <w:r>
          <w:t>10.26.1 Averiguación</w:t>
        </w:r>
        <w:r>
          <w:tab/>
        </w:r>
        <w:r>
          <w:fldChar w:fldCharType="begin"/>
        </w:r>
        <w:r>
          <w:instrText xml:space="preserve"> PAGEREF _Toc2189 \h </w:instrText>
        </w:r>
        <w:r>
          <w:fldChar w:fldCharType="separate"/>
        </w:r>
        <w:r>
          <w:rPr>
            <w:noProof/>
          </w:rPr>
          <w:t>180</w:t>
        </w:r>
        <w:r>
          <w:fldChar w:fldCharType="end"/>
        </w:r>
      </w:hyperlink>
    </w:p>
    <w:p w14:paraId="707B1C87" w14:textId="77777777" w:rsidR="00261C4F" w:rsidRDefault="00261C4F">
      <w:pPr>
        <w:pStyle w:val="TDC3"/>
      </w:pPr>
      <w:hyperlink w:anchor="_Toc2190" w:history="1">
        <w:r>
          <w:t>10.26.2 Investigación</w:t>
        </w:r>
        <w:r>
          <w:tab/>
        </w:r>
        <w:r>
          <w:fldChar w:fldCharType="begin"/>
        </w:r>
        <w:r>
          <w:instrText xml:space="preserve"> PAGEREF _Toc2190 \h </w:instrText>
        </w:r>
        <w:r>
          <w:fldChar w:fldCharType="separate"/>
        </w:r>
        <w:r>
          <w:rPr>
            <w:noProof/>
          </w:rPr>
          <w:t>181</w:t>
        </w:r>
        <w:r>
          <w:fldChar w:fldCharType="end"/>
        </w:r>
      </w:hyperlink>
    </w:p>
    <w:p w14:paraId="3E024827" w14:textId="77777777" w:rsidR="00261C4F" w:rsidRDefault="00261C4F">
      <w:pPr>
        <w:pStyle w:val="TDC3"/>
      </w:pPr>
      <w:hyperlink w:anchor="_Toc2191" w:history="1">
        <w:r>
          <w:t>10.26.3 Pliegos de cargos y descargos</w:t>
        </w:r>
        <w:r>
          <w:tab/>
        </w:r>
        <w:r>
          <w:fldChar w:fldCharType="begin"/>
        </w:r>
        <w:r>
          <w:instrText xml:space="preserve"> PAGEREF _Toc2191 \h </w:instrText>
        </w:r>
        <w:r>
          <w:fldChar w:fldCharType="separate"/>
        </w:r>
        <w:r>
          <w:rPr>
            <w:noProof/>
          </w:rPr>
          <w:t>181</w:t>
        </w:r>
        <w:r>
          <w:fldChar w:fldCharType="end"/>
        </w:r>
      </w:hyperlink>
    </w:p>
    <w:p w14:paraId="7896C33A" w14:textId="77777777" w:rsidR="00261C4F" w:rsidRDefault="00261C4F">
      <w:pPr>
        <w:pStyle w:val="TDC3"/>
      </w:pPr>
      <w:hyperlink w:anchor="_Toc2192" w:history="1">
        <w:r>
          <w:t>10.26.4 Resolución motivada</w:t>
        </w:r>
        <w:r>
          <w:tab/>
        </w:r>
        <w:r>
          <w:fldChar w:fldCharType="begin"/>
        </w:r>
        <w:r>
          <w:instrText xml:space="preserve"> PAGEREF _Toc2192 \h </w:instrText>
        </w:r>
        <w:r>
          <w:fldChar w:fldCharType="separate"/>
        </w:r>
        <w:r>
          <w:rPr>
            <w:noProof/>
          </w:rPr>
          <w:t>181</w:t>
        </w:r>
        <w:r>
          <w:fldChar w:fldCharType="end"/>
        </w:r>
      </w:hyperlink>
    </w:p>
    <w:p w14:paraId="4ACC77B7" w14:textId="77777777" w:rsidR="00261C4F" w:rsidRDefault="00261C4F">
      <w:pPr>
        <w:pStyle w:val="TDC3"/>
      </w:pPr>
      <w:hyperlink w:anchor="_Toc2193" w:history="1">
        <w:r>
          <w:t>10.26.5 Recursos</w:t>
        </w:r>
        <w:r>
          <w:tab/>
        </w:r>
        <w:r>
          <w:fldChar w:fldCharType="begin"/>
        </w:r>
        <w:r>
          <w:instrText xml:space="preserve"> PAGEREF _Toc2193 \h </w:instrText>
        </w:r>
        <w:r>
          <w:fldChar w:fldCharType="separate"/>
        </w:r>
        <w:r>
          <w:rPr>
            <w:noProof/>
          </w:rPr>
          <w:t>181</w:t>
        </w:r>
        <w:r>
          <w:fldChar w:fldCharType="end"/>
        </w:r>
      </w:hyperlink>
    </w:p>
    <w:p w14:paraId="211973AF" w14:textId="77777777" w:rsidR="00261C4F" w:rsidRDefault="00261C4F">
      <w:pPr>
        <w:pStyle w:val="TDC3"/>
      </w:pPr>
      <w:hyperlink w:anchor="_Toc2194" w:history="1">
        <w:r>
          <w:t>10.26.6 Instancias disciplinarias</w:t>
        </w:r>
        <w:r>
          <w:tab/>
        </w:r>
        <w:r>
          <w:fldChar w:fldCharType="begin"/>
        </w:r>
        <w:r>
          <w:instrText xml:space="preserve"> PAGEREF _Toc2194 \h </w:instrText>
        </w:r>
        <w:r>
          <w:fldChar w:fldCharType="separate"/>
        </w:r>
        <w:r>
          <w:rPr>
            <w:noProof/>
          </w:rPr>
          <w:t>182</w:t>
        </w:r>
        <w:r>
          <w:fldChar w:fldCharType="end"/>
        </w:r>
      </w:hyperlink>
    </w:p>
    <w:p w14:paraId="6877CFFF" w14:textId="77777777" w:rsidR="00261C4F" w:rsidRDefault="00261C4F">
      <w:pPr>
        <w:pStyle w:val="TDC2"/>
      </w:pPr>
      <w:hyperlink w:anchor="_Toc2195" w:history="1">
        <w:r>
          <w:t>10.27 Aspectos académicos y de comportamiento</w:t>
        </w:r>
        <w:r>
          <w:tab/>
        </w:r>
        <w:r>
          <w:fldChar w:fldCharType="begin"/>
        </w:r>
        <w:r>
          <w:instrText xml:space="preserve"> PAGEREF _Toc2195 \h </w:instrText>
        </w:r>
        <w:r>
          <w:fldChar w:fldCharType="separate"/>
        </w:r>
        <w:r>
          <w:rPr>
            <w:noProof/>
          </w:rPr>
          <w:t>182</w:t>
        </w:r>
        <w:r>
          <w:fldChar w:fldCharType="end"/>
        </w:r>
      </w:hyperlink>
    </w:p>
    <w:p w14:paraId="57735828" w14:textId="77777777" w:rsidR="00261C4F" w:rsidRDefault="00261C4F">
      <w:pPr>
        <w:pStyle w:val="TDC2"/>
      </w:pPr>
      <w:hyperlink w:anchor="_Toc2196" w:history="1">
        <w:r>
          <w:t>10.28 Otras normas de comportamiento en espacios escolares</w:t>
        </w:r>
        <w:r>
          <w:tab/>
        </w:r>
        <w:r>
          <w:fldChar w:fldCharType="begin"/>
        </w:r>
        <w:r>
          <w:instrText xml:space="preserve"> PAGEREF _Toc2196 \h </w:instrText>
        </w:r>
        <w:r>
          <w:fldChar w:fldCharType="separate"/>
        </w:r>
        <w:r>
          <w:rPr>
            <w:noProof/>
          </w:rPr>
          <w:t>185</w:t>
        </w:r>
        <w:r>
          <w:fldChar w:fldCharType="end"/>
        </w:r>
      </w:hyperlink>
    </w:p>
    <w:p w14:paraId="7F09CD4B" w14:textId="77777777" w:rsidR="00261C4F" w:rsidRDefault="00261C4F">
      <w:pPr>
        <w:pStyle w:val="TDC3"/>
      </w:pPr>
      <w:hyperlink w:anchor="_Toc2197" w:history="1">
        <w:r>
          <w:t>10.28.1 Servicio de la tienda escolar</w:t>
        </w:r>
        <w:r>
          <w:tab/>
        </w:r>
        <w:r>
          <w:fldChar w:fldCharType="begin"/>
        </w:r>
        <w:r>
          <w:instrText xml:space="preserve"> PAGEREF _Toc2197 \h </w:instrText>
        </w:r>
        <w:r>
          <w:fldChar w:fldCharType="separate"/>
        </w:r>
        <w:r>
          <w:rPr>
            <w:noProof/>
          </w:rPr>
          <w:t>186</w:t>
        </w:r>
        <w:r>
          <w:fldChar w:fldCharType="end"/>
        </w:r>
      </w:hyperlink>
    </w:p>
    <w:p w14:paraId="3615C37D" w14:textId="77777777" w:rsidR="00261C4F" w:rsidRDefault="00261C4F">
      <w:pPr>
        <w:pStyle w:val="TDC3"/>
      </w:pPr>
      <w:hyperlink w:anchor="_Toc2198" w:history="1">
        <w:r>
          <w:t>10.28.2 Servicio de biblioteca y prensa escuela</w:t>
        </w:r>
        <w:r>
          <w:tab/>
        </w:r>
        <w:r>
          <w:fldChar w:fldCharType="begin"/>
        </w:r>
        <w:r>
          <w:instrText xml:space="preserve"> PAGEREF _Toc2198 \h </w:instrText>
        </w:r>
        <w:r>
          <w:fldChar w:fldCharType="separate"/>
        </w:r>
        <w:r>
          <w:rPr>
            <w:noProof/>
          </w:rPr>
          <w:t>186</w:t>
        </w:r>
        <w:r>
          <w:fldChar w:fldCharType="end"/>
        </w:r>
      </w:hyperlink>
    </w:p>
    <w:p w14:paraId="7BF95505" w14:textId="77777777" w:rsidR="00261C4F" w:rsidRDefault="00261C4F">
      <w:pPr>
        <w:pStyle w:val="TDC3"/>
      </w:pPr>
      <w:hyperlink w:anchor="_Toc2199" w:history="1">
        <w:r>
          <w:t>10.28.3 Servicio de orientación escolar</w:t>
        </w:r>
        <w:r>
          <w:tab/>
        </w:r>
        <w:r>
          <w:fldChar w:fldCharType="begin"/>
        </w:r>
        <w:r>
          <w:instrText xml:space="preserve"> PAGEREF _Toc2199 \h </w:instrText>
        </w:r>
        <w:r>
          <w:fldChar w:fldCharType="separate"/>
        </w:r>
        <w:r>
          <w:rPr>
            <w:noProof/>
          </w:rPr>
          <w:t>186</w:t>
        </w:r>
        <w:r>
          <w:fldChar w:fldCharType="end"/>
        </w:r>
      </w:hyperlink>
    </w:p>
    <w:p w14:paraId="273F8D04" w14:textId="77777777" w:rsidR="00261C4F" w:rsidRDefault="00261C4F">
      <w:pPr>
        <w:pStyle w:val="TDC3"/>
      </w:pPr>
      <w:hyperlink w:anchor="_Toc2200" w:history="1">
        <w:r>
          <w:t>10.28.4 Servicio de la sala de cómputo</w:t>
        </w:r>
        <w:r>
          <w:tab/>
        </w:r>
        <w:r>
          <w:fldChar w:fldCharType="begin"/>
        </w:r>
        <w:r>
          <w:instrText xml:space="preserve"> PAGEREF _Toc2200 \h </w:instrText>
        </w:r>
        <w:r>
          <w:fldChar w:fldCharType="separate"/>
        </w:r>
        <w:r>
          <w:rPr>
            <w:noProof/>
          </w:rPr>
          <w:t>186</w:t>
        </w:r>
        <w:r>
          <w:fldChar w:fldCharType="end"/>
        </w:r>
      </w:hyperlink>
    </w:p>
    <w:p w14:paraId="4C119105" w14:textId="77777777" w:rsidR="00261C4F" w:rsidRDefault="00261C4F">
      <w:pPr>
        <w:pStyle w:val="TDC3"/>
      </w:pPr>
      <w:hyperlink w:anchor="_Toc2201" w:history="1">
        <w:r>
          <w:t>10.28.5 Servicio de laboratorio</w:t>
        </w:r>
        <w:r>
          <w:tab/>
        </w:r>
        <w:r>
          <w:fldChar w:fldCharType="begin"/>
        </w:r>
        <w:r>
          <w:instrText xml:space="preserve"> PAGEREF _Toc2201 \h </w:instrText>
        </w:r>
        <w:r>
          <w:fldChar w:fldCharType="separate"/>
        </w:r>
        <w:r>
          <w:rPr>
            <w:noProof/>
          </w:rPr>
          <w:t>187</w:t>
        </w:r>
        <w:r>
          <w:fldChar w:fldCharType="end"/>
        </w:r>
      </w:hyperlink>
    </w:p>
    <w:p w14:paraId="58F539FE" w14:textId="77777777" w:rsidR="00261C4F" w:rsidRDefault="00261C4F">
      <w:pPr>
        <w:pStyle w:val="TDC3"/>
      </w:pPr>
      <w:hyperlink w:anchor="_Toc2202" w:history="1">
        <w:r>
          <w:t>10.28.6 Servicio de papelería</w:t>
        </w:r>
        <w:r>
          <w:tab/>
        </w:r>
        <w:r>
          <w:fldChar w:fldCharType="begin"/>
        </w:r>
        <w:r>
          <w:instrText xml:space="preserve"> PAGEREF _Toc2202 \h </w:instrText>
        </w:r>
        <w:r>
          <w:fldChar w:fldCharType="separate"/>
        </w:r>
        <w:r>
          <w:rPr>
            <w:noProof/>
          </w:rPr>
          <w:t>187</w:t>
        </w:r>
        <w:r>
          <w:fldChar w:fldCharType="end"/>
        </w:r>
      </w:hyperlink>
    </w:p>
    <w:p w14:paraId="52BEA28F" w14:textId="77777777" w:rsidR="00261C4F" w:rsidRDefault="00261C4F">
      <w:pPr>
        <w:pStyle w:val="TDC3"/>
      </w:pPr>
      <w:hyperlink w:anchor="_Toc2203" w:history="1">
        <w:r>
          <w:t>10.28.7 Servicio de comedor escolar</w:t>
        </w:r>
        <w:r>
          <w:tab/>
        </w:r>
        <w:r>
          <w:fldChar w:fldCharType="begin"/>
        </w:r>
        <w:r>
          <w:instrText xml:space="preserve"> PAGEREF _Toc2203 \h </w:instrText>
        </w:r>
        <w:r>
          <w:fldChar w:fldCharType="separate"/>
        </w:r>
        <w:r>
          <w:rPr>
            <w:noProof/>
          </w:rPr>
          <w:t>188</w:t>
        </w:r>
        <w:r>
          <w:fldChar w:fldCharType="end"/>
        </w:r>
      </w:hyperlink>
    </w:p>
    <w:p w14:paraId="766F2741" w14:textId="77777777" w:rsidR="00261C4F" w:rsidRDefault="00261C4F">
      <w:pPr>
        <w:pStyle w:val="TDC3"/>
      </w:pPr>
      <w:hyperlink w:anchor="_Toc2204" w:history="1">
        <w:r>
          <w:t>10.28.8 Placa polideportiva</w:t>
        </w:r>
        <w:r>
          <w:tab/>
        </w:r>
        <w:r>
          <w:fldChar w:fldCharType="begin"/>
        </w:r>
        <w:r>
          <w:instrText xml:space="preserve"> PAGEREF _Toc2204 \h </w:instrText>
        </w:r>
        <w:r>
          <w:fldChar w:fldCharType="separate"/>
        </w:r>
        <w:r>
          <w:rPr>
            <w:noProof/>
          </w:rPr>
          <w:t>188</w:t>
        </w:r>
        <w:r>
          <w:fldChar w:fldCharType="end"/>
        </w:r>
      </w:hyperlink>
    </w:p>
    <w:p w14:paraId="2141EA9E" w14:textId="77777777" w:rsidR="00261C4F" w:rsidRDefault="00261C4F">
      <w:pPr>
        <w:pStyle w:val="TDC3"/>
      </w:pPr>
      <w:hyperlink w:anchor="_Toc2205" w:history="1">
        <w:r>
          <w:t>10.28.9 Normas de higiene personal</w:t>
        </w:r>
        <w:r>
          <w:tab/>
        </w:r>
        <w:r>
          <w:fldChar w:fldCharType="begin"/>
        </w:r>
        <w:r>
          <w:instrText xml:space="preserve"> PAGEREF _Toc2205 \h </w:instrText>
        </w:r>
        <w:r>
          <w:fldChar w:fldCharType="separate"/>
        </w:r>
        <w:r>
          <w:rPr>
            <w:noProof/>
          </w:rPr>
          <w:t>188</w:t>
        </w:r>
        <w:r>
          <w:fldChar w:fldCharType="end"/>
        </w:r>
      </w:hyperlink>
    </w:p>
    <w:p w14:paraId="78D26891" w14:textId="77777777" w:rsidR="00261C4F" w:rsidRDefault="00261C4F">
      <w:pPr>
        <w:pStyle w:val="TDC3"/>
      </w:pPr>
      <w:hyperlink w:anchor="_Toc2206" w:history="1">
        <w:r>
          <w:t>10.28.10 Uso adecuado del servicio sanitario</w:t>
        </w:r>
        <w:r>
          <w:tab/>
        </w:r>
        <w:r>
          <w:fldChar w:fldCharType="begin"/>
        </w:r>
        <w:r>
          <w:instrText xml:space="preserve"> PAGEREF _Toc2206 \h </w:instrText>
        </w:r>
        <w:r>
          <w:fldChar w:fldCharType="separate"/>
        </w:r>
        <w:r>
          <w:rPr>
            <w:noProof/>
          </w:rPr>
          <w:t>188</w:t>
        </w:r>
        <w:r>
          <w:fldChar w:fldCharType="end"/>
        </w:r>
      </w:hyperlink>
    </w:p>
    <w:p w14:paraId="3B027338" w14:textId="77777777" w:rsidR="00261C4F" w:rsidRDefault="00261C4F">
      <w:pPr>
        <w:pStyle w:val="TDC3"/>
      </w:pPr>
      <w:hyperlink w:anchor="_Toc2207" w:history="1">
        <w:r>
          <w:t>10.28.11 Uso adecuado del salón</w:t>
        </w:r>
        <w:r>
          <w:tab/>
        </w:r>
        <w:r>
          <w:fldChar w:fldCharType="begin"/>
        </w:r>
        <w:r>
          <w:instrText xml:space="preserve"> PAGEREF _Toc2207 \h </w:instrText>
        </w:r>
        <w:r>
          <w:fldChar w:fldCharType="separate"/>
        </w:r>
        <w:r>
          <w:rPr>
            <w:noProof/>
          </w:rPr>
          <w:t>189</w:t>
        </w:r>
        <w:r>
          <w:fldChar w:fldCharType="end"/>
        </w:r>
      </w:hyperlink>
    </w:p>
    <w:p w14:paraId="680AFE70" w14:textId="77777777" w:rsidR="00261C4F" w:rsidRDefault="00261C4F">
      <w:pPr>
        <w:pStyle w:val="TDC3"/>
      </w:pPr>
      <w:hyperlink w:anchor="_Toc2208" w:history="1">
        <w:r>
          <w:t>10.28.12 Aseo del plantel</w:t>
        </w:r>
        <w:r>
          <w:tab/>
        </w:r>
        <w:r>
          <w:fldChar w:fldCharType="begin"/>
        </w:r>
        <w:r>
          <w:instrText xml:space="preserve"> PAGEREF _Toc2208 \h </w:instrText>
        </w:r>
        <w:r>
          <w:fldChar w:fldCharType="separate"/>
        </w:r>
        <w:r>
          <w:rPr>
            <w:noProof/>
          </w:rPr>
          <w:t>189</w:t>
        </w:r>
        <w:r>
          <w:fldChar w:fldCharType="end"/>
        </w:r>
      </w:hyperlink>
    </w:p>
    <w:p w14:paraId="08CFF964" w14:textId="77777777" w:rsidR="00261C4F" w:rsidRDefault="00261C4F">
      <w:pPr>
        <w:pStyle w:val="TDC2"/>
      </w:pPr>
      <w:hyperlink w:anchor="_Toc2209" w:history="1">
        <w:r>
          <w:t>10.29 Sistema Institucional de Evaluación (SIE)</w:t>
        </w:r>
        <w:r>
          <w:tab/>
        </w:r>
        <w:r>
          <w:fldChar w:fldCharType="begin"/>
        </w:r>
        <w:r>
          <w:instrText xml:space="preserve"> PAGEREF _Toc2209 \h </w:instrText>
        </w:r>
        <w:r>
          <w:fldChar w:fldCharType="separate"/>
        </w:r>
        <w:r>
          <w:rPr>
            <w:noProof/>
          </w:rPr>
          <w:t>189</w:t>
        </w:r>
        <w:r>
          <w:fldChar w:fldCharType="end"/>
        </w:r>
      </w:hyperlink>
    </w:p>
    <w:p w14:paraId="2D9F179E" w14:textId="77777777" w:rsidR="00261C4F" w:rsidRDefault="00261C4F">
      <w:pPr>
        <w:pStyle w:val="TDC3"/>
      </w:pPr>
      <w:hyperlink w:anchor="_Toc2210" w:history="1">
        <w:r>
          <w:t>10.29.1 Concepto de evaluación</w:t>
        </w:r>
        <w:r>
          <w:tab/>
        </w:r>
        <w:r>
          <w:fldChar w:fldCharType="begin"/>
        </w:r>
        <w:r>
          <w:instrText xml:space="preserve"> PAGEREF _Toc2210 \h </w:instrText>
        </w:r>
        <w:r>
          <w:fldChar w:fldCharType="separate"/>
        </w:r>
        <w:r>
          <w:rPr>
            <w:noProof/>
          </w:rPr>
          <w:t>190</w:t>
        </w:r>
        <w:r>
          <w:fldChar w:fldCharType="end"/>
        </w:r>
      </w:hyperlink>
    </w:p>
    <w:p w14:paraId="4B59DB45" w14:textId="77777777" w:rsidR="00261C4F" w:rsidRDefault="00261C4F">
      <w:pPr>
        <w:pStyle w:val="TDC3"/>
      </w:pPr>
      <w:hyperlink w:anchor="_Toc2211" w:history="1">
        <w:r>
          <w:t>10.29.2 Propósitos de la evaluación</w:t>
        </w:r>
        <w:r>
          <w:tab/>
        </w:r>
        <w:r>
          <w:fldChar w:fldCharType="begin"/>
        </w:r>
        <w:r>
          <w:instrText xml:space="preserve"> PAGEREF _Toc2211 \h </w:instrText>
        </w:r>
        <w:r>
          <w:fldChar w:fldCharType="separate"/>
        </w:r>
        <w:r>
          <w:rPr>
            <w:noProof/>
          </w:rPr>
          <w:t>192</w:t>
        </w:r>
        <w:r>
          <w:fldChar w:fldCharType="end"/>
        </w:r>
      </w:hyperlink>
    </w:p>
    <w:p w14:paraId="513DBBDC" w14:textId="77777777" w:rsidR="00261C4F" w:rsidRDefault="00261C4F">
      <w:pPr>
        <w:pStyle w:val="TDC3"/>
      </w:pPr>
      <w:hyperlink w:anchor="_Toc2212" w:history="1">
        <w:r>
          <w:t>10.29.3 Papel de la evaluación</w:t>
        </w:r>
        <w:r>
          <w:tab/>
        </w:r>
        <w:r>
          <w:fldChar w:fldCharType="begin"/>
        </w:r>
        <w:r>
          <w:instrText xml:space="preserve"> PAGEREF _Toc2212 \h </w:instrText>
        </w:r>
        <w:r>
          <w:fldChar w:fldCharType="separate"/>
        </w:r>
        <w:r>
          <w:rPr>
            <w:noProof/>
          </w:rPr>
          <w:t>193</w:t>
        </w:r>
        <w:r>
          <w:fldChar w:fldCharType="end"/>
        </w:r>
      </w:hyperlink>
    </w:p>
    <w:p w14:paraId="485CBFF0" w14:textId="77777777" w:rsidR="00261C4F" w:rsidRDefault="00261C4F">
      <w:pPr>
        <w:pStyle w:val="TDC3"/>
      </w:pPr>
      <w:hyperlink w:anchor="_Toc2213" w:history="1">
        <w:r>
          <w:t>10.29.4 Elementos constitutivos del SIEE</w:t>
        </w:r>
        <w:r>
          <w:tab/>
        </w:r>
        <w:r>
          <w:fldChar w:fldCharType="begin"/>
        </w:r>
        <w:r>
          <w:instrText xml:space="preserve"> PAGEREF _Toc2213 \h </w:instrText>
        </w:r>
        <w:r>
          <w:fldChar w:fldCharType="separate"/>
        </w:r>
        <w:r>
          <w:rPr>
            <w:noProof/>
          </w:rPr>
          <w:t>193</w:t>
        </w:r>
        <w:r>
          <w:fldChar w:fldCharType="end"/>
        </w:r>
      </w:hyperlink>
    </w:p>
    <w:p w14:paraId="293C2BF0" w14:textId="77777777" w:rsidR="00261C4F" w:rsidRDefault="00261C4F">
      <w:pPr>
        <w:pStyle w:val="TDC3"/>
      </w:pPr>
      <w:hyperlink w:anchor="_Toc2214" w:history="1">
        <w:r>
          <w:t>10.29.5 Los criterios de evaluación y promoción</w:t>
        </w:r>
        <w:r>
          <w:tab/>
        </w:r>
        <w:r>
          <w:fldChar w:fldCharType="begin"/>
        </w:r>
        <w:r>
          <w:instrText xml:space="preserve"> PAGEREF _Toc2214 \h </w:instrText>
        </w:r>
        <w:r>
          <w:fldChar w:fldCharType="separate"/>
        </w:r>
        <w:r>
          <w:rPr>
            <w:noProof/>
          </w:rPr>
          <w:t>193</w:t>
        </w:r>
        <w:r>
          <w:fldChar w:fldCharType="end"/>
        </w:r>
      </w:hyperlink>
    </w:p>
    <w:p w14:paraId="046E5030" w14:textId="77777777" w:rsidR="00261C4F" w:rsidRDefault="00261C4F">
      <w:pPr>
        <w:pStyle w:val="TDC3"/>
      </w:pPr>
      <w:hyperlink w:anchor="_Toc2215" w:history="1">
        <w:r>
          <w:t>10.29.6 La escala de valoración institucional y su equivalencia con la escala nacional</w:t>
        </w:r>
        <w:r>
          <w:tab/>
        </w:r>
        <w:r>
          <w:fldChar w:fldCharType="begin"/>
        </w:r>
        <w:r>
          <w:instrText xml:space="preserve"> PAGEREF _Toc2215 \h </w:instrText>
        </w:r>
        <w:r>
          <w:fldChar w:fldCharType="separate"/>
        </w:r>
        <w:r>
          <w:rPr>
            <w:noProof/>
          </w:rPr>
          <w:t>194</w:t>
        </w:r>
        <w:r>
          <w:fldChar w:fldCharType="end"/>
        </w:r>
      </w:hyperlink>
    </w:p>
    <w:p w14:paraId="1706E52E" w14:textId="77777777" w:rsidR="00261C4F" w:rsidRDefault="00261C4F">
      <w:pPr>
        <w:pStyle w:val="TDC3"/>
      </w:pPr>
      <w:hyperlink w:anchor="_Toc2216" w:history="1">
        <w:r>
          <w:t>10.29.7 Definición de desempeños</w:t>
        </w:r>
        <w:r>
          <w:tab/>
        </w:r>
        <w:r>
          <w:fldChar w:fldCharType="begin"/>
        </w:r>
        <w:r>
          <w:instrText xml:space="preserve"> PAGEREF _Toc2216 \h </w:instrText>
        </w:r>
        <w:r>
          <w:fldChar w:fldCharType="separate"/>
        </w:r>
        <w:r>
          <w:rPr>
            <w:noProof/>
          </w:rPr>
          <w:t>195</w:t>
        </w:r>
        <w:r>
          <w:fldChar w:fldCharType="end"/>
        </w:r>
      </w:hyperlink>
    </w:p>
    <w:p w14:paraId="7E92E1D6" w14:textId="77777777" w:rsidR="00261C4F" w:rsidRDefault="00261C4F">
      <w:pPr>
        <w:pStyle w:val="TDC4"/>
      </w:pPr>
      <w:hyperlink w:anchor="_Toc2217" w:history="1">
        <w:r>
          <w:t>10.29.7.1 Desempeño superior</w:t>
        </w:r>
        <w:r>
          <w:tab/>
        </w:r>
        <w:r>
          <w:fldChar w:fldCharType="begin"/>
        </w:r>
        <w:r>
          <w:instrText xml:space="preserve"> PAGEREF _Toc2217 \h </w:instrText>
        </w:r>
        <w:r>
          <w:fldChar w:fldCharType="separate"/>
        </w:r>
        <w:r>
          <w:rPr>
            <w:noProof/>
          </w:rPr>
          <w:t>195</w:t>
        </w:r>
        <w:r>
          <w:fldChar w:fldCharType="end"/>
        </w:r>
      </w:hyperlink>
    </w:p>
    <w:p w14:paraId="63EEBD8F" w14:textId="77777777" w:rsidR="00261C4F" w:rsidRDefault="00261C4F">
      <w:pPr>
        <w:pStyle w:val="TDC4"/>
      </w:pPr>
      <w:hyperlink w:anchor="_Toc2218" w:history="1">
        <w:r>
          <w:t>10.29.7.2 Desempeño alto</w:t>
        </w:r>
        <w:r>
          <w:tab/>
        </w:r>
        <w:r>
          <w:fldChar w:fldCharType="begin"/>
        </w:r>
        <w:r>
          <w:instrText xml:space="preserve"> PAGEREF _Toc2218 \h </w:instrText>
        </w:r>
        <w:r>
          <w:fldChar w:fldCharType="separate"/>
        </w:r>
        <w:r>
          <w:rPr>
            <w:noProof/>
          </w:rPr>
          <w:t>197</w:t>
        </w:r>
        <w:r>
          <w:fldChar w:fldCharType="end"/>
        </w:r>
      </w:hyperlink>
    </w:p>
    <w:p w14:paraId="58EB09AA" w14:textId="77777777" w:rsidR="00261C4F" w:rsidRDefault="00261C4F">
      <w:pPr>
        <w:pStyle w:val="TDC4"/>
      </w:pPr>
      <w:hyperlink w:anchor="_Toc2219" w:history="1">
        <w:r>
          <w:t>10.29.7.3 Desempeño básico</w:t>
        </w:r>
        <w:r>
          <w:tab/>
        </w:r>
        <w:r>
          <w:fldChar w:fldCharType="begin"/>
        </w:r>
        <w:r>
          <w:instrText xml:space="preserve"> PAGEREF _Toc2219 \h </w:instrText>
        </w:r>
        <w:r>
          <w:fldChar w:fldCharType="separate"/>
        </w:r>
        <w:r>
          <w:rPr>
            <w:noProof/>
          </w:rPr>
          <w:t>198</w:t>
        </w:r>
        <w:r>
          <w:fldChar w:fldCharType="end"/>
        </w:r>
      </w:hyperlink>
    </w:p>
    <w:p w14:paraId="4BDE9C1E" w14:textId="77777777" w:rsidR="00261C4F" w:rsidRDefault="00261C4F">
      <w:pPr>
        <w:pStyle w:val="TDC4"/>
      </w:pPr>
      <w:hyperlink w:anchor="_Toc2220" w:history="1">
        <w:r>
          <w:t>10.29.7.4 Desempeño bajo</w:t>
        </w:r>
        <w:r>
          <w:tab/>
        </w:r>
        <w:r>
          <w:fldChar w:fldCharType="begin"/>
        </w:r>
        <w:r>
          <w:instrText xml:space="preserve"> PAGEREF _Toc2220 \h </w:instrText>
        </w:r>
        <w:r>
          <w:fldChar w:fldCharType="separate"/>
        </w:r>
        <w:r>
          <w:rPr>
            <w:noProof/>
          </w:rPr>
          <w:t>199</w:t>
        </w:r>
        <w:r>
          <w:fldChar w:fldCharType="end"/>
        </w:r>
      </w:hyperlink>
    </w:p>
    <w:p w14:paraId="3618112D" w14:textId="77777777" w:rsidR="00261C4F" w:rsidRDefault="00261C4F">
      <w:pPr>
        <w:pStyle w:val="TDC3"/>
      </w:pPr>
      <w:hyperlink w:anchor="_Toc2221" w:history="1">
        <w:r>
          <w:t>10.29.8 Concepto de promoción</w:t>
        </w:r>
        <w:r>
          <w:tab/>
        </w:r>
        <w:r>
          <w:fldChar w:fldCharType="begin"/>
        </w:r>
        <w:r>
          <w:instrText xml:space="preserve"> PAGEREF _Toc2221 \h </w:instrText>
        </w:r>
        <w:r>
          <w:fldChar w:fldCharType="separate"/>
        </w:r>
        <w:r>
          <w:rPr>
            <w:noProof/>
          </w:rPr>
          <w:t>201</w:t>
        </w:r>
        <w:r>
          <w:fldChar w:fldCharType="end"/>
        </w:r>
      </w:hyperlink>
    </w:p>
    <w:p w14:paraId="5457C2DD" w14:textId="77777777" w:rsidR="00261C4F" w:rsidRDefault="00261C4F">
      <w:pPr>
        <w:pStyle w:val="TDC3"/>
      </w:pPr>
      <w:hyperlink w:anchor="_Toc2222" w:history="1">
        <w:r>
          <w:t>10.29.9 Promoción escolar</w:t>
        </w:r>
        <w:r>
          <w:tab/>
        </w:r>
        <w:r>
          <w:fldChar w:fldCharType="begin"/>
        </w:r>
        <w:r>
          <w:instrText xml:space="preserve"> PAGEREF _Toc2222 \h </w:instrText>
        </w:r>
        <w:r>
          <w:fldChar w:fldCharType="separate"/>
        </w:r>
        <w:r>
          <w:rPr>
            <w:noProof/>
          </w:rPr>
          <w:t>201</w:t>
        </w:r>
        <w:r>
          <w:fldChar w:fldCharType="end"/>
        </w:r>
      </w:hyperlink>
    </w:p>
    <w:p w14:paraId="45DB781E" w14:textId="77777777" w:rsidR="00261C4F" w:rsidRDefault="00261C4F">
      <w:pPr>
        <w:pStyle w:val="TDC4"/>
      </w:pPr>
      <w:hyperlink w:anchor="_Toc2223" w:history="1">
        <w:r>
          <w:t>10.29.9.1 Educación inicial (prejardín, jardín y transición)</w:t>
        </w:r>
        <w:r>
          <w:tab/>
        </w:r>
        <w:r>
          <w:fldChar w:fldCharType="begin"/>
        </w:r>
        <w:r>
          <w:instrText xml:space="preserve"> PAGEREF _Toc2223 \h </w:instrText>
        </w:r>
        <w:r>
          <w:fldChar w:fldCharType="separate"/>
        </w:r>
        <w:r>
          <w:rPr>
            <w:noProof/>
          </w:rPr>
          <w:t>202</w:t>
        </w:r>
        <w:r>
          <w:fldChar w:fldCharType="end"/>
        </w:r>
      </w:hyperlink>
    </w:p>
    <w:p w14:paraId="0F9BFCF4" w14:textId="77777777" w:rsidR="00261C4F" w:rsidRDefault="00261C4F">
      <w:pPr>
        <w:pStyle w:val="TDC4"/>
      </w:pPr>
      <w:hyperlink w:anchor="_Toc2224" w:history="1">
        <w:r>
          <w:t>10.29.9.2 Nivel de básica y media</w:t>
        </w:r>
        <w:r>
          <w:tab/>
        </w:r>
        <w:r>
          <w:fldChar w:fldCharType="begin"/>
        </w:r>
        <w:r>
          <w:instrText xml:space="preserve"> PAGEREF _Toc2224 \h </w:instrText>
        </w:r>
        <w:r>
          <w:fldChar w:fldCharType="separate"/>
        </w:r>
        <w:r>
          <w:rPr>
            <w:noProof/>
          </w:rPr>
          <w:t>202</w:t>
        </w:r>
        <w:r>
          <w:fldChar w:fldCharType="end"/>
        </w:r>
      </w:hyperlink>
    </w:p>
    <w:p w14:paraId="6E43DF40" w14:textId="77777777" w:rsidR="00261C4F" w:rsidRDefault="00261C4F">
      <w:pPr>
        <w:pStyle w:val="TDC3"/>
      </w:pPr>
      <w:hyperlink w:anchor="_Toc2225" w:history="1">
        <w:r>
          <w:t>10.29.10 Criterios de promoción institucional</w:t>
        </w:r>
        <w:r>
          <w:tab/>
        </w:r>
        <w:r>
          <w:fldChar w:fldCharType="begin"/>
        </w:r>
        <w:r>
          <w:instrText xml:space="preserve"> PAGEREF _Toc2225 \h </w:instrText>
        </w:r>
        <w:r>
          <w:fldChar w:fldCharType="separate"/>
        </w:r>
        <w:r>
          <w:rPr>
            <w:noProof/>
          </w:rPr>
          <w:t>204</w:t>
        </w:r>
        <w:r>
          <w:fldChar w:fldCharType="end"/>
        </w:r>
      </w:hyperlink>
    </w:p>
    <w:p w14:paraId="3CD88672" w14:textId="77777777" w:rsidR="00261C4F" w:rsidRDefault="00261C4F">
      <w:pPr>
        <w:pStyle w:val="TDC3"/>
      </w:pPr>
      <w:hyperlink w:anchor="_Toc2226" w:history="1">
        <w:r>
          <w:t>10.29.11 Promoción anticipada de grado</w:t>
        </w:r>
        <w:r>
          <w:tab/>
        </w:r>
        <w:r>
          <w:fldChar w:fldCharType="begin"/>
        </w:r>
        <w:r>
          <w:instrText xml:space="preserve"> PAGEREF _Toc2226 \h </w:instrText>
        </w:r>
        <w:r>
          <w:fldChar w:fldCharType="separate"/>
        </w:r>
        <w:r>
          <w:rPr>
            <w:noProof/>
          </w:rPr>
          <w:t>204</w:t>
        </w:r>
        <w:r>
          <w:fldChar w:fldCharType="end"/>
        </w:r>
      </w:hyperlink>
    </w:p>
    <w:p w14:paraId="59AAA857" w14:textId="77777777" w:rsidR="00261C4F" w:rsidRDefault="00261C4F">
      <w:pPr>
        <w:pStyle w:val="TDC4"/>
      </w:pPr>
      <w:hyperlink w:anchor="_Toc2227" w:history="1">
        <w:r>
          <w:t>10.29.11.1 Promociones anticipadas de estudiantes con desempeño excepcional</w:t>
        </w:r>
        <w:r>
          <w:tab/>
        </w:r>
        <w:r>
          <w:fldChar w:fldCharType="begin"/>
        </w:r>
        <w:r>
          <w:instrText xml:space="preserve"> PAGEREF _Toc2227 \h </w:instrText>
        </w:r>
        <w:r>
          <w:fldChar w:fldCharType="separate"/>
        </w:r>
        <w:r>
          <w:rPr>
            <w:noProof/>
          </w:rPr>
          <w:t>205</w:t>
        </w:r>
        <w:r>
          <w:fldChar w:fldCharType="end"/>
        </w:r>
      </w:hyperlink>
    </w:p>
    <w:p w14:paraId="03090526" w14:textId="77777777" w:rsidR="00261C4F" w:rsidRDefault="00261C4F">
      <w:pPr>
        <w:pStyle w:val="TDC4"/>
      </w:pPr>
      <w:hyperlink w:anchor="_Toc2228" w:history="1">
        <w:r>
          <w:t>10.29.11.2 Estudiantes no promovidos</w:t>
        </w:r>
        <w:r>
          <w:tab/>
        </w:r>
        <w:r>
          <w:fldChar w:fldCharType="begin"/>
        </w:r>
        <w:r>
          <w:instrText xml:space="preserve"> PAGEREF _Toc2228 \h </w:instrText>
        </w:r>
        <w:r>
          <w:fldChar w:fldCharType="separate"/>
        </w:r>
        <w:r>
          <w:rPr>
            <w:noProof/>
          </w:rPr>
          <w:t>208</w:t>
        </w:r>
        <w:r>
          <w:fldChar w:fldCharType="end"/>
        </w:r>
      </w:hyperlink>
    </w:p>
    <w:p w14:paraId="0C1739BB" w14:textId="77777777" w:rsidR="00261C4F" w:rsidRDefault="00261C4F">
      <w:pPr>
        <w:pStyle w:val="TDC4"/>
      </w:pPr>
      <w:hyperlink w:anchor="_Toc2229" w:history="1">
        <w:r>
          <w:t>10.29.11.3 Promociones de estudiantes con discapacidad</w:t>
        </w:r>
        <w:r>
          <w:tab/>
        </w:r>
        <w:r>
          <w:fldChar w:fldCharType="begin"/>
        </w:r>
        <w:r>
          <w:instrText xml:space="preserve"> PAGEREF _Toc2229 \h </w:instrText>
        </w:r>
        <w:r>
          <w:fldChar w:fldCharType="separate"/>
        </w:r>
        <w:r>
          <w:rPr>
            <w:noProof/>
          </w:rPr>
          <w:t>210</w:t>
        </w:r>
        <w:r>
          <w:fldChar w:fldCharType="end"/>
        </w:r>
      </w:hyperlink>
    </w:p>
    <w:p w14:paraId="720E73E1" w14:textId="77777777" w:rsidR="00261C4F" w:rsidRDefault="00261C4F">
      <w:pPr>
        <w:pStyle w:val="TDC3"/>
      </w:pPr>
      <w:hyperlink w:anchor="_Toc2230" w:history="1">
        <w:r>
          <w:t>10.29.12 Movilidad de los estudiantes</w:t>
        </w:r>
        <w:r>
          <w:tab/>
        </w:r>
        <w:r>
          <w:fldChar w:fldCharType="begin"/>
        </w:r>
        <w:r>
          <w:instrText xml:space="preserve"> PAGEREF _Toc2230 \h </w:instrText>
        </w:r>
        <w:r>
          <w:fldChar w:fldCharType="separate"/>
        </w:r>
        <w:r>
          <w:rPr>
            <w:noProof/>
          </w:rPr>
          <w:t>212</w:t>
        </w:r>
        <w:r>
          <w:fldChar w:fldCharType="end"/>
        </w:r>
      </w:hyperlink>
    </w:p>
    <w:p w14:paraId="2F80715F" w14:textId="77777777" w:rsidR="00261C4F" w:rsidRDefault="00261C4F">
      <w:pPr>
        <w:pStyle w:val="TDC3"/>
      </w:pPr>
      <w:hyperlink w:anchor="_Toc2231" w:history="1">
        <w:r>
          <w:t>10.29.13 Las estrategias de valoración integral de los desempeños de los estudiantes</w:t>
        </w:r>
        <w:r>
          <w:tab/>
        </w:r>
        <w:r>
          <w:fldChar w:fldCharType="begin"/>
        </w:r>
        <w:r>
          <w:instrText xml:space="preserve"> PAGEREF _Toc2231 \h </w:instrText>
        </w:r>
        <w:r>
          <w:fldChar w:fldCharType="separate"/>
        </w:r>
        <w:r>
          <w:rPr>
            <w:noProof/>
          </w:rPr>
          <w:t>213</w:t>
        </w:r>
        <w:r>
          <w:fldChar w:fldCharType="end"/>
        </w:r>
      </w:hyperlink>
    </w:p>
    <w:p w14:paraId="6D8A109E" w14:textId="77777777" w:rsidR="00261C4F" w:rsidRDefault="00261C4F">
      <w:pPr>
        <w:pStyle w:val="TDC4"/>
      </w:pPr>
      <w:hyperlink w:anchor="_Toc2232" w:history="1">
        <w:r>
          <w:t>10.29.13.1 Criterios de evaluación del comportamiento</w:t>
        </w:r>
        <w:r>
          <w:tab/>
        </w:r>
        <w:r>
          <w:fldChar w:fldCharType="begin"/>
        </w:r>
        <w:r>
          <w:instrText xml:space="preserve"> PAGEREF _Toc2232 \h </w:instrText>
        </w:r>
        <w:r>
          <w:fldChar w:fldCharType="separate"/>
        </w:r>
        <w:r>
          <w:rPr>
            <w:noProof/>
          </w:rPr>
          <w:t>214</w:t>
        </w:r>
        <w:r>
          <w:fldChar w:fldCharType="end"/>
        </w:r>
      </w:hyperlink>
    </w:p>
    <w:p w14:paraId="64AC65B2" w14:textId="77777777" w:rsidR="00261C4F" w:rsidRDefault="00261C4F">
      <w:pPr>
        <w:pStyle w:val="TDC4"/>
      </w:pPr>
      <w:hyperlink w:anchor="_Toc2233" w:history="1">
        <w:r>
          <w:t>10.29.13.2 Fortalezas</w:t>
        </w:r>
        <w:r>
          <w:tab/>
        </w:r>
        <w:r>
          <w:fldChar w:fldCharType="begin"/>
        </w:r>
        <w:r>
          <w:instrText xml:space="preserve"> PAGEREF _Toc2233 \h </w:instrText>
        </w:r>
        <w:r>
          <w:fldChar w:fldCharType="separate"/>
        </w:r>
        <w:r>
          <w:rPr>
            <w:noProof/>
          </w:rPr>
          <w:t>214</w:t>
        </w:r>
        <w:r>
          <w:fldChar w:fldCharType="end"/>
        </w:r>
      </w:hyperlink>
    </w:p>
    <w:p w14:paraId="44C657DF" w14:textId="77777777" w:rsidR="00261C4F" w:rsidRDefault="00261C4F">
      <w:pPr>
        <w:pStyle w:val="TDC3"/>
      </w:pPr>
      <w:hyperlink w:anchor="_Toc2234" w:history="1">
        <w:r>
          <w:t>10.29.14 Las acciones de seguimiento, evaluación y actividades pedagógicas para el mejoramiento de los desempeños</w:t>
        </w:r>
        <w:r>
          <w:tab/>
        </w:r>
        <w:r>
          <w:fldChar w:fldCharType="begin"/>
        </w:r>
        <w:r>
          <w:instrText xml:space="preserve"> PAGEREF _Toc2234 \h </w:instrText>
        </w:r>
        <w:r>
          <w:fldChar w:fldCharType="separate"/>
        </w:r>
        <w:r>
          <w:rPr>
            <w:noProof/>
          </w:rPr>
          <w:t>215</w:t>
        </w:r>
        <w:r>
          <w:fldChar w:fldCharType="end"/>
        </w:r>
      </w:hyperlink>
    </w:p>
    <w:p w14:paraId="0825E9AC" w14:textId="77777777" w:rsidR="00261C4F" w:rsidRDefault="00261C4F">
      <w:pPr>
        <w:pStyle w:val="TDC4"/>
      </w:pPr>
      <w:hyperlink w:anchor="_Toc2235" w:history="1">
        <w:r>
          <w:t>10.29.14.1 Nivel de básica y media</w:t>
        </w:r>
        <w:r>
          <w:tab/>
        </w:r>
        <w:r>
          <w:fldChar w:fldCharType="begin"/>
        </w:r>
        <w:r>
          <w:instrText xml:space="preserve"> PAGEREF _Toc2235 \h </w:instrText>
        </w:r>
        <w:r>
          <w:fldChar w:fldCharType="separate"/>
        </w:r>
        <w:r>
          <w:rPr>
            <w:noProof/>
          </w:rPr>
          <w:t>215</w:t>
        </w:r>
        <w:r>
          <w:fldChar w:fldCharType="end"/>
        </w:r>
      </w:hyperlink>
    </w:p>
    <w:p w14:paraId="31820EED" w14:textId="77777777" w:rsidR="00261C4F" w:rsidRDefault="00261C4F">
      <w:pPr>
        <w:pStyle w:val="TDC3"/>
      </w:pPr>
      <w:hyperlink w:anchor="_Toc2236" w:history="1">
        <w:r>
          <w:t>10.29.15 Estrategias de evaluación para los estudiantes</w:t>
        </w:r>
        <w:r>
          <w:tab/>
        </w:r>
        <w:r>
          <w:fldChar w:fldCharType="begin"/>
        </w:r>
        <w:r>
          <w:instrText xml:space="preserve"> PAGEREF _Toc2236 \h </w:instrText>
        </w:r>
        <w:r>
          <w:fldChar w:fldCharType="separate"/>
        </w:r>
        <w:r>
          <w:rPr>
            <w:noProof/>
          </w:rPr>
          <w:t>218</w:t>
        </w:r>
        <w:r>
          <w:fldChar w:fldCharType="end"/>
        </w:r>
      </w:hyperlink>
    </w:p>
    <w:p w14:paraId="658370B6" w14:textId="77777777" w:rsidR="00261C4F" w:rsidRDefault="00261C4F">
      <w:pPr>
        <w:pStyle w:val="TDC3"/>
      </w:pPr>
      <w:hyperlink w:anchor="_Toc2237" w:history="1">
        <w:r>
          <w:t>10.29.16 Los procesos de autoevaluación de los estudiantes</w:t>
        </w:r>
        <w:r>
          <w:tab/>
        </w:r>
        <w:r>
          <w:fldChar w:fldCharType="begin"/>
        </w:r>
        <w:r>
          <w:instrText xml:space="preserve"> PAGEREF _Toc2237 \h </w:instrText>
        </w:r>
        <w:r>
          <w:fldChar w:fldCharType="separate"/>
        </w:r>
        <w:r>
          <w:rPr>
            <w:noProof/>
          </w:rPr>
          <w:t>218</w:t>
        </w:r>
        <w:r>
          <w:fldChar w:fldCharType="end"/>
        </w:r>
      </w:hyperlink>
    </w:p>
    <w:p w14:paraId="7E87F56B" w14:textId="77777777" w:rsidR="00261C4F" w:rsidRDefault="00261C4F">
      <w:pPr>
        <w:pStyle w:val="TDC3"/>
      </w:pPr>
      <w:hyperlink w:anchor="_Toc2238" w:history="1">
        <w:r>
          <w:t>10.29.17 Las estrategias de apoyo necesarias para resolver situaciones pedagógicas pendientes de los estudiantes</w:t>
        </w:r>
        <w:r>
          <w:tab/>
        </w:r>
        <w:r>
          <w:fldChar w:fldCharType="begin"/>
        </w:r>
        <w:r>
          <w:instrText xml:space="preserve"> PAGEREF _Toc2238 \h </w:instrText>
        </w:r>
        <w:r>
          <w:fldChar w:fldCharType="separate"/>
        </w:r>
        <w:r>
          <w:rPr>
            <w:noProof/>
          </w:rPr>
          <w:t>220</w:t>
        </w:r>
        <w:r>
          <w:fldChar w:fldCharType="end"/>
        </w:r>
      </w:hyperlink>
    </w:p>
    <w:p w14:paraId="40DEFB03" w14:textId="77777777" w:rsidR="00261C4F" w:rsidRDefault="00261C4F">
      <w:pPr>
        <w:pStyle w:val="TDC3"/>
      </w:pPr>
      <w:hyperlink w:anchor="_Toc2239" w:history="1">
        <w:r>
          <w:t>10.29.18 Las acciones para garantizar que los directivos docentes y docentes cumplan los procesos evaluativos</w:t>
        </w:r>
        <w:r>
          <w:tab/>
        </w:r>
        <w:r>
          <w:fldChar w:fldCharType="begin"/>
        </w:r>
        <w:r>
          <w:instrText xml:space="preserve"> PAGEREF _Toc2239 \h </w:instrText>
        </w:r>
        <w:r>
          <w:fldChar w:fldCharType="separate"/>
        </w:r>
        <w:r>
          <w:rPr>
            <w:noProof/>
          </w:rPr>
          <w:t>221</w:t>
        </w:r>
        <w:r>
          <w:fldChar w:fldCharType="end"/>
        </w:r>
      </w:hyperlink>
    </w:p>
    <w:p w14:paraId="45508692" w14:textId="77777777" w:rsidR="00261C4F" w:rsidRDefault="00261C4F">
      <w:pPr>
        <w:pStyle w:val="TDC3"/>
      </w:pPr>
      <w:hyperlink w:anchor="_Toc2240" w:history="1">
        <w:r>
          <w:t>10.29.19 La periodicidad de entrega de informes a los padres de familia</w:t>
        </w:r>
        <w:r>
          <w:tab/>
        </w:r>
        <w:r>
          <w:fldChar w:fldCharType="begin"/>
        </w:r>
        <w:r>
          <w:instrText xml:space="preserve"> PAGEREF _Toc2240 \h </w:instrText>
        </w:r>
        <w:r>
          <w:fldChar w:fldCharType="separate"/>
        </w:r>
        <w:r>
          <w:rPr>
            <w:noProof/>
          </w:rPr>
          <w:t>223</w:t>
        </w:r>
        <w:r>
          <w:fldChar w:fldCharType="end"/>
        </w:r>
      </w:hyperlink>
    </w:p>
    <w:p w14:paraId="3D4758C5" w14:textId="77777777" w:rsidR="00261C4F" w:rsidRDefault="00261C4F">
      <w:pPr>
        <w:pStyle w:val="TDC3"/>
      </w:pPr>
      <w:hyperlink w:anchor="_Toc2241" w:history="1">
        <w:r>
          <w:t>10.29.20 La estructura de los informes de los estudiantes</w:t>
        </w:r>
        <w:r>
          <w:tab/>
        </w:r>
        <w:r>
          <w:fldChar w:fldCharType="begin"/>
        </w:r>
        <w:r>
          <w:instrText xml:space="preserve"> PAGEREF _Toc2241 \h </w:instrText>
        </w:r>
        <w:r>
          <w:fldChar w:fldCharType="separate"/>
        </w:r>
        <w:r>
          <w:rPr>
            <w:noProof/>
          </w:rPr>
          <w:t>224</w:t>
        </w:r>
        <w:r>
          <w:fldChar w:fldCharType="end"/>
        </w:r>
      </w:hyperlink>
    </w:p>
    <w:p w14:paraId="75254D36" w14:textId="77777777" w:rsidR="00261C4F" w:rsidRDefault="00261C4F">
      <w:pPr>
        <w:pStyle w:val="TDC3"/>
      </w:pPr>
      <w:hyperlink w:anchor="_Toc2242" w:history="1">
        <w:r>
          <w:t>10.29.21 Las instancias, procedimientos y mecanismos de atención y resolución de reclamaciones</w:t>
        </w:r>
        <w:r>
          <w:tab/>
        </w:r>
        <w:r>
          <w:fldChar w:fldCharType="begin"/>
        </w:r>
        <w:r>
          <w:instrText xml:space="preserve"> PAGEREF _Toc2242 \h </w:instrText>
        </w:r>
        <w:r>
          <w:fldChar w:fldCharType="separate"/>
        </w:r>
        <w:r>
          <w:rPr>
            <w:noProof/>
          </w:rPr>
          <w:t>225</w:t>
        </w:r>
        <w:r>
          <w:fldChar w:fldCharType="end"/>
        </w:r>
      </w:hyperlink>
    </w:p>
    <w:p w14:paraId="3310140B" w14:textId="77777777" w:rsidR="00261C4F" w:rsidRDefault="00261C4F">
      <w:pPr>
        <w:pStyle w:val="TDC4"/>
      </w:pPr>
      <w:hyperlink w:anchor="_Toc2243" w:history="1">
        <w:r>
          <w:t>10.29.21.1 Instancias</w:t>
        </w:r>
        <w:r>
          <w:tab/>
        </w:r>
        <w:r>
          <w:fldChar w:fldCharType="begin"/>
        </w:r>
        <w:r>
          <w:instrText xml:space="preserve"> PAGEREF _Toc2243 \h </w:instrText>
        </w:r>
        <w:r>
          <w:fldChar w:fldCharType="separate"/>
        </w:r>
        <w:r>
          <w:rPr>
            <w:noProof/>
          </w:rPr>
          <w:t>225</w:t>
        </w:r>
        <w:r>
          <w:fldChar w:fldCharType="end"/>
        </w:r>
      </w:hyperlink>
    </w:p>
    <w:p w14:paraId="0ADDB467" w14:textId="77777777" w:rsidR="00261C4F" w:rsidRDefault="00261C4F">
      <w:pPr>
        <w:pStyle w:val="TDC4"/>
      </w:pPr>
      <w:hyperlink w:anchor="_Toc2244" w:history="1">
        <w:r>
          <w:t>10.29.21.2 Procedimientos</w:t>
        </w:r>
        <w:r>
          <w:tab/>
        </w:r>
        <w:r>
          <w:fldChar w:fldCharType="begin"/>
        </w:r>
        <w:r>
          <w:instrText xml:space="preserve"> PAGEREF _Toc2244 \h </w:instrText>
        </w:r>
        <w:r>
          <w:fldChar w:fldCharType="separate"/>
        </w:r>
        <w:r>
          <w:rPr>
            <w:noProof/>
          </w:rPr>
          <w:t>225</w:t>
        </w:r>
        <w:r>
          <w:fldChar w:fldCharType="end"/>
        </w:r>
      </w:hyperlink>
    </w:p>
    <w:p w14:paraId="765E950D" w14:textId="77777777" w:rsidR="00261C4F" w:rsidRDefault="00261C4F">
      <w:pPr>
        <w:pStyle w:val="TDC4"/>
      </w:pPr>
      <w:hyperlink w:anchor="_Toc2245" w:history="1">
        <w:r>
          <w:t>10.29.21.3 Mecanismos</w:t>
        </w:r>
        <w:r>
          <w:tab/>
        </w:r>
        <w:r>
          <w:fldChar w:fldCharType="begin"/>
        </w:r>
        <w:r>
          <w:instrText xml:space="preserve"> PAGEREF _Toc2245 \h </w:instrText>
        </w:r>
        <w:r>
          <w:fldChar w:fldCharType="separate"/>
        </w:r>
        <w:r>
          <w:rPr>
            <w:noProof/>
          </w:rPr>
          <w:t>226</w:t>
        </w:r>
        <w:r>
          <w:fldChar w:fldCharType="end"/>
        </w:r>
      </w:hyperlink>
    </w:p>
    <w:p w14:paraId="2589186C" w14:textId="77777777" w:rsidR="00261C4F" w:rsidRDefault="00261C4F">
      <w:pPr>
        <w:pStyle w:val="TDC3"/>
      </w:pPr>
      <w:hyperlink w:anchor="_Toc2246" w:history="1">
        <w:r>
          <w:t>10.29.22 Los mecanismos de participación de la comunidad educativa en la construcción del SIEE</w:t>
        </w:r>
        <w:r>
          <w:tab/>
        </w:r>
        <w:r>
          <w:fldChar w:fldCharType="begin"/>
        </w:r>
        <w:r>
          <w:instrText xml:space="preserve"> PAGEREF _Toc2246 \h </w:instrText>
        </w:r>
        <w:r>
          <w:fldChar w:fldCharType="separate"/>
        </w:r>
        <w:r>
          <w:rPr>
            <w:noProof/>
          </w:rPr>
          <w:t>226</w:t>
        </w:r>
        <w:r>
          <w:fldChar w:fldCharType="end"/>
        </w:r>
      </w:hyperlink>
    </w:p>
    <w:p w14:paraId="177AB516" w14:textId="77777777" w:rsidR="00261C4F" w:rsidRDefault="00261C4F">
      <w:pPr>
        <w:pStyle w:val="TDC3"/>
      </w:pPr>
      <w:hyperlink w:anchor="_Toc2247" w:history="1">
        <w:r>
          <w:t>10.29.23 Graduación de bachilleres y normalistas superiores</w:t>
        </w:r>
        <w:r>
          <w:tab/>
        </w:r>
        <w:r>
          <w:fldChar w:fldCharType="begin"/>
        </w:r>
        <w:r>
          <w:instrText xml:space="preserve"> PAGEREF _Toc2247 \h </w:instrText>
        </w:r>
        <w:r>
          <w:fldChar w:fldCharType="separate"/>
        </w:r>
        <w:r>
          <w:rPr>
            <w:noProof/>
          </w:rPr>
          <w:t>227</w:t>
        </w:r>
        <w:r>
          <w:fldChar w:fldCharType="end"/>
        </w:r>
      </w:hyperlink>
    </w:p>
    <w:p w14:paraId="5981DC44" w14:textId="77777777" w:rsidR="00261C4F" w:rsidRDefault="00261C4F">
      <w:pPr>
        <w:pStyle w:val="TDC1"/>
      </w:pPr>
      <w:hyperlink w:anchor="_Toc2248" w:history="1">
        <w:r>
          <w:t>11. Investigación institucional</w:t>
        </w:r>
        <w:r>
          <w:tab/>
        </w:r>
        <w:r>
          <w:fldChar w:fldCharType="begin"/>
        </w:r>
        <w:r>
          <w:instrText xml:space="preserve"> PAGEREF _Toc2248 \h </w:instrText>
        </w:r>
        <w:r>
          <w:fldChar w:fldCharType="separate"/>
        </w:r>
        <w:r>
          <w:rPr>
            <w:noProof/>
          </w:rPr>
          <w:t>229</w:t>
        </w:r>
        <w:r>
          <w:fldChar w:fldCharType="end"/>
        </w:r>
      </w:hyperlink>
    </w:p>
    <w:p w14:paraId="65EBFD49" w14:textId="77777777" w:rsidR="00261C4F" w:rsidRDefault="00261C4F">
      <w:pPr>
        <w:pStyle w:val="TDC2"/>
      </w:pPr>
      <w:hyperlink w:anchor="_Toc2249" w:history="1">
        <w:r>
          <w:t>11.1 Concepto de investigación en la IE ENSUR</w:t>
        </w:r>
        <w:r>
          <w:tab/>
        </w:r>
        <w:r>
          <w:fldChar w:fldCharType="begin"/>
        </w:r>
        <w:r>
          <w:instrText xml:space="preserve"> PAGEREF _Toc2249 \h </w:instrText>
        </w:r>
        <w:r>
          <w:fldChar w:fldCharType="separate"/>
        </w:r>
        <w:r>
          <w:rPr>
            <w:noProof/>
          </w:rPr>
          <w:t>229</w:t>
        </w:r>
        <w:r>
          <w:fldChar w:fldCharType="end"/>
        </w:r>
      </w:hyperlink>
    </w:p>
    <w:p w14:paraId="2960B888" w14:textId="77777777" w:rsidR="00261C4F" w:rsidRDefault="00261C4F">
      <w:pPr>
        <w:pStyle w:val="TDC2"/>
      </w:pPr>
      <w:hyperlink w:anchor="_Toc2250" w:history="1">
        <w:r>
          <w:t>11.2 Proyecto general de investigación</w:t>
        </w:r>
        <w:r>
          <w:tab/>
        </w:r>
        <w:r>
          <w:fldChar w:fldCharType="begin"/>
        </w:r>
        <w:r>
          <w:instrText xml:space="preserve"> PAGEREF _Toc2250 \h </w:instrText>
        </w:r>
        <w:r>
          <w:fldChar w:fldCharType="separate"/>
        </w:r>
        <w:r>
          <w:rPr>
            <w:noProof/>
          </w:rPr>
          <w:t>231</w:t>
        </w:r>
        <w:r>
          <w:fldChar w:fldCharType="end"/>
        </w:r>
      </w:hyperlink>
    </w:p>
    <w:p w14:paraId="7E93F92B" w14:textId="77777777" w:rsidR="00261C4F" w:rsidRDefault="00261C4F">
      <w:pPr>
        <w:pStyle w:val="TDC2"/>
      </w:pPr>
      <w:hyperlink w:anchor="_Toc2251" w:history="1">
        <w:r>
          <w:t>11.3 Proyectos de investigación de los núcleos disciplinares</w:t>
        </w:r>
        <w:r>
          <w:tab/>
        </w:r>
        <w:r>
          <w:fldChar w:fldCharType="begin"/>
        </w:r>
        <w:r>
          <w:instrText xml:space="preserve"> PAGEREF _Toc2251 \h </w:instrText>
        </w:r>
        <w:r>
          <w:fldChar w:fldCharType="separate"/>
        </w:r>
        <w:r>
          <w:rPr>
            <w:noProof/>
          </w:rPr>
          <w:t>232</w:t>
        </w:r>
        <w:r>
          <w:fldChar w:fldCharType="end"/>
        </w:r>
      </w:hyperlink>
    </w:p>
    <w:p w14:paraId="0DCAD691" w14:textId="77777777" w:rsidR="00261C4F" w:rsidRDefault="00261C4F">
      <w:pPr>
        <w:pStyle w:val="TDC3"/>
      </w:pPr>
      <w:hyperlink w:anchor="_Toc2252" w:history="1">
        <w:r>
          <w:t>11.3.1 Núcleo de Pedagogía</w:t>
        </w:r>
        <w:r>
          <w:tab/>
        </w:r>
        <w:r>
          <w:fldChar w:fldCharType="begin"/>
        </w:r>
        <w:r>
          <w:instrText xml:space="preserve"> PAGEREF _Toc2252 \h </w:instrText>
        </w:r>
        <w:r>
          <w:fldChar w:fldCharType="separate"/>
        </w:r>
        <w:r>
          <w:rPr>
            <w:noProof/>
          </w:rPr>
          <w:t>233</w:t>
        </w:r>
        <w:r>
          <w:fldChar w:fldCharType="end"/>
        </w:r>
      </w:hyperlink>
    </w:p>
    <w:p w14:paraId="39963A63" w14:textId="77777777" w:rsidR="00261C4F" w:rsidRDefault="00261C4F">
      <w:pPr>
        <w:pStyle w:val="TDC3"/>
      </w:pPr>
      <w:hyperlink w:anchor="_Toc2253" w:history="1">
        <w:r>
          <w:t>11.3.2 Núcleo Ético Social</w:t>
        </w:r>
        <w:r>
          <w:tab/>
        </w:r>
        <w:r>
          <w:fldChar w:fldCharType="begin"/>
        </w:r>
        <w:r>
          <w:instrText xml:space="preserve"> PAGEREF _Toc2253 \h </w:instrText>
        </w:r>
        <w:r>
          <w:fldChar w:fldCharType="separate"/>
        </w:r>
        <w:r>
          <w:rPr>
            <w:noProof/>
          </w:rPr>
          <w:t>233</w:t>
        </w:r>
        <w:r>
          <w:fldChar w:fldCharType="end"/>
        </w:r>
      </w:hyperlink>
    </w:p>
    <w:p w14:paraId="534ACD44" w14:textId="77777777" w:rsidR="00261C4F" w:rsidRDefault="00261C4F">
      <w:pPr>
        <w:pStyle w:val="TDC3"/>
      </w:pPr>
      <w:hyperlink w:anchor="_Toc2254" w:history="1">
        <w:r>
          <w:t>11.3.3 Núcleo Lúdico Artístico</w:t>
        </w:r>
        <w:r>
          <w:tab/>
        </w:r>
        <w:r>
          <w:fldChar w:fldCharType="begin"/>
        </w:r>
        <w:r>
          <w:instrText xml:space="preserve"> PAGEREF _Toc2254 \h </w:instrText>
        </w:r>
        <w:r>
          <w:fldChar w:fldCharType="separate"/>
        </w:r>
        <w:r>
          <w:rPr>
            <w:noProof/>
          </w:rPr>
          <w:t>233</w:t>
        </w:r>
        <w:r>
          <w:fldChar w:fldCharType="end"/>
        </w:r>
      </w:hyperlink>
    </w:p>
    <w:p w14:paraId="77B199B8" w14:textId="77777777" w:rsidR="00261C4F" w:rsidRDefault="00261C4F">
      <w:pPr>
        <w:pStyle w:val="TDC3"/>
      </w:pPr>
      <w:hyperlink w:anchor="_Toc2255" w:history="1">
        <w:r>
          <w:t>11.3.4 Núcleo de Ciencia y Tecnología</w:t>
        </w:r>
        <w:r>
          <w:tab/>
        </w:r>
        <w:r>
          <w:fldChar w:fldCharType="begin"/>
        </w:r>
        <w:r>
          <w:instrText xml:space="preserve"> PAGEREF _Toc2255 \h </w:instrText>
        </w:r>
        <w:r>
          <w:fldChar w:fldCharType="separate"/>
        </w:r>
        <w:r>
          <w:rPr>
            <w:noProof/>
          </w:rPr>
          <w:t>233</w:t>
        </w:r>
        <w:r>
          <w:fldChar w:fldCharType="end"/>
        </w:r>
      </w:hyperlink>
    </w:p>
    <w:p w14:paraId="736316E2" w14:textId="77777777" w:rsidR="00261C4F" w:rsidRDefault="00261C4F">
      <w:pPr>
        <w:pStyle w:val="TDC3"/>
      </w:pPr>
      <w:hyperlink w:anchor="_Toc2256" w:history="1">
        <w:r>
          <w:t>11.3.5 Núcleo de Humanidades</w:t>
        </w:r>
        <w:r>
          <w:tab/>
        </w:r>
        <w:r>
          <w:fldChar w:fldCharType="begin"/>
        </w:r>
        <w:r>
          <w:instrText xml:space="preserve"> PAGEREF _Toc2256 \h </w:instrText>
        </w:r>
        <w:r>
          <w:fldChar w:fldCharType="separate"/>
        </w:r>
        <w:r>
          <w:rPr>
            <w:noProof/>
          </w:rPr>
          <w:t>234</w:t>
        </w:r>
        <w:r>
          <w:fldChar w:fldCharType="end"/>
        </w:r>
      </w:hyperlink>
    </w:p>
    <w:p w14:paraId="3B71E3A6" w14:textId="77777777" w:rsidR="00261C4F" w:rsidRDefault="00261C4F">
      <w:pPr>
        <w:pStyle w:val="TDC2"/>
      </w:pPr>
      <w:hyperlink w:anchor="_Toc2257" w:history="1">
        <w:r>
          <w:t>11.4 Proyectos transversales por núcleo</w:t>
        </w:r>
        <w:r>
          <w:tab/>
        </w:r>
        <w:r>
          <w:fldChar w:fldCharType="begin"/>
        </w:r>
        <w:r>
          <w:instrText xml:space="preserve"> PAGEREF _Toc2257 \h </w:instrText>
        </w:r>
        <w:r>
          <w:fldChar w:fldCharType="separate"/>
        </w:r>
        <w:r>
          <w:rPr>
            <w:noProof/>
          </w:rPr>
          <w:t>234</w:t>
        </w:r>
        <w:r>
          <w:fldChar w:fldCharType="end"/>
        </w:r>
      </w:hyperlink>
    </w:p>
    <w:p w14:paraId="1B372169" w14:textId="77777777" w:rsidR="00261C4F" w:rsidRDefault="00261C4F">
      <w:pPr>
        <w:pStyle w:val="TDC2"/>
      </w:pPr>
      <w:hyperlink w:anchor="_Toc2258" w:history="1">
        <w:r>
          <w:t>11.5 Proyectos institucionales por núcleo</w:t>
        </w:r>
        <w:r>
          <w:tab/>
        </w:r>
        <w:r>
          <w:fldChar w:fldCharType="begin"/>
        </w:r>
        <w:r>
          <w:instrText xml:space="preserve"> PAGEREF _Toc2258 \h </w:instrText>
        </w:r>
        <w:r>
          <w:fldChar w:fldCharType="separate"/>
        </w:r>
        <w:r>
          <w:rPr>
            <w:noProof/>
          </w:rPr>
          <w:t>235</w:t>
        </w:r>
        <w:r>
          <w:fldChar w:fldCharType="end"/>
        </w:r>
      </w:hyperlink>
    </w:p>
    <w:p w14:paraId="2D098546" w14:textId="77777777" w:rsidR="00261C4F" w:rsidRDefault="00261C4F">
      <w:pPr>
        <w:pStyle w:val="TDC2"/>
      </w:pPr>
      <w:hyperlink w:anchor="_Toc2259" w:history="1">
        <w:r>
          <w:t>11.6 Articulación entre los proyectos de investigación</w:t>
        </w:r>
        <w:r>
          <w:tab/>
        </w:r>
        <w:r>
          <w:fldChar w:fldCharType="begin"/>
        </w:r>
        <w:r>
          <w:instrText xml:space="preserve"> PAGEREF _Toc2259 \h </w:instrText>
        </w:r>
        <w:r>
          <w:fldChar w:fldCharType="separate"/>
        </w:r>
        <w:r>
          <w:rPr>
            <w:noProof/>
          </w:rPr>
          <w:t>237</w:t>
        </w:r>
        <w:r>
          <w:fldChar w:fldCharType="end"/>
        </w:r>
      </w:hyperlink>
    </w:p>
    <w:p w14:paraId="614A96E2" w14:textId="77777777" w:rsidR="00261C4F" w:rsidRDefault="00261C4F">
      <w:pPr>
        <w:pStyle w:val="TDC2"/>
      </w:pPr>
      <w:hyperlink w:anchor="_Toc2260" w:history="1">
        <w:r>
          <w:t>11.7 Hacia la consolidación del Sistema Institucional de Investigación</w:t>
        </w:r>
        <w:r>
          <w:tab/>
        </w:r>
        <w:r>
          <w:fldChar w:fldCharType="begin"/>
        </w:r>
        <w:r>
          <w:instrText xml:space="preserve"> PAGEREF _Toc2260 \h </w:instrText>
        </w:r>
        <w:r>
          <w:fldChar w:fldCharType="separate"/>
        </w:r>
        <w:r>
          <w:rPr>
            <w:noProof/>
          </w:rPr>
          <w:t>238</w:t>
        </w:r>
        <w:r>
          <w:fldChar w:fldCharType="end"/>
        </w:r>
      </w:hyperlink>
    </w:p>
    <w:p w14:paraId="058B4EBF" w14:textId="77777777" w:rsidR="00261C4F" w:rsidRDefault="00261C4F">
      <w:pPr>
        <w:pStyle w:val="TDC3"/>
      </w:pPr>
      <w:hyperlink w:anchor="_Toc2261" w:history="1">
        <w:r>
          <w:t>11.7.1 Comité Institucional de Investigación</w:t>
        </w:r>
        <w:r>
          <w:tab/>
        </w:r>
        <w:r>
          <w:fldChar w:fldCharType="begin"/>
        </w:r>
        <w:r>
          <w:instrText xml:space="preserve"> PAGEREF _Toc2261 \h </w:instrText>
        </w:r>
        <w:r>
          <w:fldChar w:fldCharType="separate"/>
        </w:r>
        <w:r>
          <w:rPr>
            <w:noProof/>
          </w:rPr>
          <w:t>239</w:t>
        </w:r>
        <w:r>
          <w:fldChar w:fldCharType="end"/>
        </w:r>
      </w:hyperlink>
    </w:p>
    <w:p w14:paraId="4C58A56A" w14:textId="77777777" w:rsidR="00261C4F" w:rsidRDefault="00261C4F">
      <w:pPr>
        <w:pStyle w:val="TDC3"/>
      </w:pPr>
      <w:hyperlink w:anchor="_Toc2262" w:history="1">
        <w:r>
          <w:t>11.7.2 Integrantes del Comité de Investigación</w:t>
        </w:r>
        <w:r>
          <w:tab/>
        </w:r>
        <w:r>
          <w:fldChar w:fldCharType="begin"/>
        </w:r>
        <w:r>
          <w:instrText xml:space="preserve"> PAGEREF _Toc2262 \h </w:instrText>
        </w:r>
        <w:r>
          <w:fldChar w:fldCharType="separate"/>
        </w:r>
        <w:r>
          <w:rPr>
            <w:noProof/>
          </w:rPr>
          <w:t>240</w:t>
        </w:r>
        <w:r>
          <w:fldChar w:fldCharType="end"/>
        </w:r>
      </w:hyperlink>
    </w:p>
    <w:p w14:paraId="7FCEBDE7" w14:textId="77777777" w:rsidR="00261C4F" w:rsidRDefault="00261C4F">
      <w:pPr>
        <w:pStyle w:val="TDC3"/>
      </w:pPr>
      <w:hyperlink w:anchor="_Toc2263" w:history="1">
        <w:r>
          <w:t>11.7.3 Funciones del Comité de Investigación</w:t>
        </w:r>
        <w:r>
          <w:tab/>
        </w:r>
        <w:r>
          <w:fldChar w:fldCharType="begin"/>
        </w:r>
        <w:r>
          <w:instrText xml:space="preserve"> PAGEREF _Toc2263 \h </w:instrText>
        </w:r>
        <w:r>
          <w:fldChar w:fldCharType="separate"/>
        </w:r>
        <w:r>
          <w:rPr>
            <w:noProof/>
          </w:rPr>
          <w:t>241</w:t>
        </w:r>
        <w:r>
          <w:fldChar w:fldCharType="end"/>
        </w:r>
      </w:hyperlink>
    </w:p>
    <w:p w14:paraId="3958446C" w14:textId="77777777" w:rsidR="00261C4F" w:rsidRDefault="00261C4F">
      <w:pPr>
        <w:pStyle w:val="TDC2"/>
      </w:pPr>
      <w:hyperlink w:anchor="_Toc2264" w:history="1">
        <w:r>
          <w:t>11.8 Referencias</w:t>
        </w:r>
        <w:r>
          <w:tab/>
        </w:r>
        <w:r>
          <w:fldChar w:fldCharType="begin"/>
        </w:r>
        <w:r>
          <w:instrText xml:space="preserve"> PAGEREF _Toc2264 \h </w:instrText>
        </w:r>
        <w:r>
          <w:fldChar w:fldCharType="separate"/>
        </w:r>
        <w:r>
          <w:rPr>
            <w:noProof/>
          </w:rPr>
          <w:t>244</w:t>
        </w:r>
        <w:r>
          <w:fldChar w:fldCharType="end"/>
        </w:r>
      </w:hyperlink>
    </w:p>
    <w:p w14:paraId="0A45C6AB" w14:textId="77777777" w:rsidR="00261C4F" w:rsidRDefault="00261C4F">
      <w:pPr>
        <w:pStyle w:val="TDC3"/>
      </w:pPr>
      <w:hyperlink w:anchor="_Toc2265" w:history="1">
        <w:r>
          <w:t>11.8.1 Documentos institucionales</w:t>
        </w:r>
        <w:r>
          <w:tab/>
        </w:r>
        <w:r>
          <w:fldChar w:fldCharType="begin"/>
        </w:r>
        <w:r>
          <w:instrText xml:space="preserve"> PAGEREF _Toc2265 \h </w:instrText>
        </w:r>
        <w:r>
          <w:fldChar w:fldCharType="separate"/>
        </w:r>
        <w:r>
          <w:rPr>
            <w:noProof/>
          </w:rPr>
          <w:t>247</w:t>
        </w:r>
        <w:r>
          <w:fldChar w:fldCharType="end"/>
        </w:r>
      </w:hyperlink>
    </w:p>
    <w:p w14:paraId="31E34306" w14:textId="77777777" w:rsidR="00261C4F" w:rsidRDefault="00261C4F">
      <w:pPr>
        <w:pStyle w:val="TDC3"/>
      </w:pPr>
      <w:hyperlink w:anchor="_Toc2266" w:history="1">
        <w:r>
          <w:t>11.8.2 Referencias normativas</w:t>
        </w:r>
        <w:r>
          <w:tab/>
        </w:r>
        <w:r>
          <w:fldChar w:fldCharType="begin"/>
        </w:r>
        <w:r>
          <w:instrText xml:space="preserve"> PAGEREF _Toc2266 \h </w:instrText>
        </w:r>
        <w:r>
          <w:fldChar w:fldCharType="separate"/>
        </w:r>
        <w:r>
          <w:rPr>
            <w:noProof/>
          </w:rPr>
          <w:t>247</w:t>
        </w:r>
        <w:r>
          <w:fldChar w:fldCharType="end"/>
        </w:r>
      </w:hyperlink>
    </w:p>
    <w:p w14:paraId="768EF9CB" w14:textId="77777777" w:rsidR="00261C4F" w:rsidRDefault="00000000">
      <w:r>
        <w:br w:type="page"/>
      </w:r>
    </w:p>
    <w:p w14:paraId="6611DEEC" w14:textId="77777777" w:rsidR="002E7FF6" w:rsidRPr="00B07A79" w:rsidRDefault="002E7FF6" w:rsidP="002E7FF6">
      <w:pPr>
        <w:pStyle w:val="Ttulo1"/>
      </w:pPr>
      <w:bookmarkStart w:id="1" w:name="_Toc2000"/>
      <w:bookmarkStart w:id="2" w:name="_Toc236301636"/>
      <w:r>
        <w:lastRenderedPageBreak/>
        <w:t>1. Presentación</w:t>
      </w:r>
      <w:bookmarkEnd w:id="1"/>
      <w:bookmarkEnd w:id="2"/>
    </w:p>
    <w:p w14:paraId="56A1FF71" w14:textId="77777777" w:rsidR="002E7FF6" w:rsidRPr="00B07A79" w:rsidRDefault="002E7FF6" w:rsidP="002E7FF6">
      <w:pPr>
        <w:tabs>
          <w:tab w:val="left" w:pos="1127"/>
        </w:tabs>
      </w:pPr>
      <w:r w:rsidRPr="00B07A79">
        <w:t>El Proyecto Educativo Institucional (PEI) de la Escuela Normal Superior de Urabá (IENSUR) constituye el referente que orienta la identidad, la organización y el desarrollo de los procesos misionales de la institución. En él se expresa la concepción educativa que fundamenta la formación integral de los estudiantes y, de manera particular, la formación inicial de maestros, articulando las dimensiones pedagógica, investigativa, administrativa y comunitaria en coherencia con los principios de calidad, pertinencia e inclusión que orientan la educación colombiana.</w:t>
      </w:r>
    </w:p>
    <w:p w14:paraId="1FD1679F" w14:textId="77777777" w:rsidR="002E7FF6" w:rsidRPr="00B07A79" w:rsidRDefault="002E7FF6" w:rsidP="002E7FF6">
      <w:pPr>
        <w:tabs>
          <w:tab w:val="left" w:pos="1127"/>
        </w:tabs>
      </w:pPr>
      <w:r w:rsidRPr="00B07A79">
        <w:t>Su formulación, actualización e implementación responden a las disposiciones constitucionales, legales y reglamentarias que regulan el sistema educativo nacional, así como a las políticas públicas orientadas al fortalecimiento de las Escuelas Normales Superiores como instituciones formadoras de educadores. En este sentido, el PEI se configura como un instrumento dinámico de planeación, gestión y evaluación institucional, que orienta la toma de decisiones, promueve la mejora continua y favorece la consolidación de una cultura de autorreflexión y transformación permanente.</w:t>
      </w:r>
    </w:p>
    <w:p w14:paraId="3F8102DF" w14:textId="77777777" w:rsidR="002E7FF6" w:rsidRPr="00B07A79" w:rsidRDefault="002E7FF6" w:rsidP="002E7FF6">
      <w:pPr>
        <w:tabs>
          <w:tab w:val="left" w:pos="1127"/>
        </w:tabs>
      </w:pPr>
      <w:r w:rsidRPr="00B07A79">
        <w:t>La propuesta educativa de la IENSUR se fundamenta en el Modelo Pedagógico Problematizador, Circular e Integrador, el cual concibe la educación como un proceso crítico, participativo y contextualizado que promueve el diálogo entre el saber pedagógico, la investigación y la realidad social. Desde esta perspectiva, el aprendizaje se construye a partir de la problematización de los contextos, el reconocimiento de la diversidad y la formación de sujetos capaces de comprender, interpretar y transformar su entorno mediante prácticas pedagógicas éticas, reflexivas e innovadoras.</w:t>
      </w:r>
    </w:p>
    <w:p w14:paraId="5358031F" w14:textId="77777777" w:rsidR="002E7FF6" w:rsidRPr="00B07A79" w:rsidRDefault="002E7FF6" w:rsidP="002E7FF6">
      <w:pPr>
        <w:tabs>
          <w:tab w:val="left" w:pos="1127"/>
        </w:tabs>
      </w:pPr>
      <w:r w:rsidRPr="00B07A79">
        <w:t xml:space="preserve">En concordancia con la autonomía escolar reconocida por la Constitución Política y desarrollada por la Ley General de Educación y la Ley 715 de 2001, la Escuela Normal Superior </w:t>
      </w:r>
      <w:r w:rsidRPr="00B07A79">
        <w:lastRenderedPageBreak/>
        <w:t>de Urabá fortalece una gestión institucional participativa que involucra a los diferentes actores de la comunidad educativa en la construcción, desarrollo y evaluación de su proyecto educativo. Esta autonomía posibilita la permanente contextualización de los procesos institucionales y favorece la formación de ciudadanos comprometidos con el desarrollo humano, la democracia, la convivencia y la transformación social.</w:t>
      </w:r>
    </w:p>
    <w:p w14:paraId="727C9B7E" w14:textId="77777777" w:rsidR="002E7FF6" w:rsidRPr="00B07A79" w:rsidRDefault="002E7FF6" w:rsidP="002E7FF6">
      <w:pPr>
        <w:tabs>
          <w:tab w:val="left" w:pos="1127"/>
        </w:tabs>
      </w:pPr>
      <w:r w:rsidRPr="00B07A79">
        <w:t xml:space="preserve">Como institución formadora de maestros, la IENSUR orienta su acción educativa desde los principios de pedagogía, contexto, educabilidad y </w:t>
      </w:r>
      <w:proofErr w:type="spellStart"/>
      <w:r w:rsidRPr="00B07A79">
        <w:t>enseñabilidad</w:t>
      </w:r>
      <w:proofErr w:type="spellEnd"/>
      <w:r w:rsidRPr="00B07A79">
        <w:t>, ejes que articulan la propuesta curricular, la práctica pedagógica, la investigación educativa, la evaluación y la proyección social. Estos principios favorecen el desarrollo de competencias profesionales, investigativas, éticas y humanas que permiten a los futuros docentes responder de manera crítica y pertinente a los desafíos de los diferentes contextos educativos.</w:t>
      </w:r>
    </w:p>
    <w:p w14:paraId="31662BCF" w14:textId="77777777" w:rsidR="002E7FF6" w:rsidRPr="00B07A79" w:rsidRDefault="002E7FF6" w:rsidP="002E7FF6">
      <w:pPr>
        <w:tabs>
          <w:tab w:val="left" w:pos="1127"/>
        </w:tabs>
      </w:pPr>
      <w:r w:rsidRPr="00B07A79">
        <w:t>El presente documento integra, además, las diferentes adopciones, ajustes y actualizaciones realizadas al Proyecto Educativo Institucional entre los años 2018 y 2025, como resultado de los procesos de autoevaluación institucional, mejoramiento continuo, análisis de las transformaciones normativas y respuesta a las necesidades del contexto. Dichas modificaciones evidencian el compromiso de la Escuela Normal Superior de Urabá con el fortalecimiento permanente de la calidad educativa y con la consolidación de una propuesta de formación de maestros pertinente, innovadora y socialmente responsable.</w:t>
      </w:r>
    </w:p>
    <w:p w14:paraId="37AB616B" w14:textId="77777777" w:rsidR="002E7FF6" w:rsidRPr="00B07A79" w:rsidRDefault="002E7FF6" w:rsidP="002E7FF6">
      <w:pPr>
        <w:tabs>
          <w:tab w:val="left" w:pos="1127"/>
        </w:tabs>
      </w:pPr>
      <w:r w:rsidRPr="00B07A79">
        <w:t>En consecuencia, este PEI se constituye en el marco orientador de todas las acciones institucionales y en la expresión del compromiso colectivo de la comunidad educativa con una formación de excelencia, centrada en el desarrollo humano integral, la investigación pedagógica, la innovación educativa y la construcción de una sociedad más equitativa, democrática y sostenible.</w:t>
      </w:r>
    </w:p>
    <w:p w14:paraId="44C508B5" w14:textId="77777777" w:rsidR="002E7FF6" w:rsidRPr="00B07A79" w:rsidRDefault="002E7FF6" w:rsidP="002E7FF6">
      <w:pPr>
        <w:pStyle w:val="Ttulo1"/>
      </w:pPr>
      <w:bookmarkStart w:id="3" w:name="_Toc2001"/>
      <w:bookmarkStart w:id="4" w:name="_Toc236301637"/>
      <w:r>
        <w:lastRenderedPageBreak/>
        <w:t>2. Introducción</w:t>
      </w:r>
      <w:bookmarkEnd w:id="3"/>
      <w:bookmarkEnd w:id="4"/>
    </w:p>
    <w:p w14:paraId="55EBE27E" w14:textId="77777777" w:rsidR="002E7FF6" w:rsidRPr="00B07A79" w:rsidRDefault="002E7FF6" w:rsidP="002E7FF6">
      <w:pPr>
        <w:tabs>
          <w:tab w:val="left" w:pos="1127"/>
        </w:tabs>
      </w:pPr>
      <w:r w:rsidRPr="00B07A79">
        <w:t>El Proyecto Educativo Institucional (PEI) de la Escuela Normal Superior de Urabá (IENSUR) constituye el marco de referencia que orienta el desarrollo de la vida institucional y la formación integral de los estudiantes, en coherencia con los principios constitucionales, las políticas públicas educativas y la normatividad vigente que regula el sistema educativo colombiano. La institución fue transformada mediante la Resolución Departamental No. 16032 del 27 de noviembre de 2002, consolidándose como Escuela Normal Superior y asumiendo la responsabilidad de formar maestros con sentido ético, compromiso social y sólidas competencias pedagógicas e investigativas.</w:t>
      </w:r>
    </w:p>
    <w:p w14:paraId="555CD456" w14:textId="77777777" w:rsidR="002E7FF6" w:rsidRPr="00B07A79" w:rsidRDefault="002E7FF6" w:rsidP="002E7FF6">
      <w:pPr>
        <w:tabs>
          <w:tab w:val="left" w:pos="1127"/>
        </w:tabs>
      </w:pPr>
      <w:r w:rsidRPr="00B07A79">
        <w:t>Este documento es el resultado de un proceso permanente de construcción colectiva, reflexión institucional y participación de los diferentes actores de la comunidad educativa. Más que un requisito normativo, el PEI representa la identidad de la institución, orienta la planeación estratégica y pedagógica, fortalece la gestión institucional y promueve procesos continuos de autoevaluación, innovación y mejoramiento, con el propósito de responder a las necesidades del contexto y a los desafíos de la educación contemporánea.</w:t>
      </w:r>
    </w:p>
    <w:p w14:paraId="654ADBE7" w14:textId="77777777" w:rsidR="002E7FF6" w:rsidRPr="00B07A79" w:rsidRDefault="002E7FF6" w:rsidP="002E7FF6">
      <w:pPr>
        <w:tabs>
          <w:tab w:val="left" w:pos="1127"/>
        </w:tabs>
      </w:pPr>
      <w:r w:rsidRPr="00B07A79">
        <w:t>En concordancia con la Ley General de Educación, la Ley 715 de 2001 y las demás disposiciones que regulan la organización y autonomía de las instituciones educativas, la Escuela Normal Superior de Urabá asume el compromiso de consolidar una propuesta educativa que favorezca el desarrollo humano integral, la formación ciudadana, la construcción del conocimiento y la transformación social. Esta perspectiva exige revisar permanentemente las prácticas pedagógicas, reconocer las dinámicas del contexto y fortalecer procesos educativos que respondan a las características, intereses y necesidades de los estudiantes y de la comunidad.</w:t>
      </w:r>
    </w:p>
    <w:p w14:paraId="03E32602" w14:textId="77777777" w:rsidR="002E7FF6" w:rsidRPr="00B07A79" w:rsidRDefault="002E7FF6" w:rsidP="002E7FF6">
      <w:pPr>
        <w:tabs>
          <w:tab w:val="left" w:pos="1127"/>
        </w:tabs>
      </w:pPr>
      <w:r w:rsidRPr="00B07A79">
        <w:lastRenderedPageBreak/>
        <w:t>La propuesta formativa de la institución se fundamenta en el Modelo Pedagógico Problematizador, Circular e Integrador, el cual concibe el aprendizaje como un proceso dinámico, participativo y contextualizado que promueve el pensamiento crítico, la investigación, el diálogo de saberes y la construcción colectiva del conocimiento. Desde este enfoque, la enseñanza trasciende la transmisión de contenidos para convertirse en un proceso de formación integral que articula la teoría con la práctica, fortalece la capacidad de análisis y fomenta el compromiso con la transformación de las realidades educativas y sociales.</w:t>
      </w:r>
    </w:p>
    <w:p w14:paraId="3C35BC38" w14:textId="77777777" w:rsidR="002E7FF6" w:rsidRPr="00B07A79" w:rsidRDefault="002E7FF6" w:rsidP="002E7FF6">
      <w:pPr>
        <w:tabs>
          <w:tab w:val="left" w:pos="1127"/>
        </w:tabs>
      </w:pPr>
      <w:r w:rsidRPr="00B07A79">
        <w:t xml:space="preserve">Como Escuela Normal Superior, la IENSUR orienta su misión hacia la formación inicial de maestros comprometidos con la calidad educativa, la inclusión, la equidad y la innovación pedagógica. En este sentido, el PEI integra los procesos de docencia, investigación, práctica pedagógica, evaluación, gestión institucional y proyección social, articulando los principios de pedagogía, contexto, educabilidad y </w:t>
      </w:r>
      <w:proofErr w:type="spellStart"/>
      <w:r w:rsidRPr="00B07A79">
        <w:t>enseñabilidad</w:t>
      </w:r>
      <w:proofErr w:type="spellEnd"/>
      <w:r w:rsidRPr="00B07A79">
        <w:t xml:space="preserve"> como fundamentos para la construcción de una cultura institucional centrada en el aprendizaje permanente, la formación ética y el desarrollo profesional docente.</w:t>
      </w:r>
    </w:p>
    <w:p w14:paraId="74829199" w14:textId="77777777" w:rsidR="002E7FF6" w:rsidRPr="00B07A79" w:rsidRDefault="002E7FF6" w:rsidP="002E7FF6">
      <w:pPr>
        <w:tabs>
          <w:tab w:val="left" w:pos="1127"/>
        </w:tabs>
      </w:pPr>
      <w:r w:rsidRPr="00B07A79">
        <w:t>En consecuencia, el presente Proyecto Educativo Institucional constituye un instrumento orientador para la toma de decisiones, la planeación, la ejecución y la evaluación de los procesos institucionales. Asimismo, expresa el compromiso de la Escuela Normal Superior de Urabá con la formación de educadores capaces de comprender las realidades de su contexto, generar conocimiento pedagógico y contribuir, desde su ejercicio profesional, a la construcción de una sociedad más justa, democrática, incluyente y sostenible.</w:t>
      </w:r>
    </w:p>
    <w:p w14:paraId="501891F1" w14:textId="77777777" w:rsidR="002E7FF6" w:rsidRPr="00B07A79" w:rsidRDefault="002E7FF6" w:rsidP="002E7FF6">
      <w:pPr>
        <w:tabs>
          <w:tab w:val="left" w:pos="1127"/>
        </w:tabs>
        <w:rPr>
          <w:b/>
          <w:bCs/>
        </w:rPr>
      </w:pPr>
    </w:p>
    <w:p w14:paraId="59A3B207" w14:textId="77777777" w:rsidR="002E7FF6" w:rsidRPr="00B07A79" w:rsidRDefault="002E7FF6" w:rsidP="002E7FF6">
      <w:pPr>
        <w:pStyle w:val="Ttulo1"/>
      </w:pPr>
      <w:bookmarkStart w:id="5" w:name="_Toc2002"/>
      <w:bookmarkStart w:id="6" w:name="_Toc236301638"/>
      <w:r>
        <w:lastRenderedPageBreak/>
        <w:t>3. Fundamentación del Proyecto Educativo Institucional</w:t>
      </w:r>
      <w:bookmarkEnd w:id="5"/>
      <w:bookmarkEnd w:id="6"/>
    </w:p>
    <w:p w14:paraId="77F18A76" w14:textId="77777777" w:rsidR="002E7FF6" w:rsidRPr="00B07A79" w:rsidRDefault="002E7FF6" w:rsidP="002E7FF6">
      <w:pPr>
        <w:tabs>
          <w:tab w:val="left" w:pos="1127"/>
        </w:tabs>
      </w:pPr>
      <w:r w:rsidRPr="00B07A79">
        <w:t>El Proyecto Educativo Institucional (PEI) de la Escuela Normal Superior de Urabá constituye el marco orientador que da sentido, coherencia y proyección a todos los procesos académicos, pedagógicos, administrativos, investigativos y comunitarios que se desarrollan en la institución. Más que un documento normativo, representa una construcción colectiva, dinámica y contextualizada que expresa la identidad institucional, la concepción de educación, de ser humano, de sociedad y de maestro que orienta la formación integral de niños, niñas, adolescentes, jóvenes y futuros docentes.</w:t>
      </w:r>
    </w:p>
    <w:p w14:paraId="0859BB7E" w14:textId="77777777" w:rsidR="002E7FF6" w:rsidRPr="00B07A79" w:rsidRDefault="002E7FF6" w:rsidP="002E7FF6">
      <w:pPr>
        <w:tabs>
          <w:tab w:val="left" w:pos="1127"/>
        </w:tabs>
      </w:pPr>
      <w:r w:rsidRPr="00B07A79">
        <w:t xml:space="preserve">La fundamentación del PEI se sustenta en el reconocimiento de la educación como un derecho fundamental, un bien público y un proceso permanente de desarrollo humano que favorece la construcción del conocimiento, la formación ética, el fortalecimiento de la ciudadanía, la transformación social y el desarrollo sostenible del territorio. Desde esta perspectiva, la Escuela Normal Superior de Urabá asume la educación como una práctica social, política, pedagógica y cultural que posibilita la formación de sujetos críticos, reflexivos, autónomos, solidarios y comprometidos con la construcción de una sociedad más justa, democrática, incluyente y respetuosa de la diversidad. </w:t>
      </w:r>
    </w:p>
    <w:p w14:paraId="757A9687" w14:textId="77777777" w:rsidR="002E7FF6" w:rsidRPr="00B07A79" w:rsidRDefault="002E7FF6" w:rsidP="002E7FF6">
      <w:pPr>
        <w:tabs>
          <w:tab w:val="left" w:pos="1127"/>
        </w:tabs>
      </w:pPr>
      <w:r w:rsidRPr="00B07A79">
        <w:t>Como institución formadora de maestros, la IENSUR concibe la pedagogía como su saber fundante y la investigación como el eje dinamizador de la reflexión permanente sobre la práctica educativa. En consecuencia, y con base a la política nacional de formación de maestros el Proyecto Educativo Institucional orienta la formación inicial de docentes mediante procesos de investigación pedagógica, innovación educativa, práctica reflexiva y apropiación crítica del conocimiento, favoreciendo el desarrollo de competencias profesionales que respondan a las necesidades educativas del contexto local, regional y nacional.</w:t>
      </w:r>
    </w:p>
    <w:p w14:paraId="7AEDBD5D" w14:textId="77777777" w:rsidR="002E7FF6" w:rsidRPr="00B27120" w:rsidRDefault="002E7FF6" w:rsidP="002E7FF6">
      <w:pPr>
        <w:pStyle w:val="Ttulo2"/>
      </w:pPr>
      <w:bookmarkStart w:id="7" w:name="_Toc2003"/>
      <w:bookmarkStart w:id="8" w:name="_Toc236301639"/>
      <w:r>
        <w:lastRenderedPageBreak/>
        <w:t>3.1 Fundamentos</w:t>
      </w:r>
      <w:bookmarkEnd w:id="7"/>
      <w:bookmarkEnd w:id="8"/>
    </w:p>
    <w:p w14:paraId="0D869073" w14:textId="77777777" w:rsidR="002E7FF6" w:rsidRPr="00B07A79" w:rsidRDefault="002E7FF6" w:rsidP="002E7FF6">
      <w:pPr>
        <w:tabs>
          <w:tab w:val="left" w:pos="1127"/>
        </w:tabs>
      </w:pPr>
      <w:r w:rsidRPr="00B07A79">
        <w:t>La fundamentación del PEI se articula con los principios constitucionales, los fines de la educación colombiana, las políticas públicas educativas, las orientaciones del Ministerio de Educación Nacional para las Escuelas Normales Superiores y las demandas contemporáneas de una educación de calidad, inclusiva, intercultural, investigativa y humanista. De igual manera, reconoce las particularidades históricas, sociales, económicas, ambientales y culturales de la región de Urabá, comprendiendo que la formación docente debe responder de manera pertinente a los desafíos que plantea un territorio caracterizado por su diversidad étnica, riqueza ambiental y permanente transformación social.</w:t>
      </w:r>
    </w:p>
    <w:p w14:paraId="7E604266" w14:textId="77777777" w:rsidR="002E7FF6" w:rsidRPr="00B07A79" w:rsidRDefault="002E7FF6" w:rsidP="002E7FF6">
      <w:pPr>
        <w:tabs>
          <w:tab w:val="left" w:pos="1127"/>
        </w:tabs>
      </w:pPr>
      <w:r w:rsidRPr="00B07A79">
        <w:t>En este sentido, el Proyecto Educativo Institucional se configura como una guía de gestión, planeación y mejoramiento continuo que orienta el desarrollo de la misión institucional y fortalece la formación de maestros y directivos capaces de liderar procesos educativos pertinentes, innovadores e incluyentes, fundamentados en la ética profesional, la investigación, la reflexión crítica y el compromiso con el desarrollo humano y territorial.</w:t>
      </w:r>
    </w:p>
    <w:p w14:paraId="4DE02CDA" w14:textId="77777777" w:rsidR="002E7FF6" w:rsidRPr="00B07A79" w:rsidRDefault="002E7FF6" w:rsidP="002E7FF6">
      <w:pPr>
        <w:tabs>
          <w:tab w:val="left" w:pos="1127"/>
        </w:tabs>
      </w:pPr>
      <w:r w:rsidRPr="00B07A79">
        <w:t>La fundamentación del Proyecto Educativo Institucional de la Escuela Normal Superior de Urabá integra un conjunto de referentes conceptuales, filosóficos, científicos, pedagógicos, legales y sociales que orientan la acción educativa y garantizan la coherencia entre el horizonte institucional, el currículo, el modelo pedagógico y el Programa de Formación Complementaria. Estos fundamentos permiten comprender la educación como un proceso complejo de formación integral que responde a las transformaciones de la sociedad contemporánea y a las necesidades del contexto regional.</w:t>
      </w:r>
    </w:p>
    <w:p w14:paraId="2C259352" w14:textId="77777777" w:rsidR="002E7FF6" w:rsidRPr="00B07A79" w:rsidRDefault="002E7FF6" w:rsidP="002E7FF6">
      <w:pPr>
        <w:tabs>
          <w:tab w:val="left" w:pos="1127"/>
        </w:tabs>
      </w:pPr>
      <w:r w:rsidRPr="00B07A79">
        <w:t xml:space="preserve">En concordancia con la naturaleza de las Escuelas Normales Superiores, la IENSUR reconoce la pedagogía como disciplina fundante de la formación docente y la investigación como </w:t>
      </w:r>
      <w:r w:rsidRPr="00B07A79">
        <w:lastRenderedPageBreak/>
        <w:t>eje articulador de la producción de conocimiento, la innovación educativa y la transformación permanente de la práctica pedagógica.</w:t>
      </w:r>
    </w:p>
    <w:p w14:paraId="38916863" w14:textId="77777777" w:rsidR="002E7FF6" w:rsidRPr="00B07A79" w:rsidRDefault="002E7FF6" w:rsidP="002E7FF6">
      <w:pPr>
        <w:pStyle w:val="Ttulo3"/>
      </w:pPr>
      <w:bookmarkStart w:id="9" w:name="_Toc2004"/>
      <w:bookmarkStart w:id="10" w:name="_Toc236301640"/>
      <w:r>
        <w:t>3.1.1 Fundamento legal</w:t>
      </w:r>
      <w:bookmarkEnd w:id="9"/>
      <w:bookmarkEnd w:id="10"/>
    </w:p>
    <w:p w14:paraId="3D5E6F43" w14:textId="77777777" w:rsidR="002E7FF6" w:rsidRPr="00B07A79" w:rsidRDefault="002E7FF6" w:rsidP="002E7FF6">
      <w:pPr>
        <w:tabs>
          <w:tab w:val="left" w:pos="1127"/>
        </w:tabs>
      </w:pPr>
      <w:r w:rsidRPr="00B07A79">
        <w:t>El Proyecto Educativo Institucional se fundamenta en el marco jurídico que regula la educación colombiana y orienta la organización, funcionamiento y desarrollo de las Escuelas Normales Superiores como instituciones responsables de la formación inicial de maestros.</w:t>
      </w:r>
    </w:p>
    <w:p w14:paraId="6ADF3A40" w14:textId="77777777" w:rsidR="002E7FF6" w:rsidRPr="00B07A79" w:rsidRDefault="002E7FF6" w:rsidP="002E7FF6">
      <w:pPr>
        <w:tabs>
          <w:tab w:val="left" w:pos="1127"/>
        </w:tabs>
      </w:pPr>
      <w:r w:rsidRPr="00B07A79">
        <w:t>Su construcción responde a los principios establecidos en la Constitución Política de Colombia, particularmente en los artículos 67, 68 y 70, que reconocen la educación como un derecho fundamental, un servicio público con función social y un medio para acceder al conocimiento, la ciencia, la cultura y los valores democráticos.</w:t>
      </w:r>
    </w:p>
    <w:p w14:paraId="10CA8C15" w14:textId="77777777" w:rsidR="002E7FF6" w:rsidRPr="00B07A79" w:rsidRDefault="002E7FF6" w:rsidP="002E7FF6">
      <w:pPr>
        <w:tabs>
          <w:tab w:val="left" w:pos="1127"/>
        </w:tabs>
      </w:pPr>
      <w:r w:rsidRPr="00B07A79">
        <w:t>Así mismo, el PEI se desarrolla conforme a la Ley General de Educación (Ley 115 de 1994), especialmente en lo relacionado con los fines de la educación, la autonomía escolar, el Proyecto Educativo Institucional, la formación integral y la organización curricular; la Ley 715 de 2001; el Decreto Único Reglamentario 1075 de 2015; el Decreto 1236 de 2020, que regula la organización y funcionamiento de las Escuelas Normales Superiores y del Programa de Formación Complementaria; la Ley 1098 de 2006; la Ley 1620 de 2013; la Ley 1346 de 2009; el Decreto 1421 de 2017 sobre educación inclusiva; así como las demás normas, lineamientos y políticas expedidas por el Ministerio de Educación Nacional.</w:t>
      </w:r>
    </w:p>
    <w:p w14:paraId="456CCB95" w14:textId="77777777" w:rsidR="002E7FF6" w:rsidRPr="00B07A79" w:rsidRDefault="002E7FF6" w:rsidP="002E7FF6">
      <w:pPr>
        <w:tabs>
          <w:tab w:val="left" w:pos="1127"/>
        </w:tabs>
      </w:pPr>
      <w:r w:rsidRPr="00B07A79">
        <w:t>De igual manera, incorpora los referentes nacionales relacionados con la formación de docentes, la evaluación institucional, la calidad educativa, la investigación pedagógica, la educación rural, la educación intercultural, la innovación educativa y el mejoramiento continuo, garantizando el cumplimiento de las condiciones de calidad exigidas para el Programa de Formación Complementaria.</w:t>
      </w:r>
    </w:p>
    <w:p w14:paraId="79CAF7AE" w14:textId="77777777" w:rsidR="002E7FF6" w:rsidRPr="008F3BEB" w:rsidRDefault="002E7FF6" w:rsidP="002E7FF6">
      <w:pPr>
        <w:pStyle w:val="Ttulo3"/>
      </w:pPr>
      <w:bookmarkStart w:id="11" w:name="_Toc2005"/>
      <w:bookmarkStart w:id="12" w:name="_Toc236301641"/>
      <w:r>
        <w:lastRenderedPageBreak/>
        <w:t>3.1.2 Fundamento filosófico</w:t>
      </w:r>
      <w:bookmarkEnd w:id="11"/>
      <w:bookmarkEnd w:id="12"/>
    </w:p>
    <w:p w14:paraId="7A8CC545" w14:textId="77777777" w:rsidR="002E7FF6" w:rsidRPr="00B07A79" w:rsidRDefault="002E7FF6" w:rsidP="002E7FF6">
      <w:pPr>
        <w:tabs>
          <w:tab w:val="left" w:pos="1127"/>
        </w:tabs>
      </w:pPr>
      <w:r w:rsidRPr="00B07A79">
        <w:t>La Escuela Normal Superior de Urabá concibe la educación como un proceso humanizador que promueve el desarrollo pleno de la persona en todas sus dimensiones, favoreciendo la construcción de proyectos de vida fundamentados en la dignidad humana, la libertad, la justicia, la autonomía, solidaridad, la responsabilidad y el respeto por la diferencia.</w:t>
      </w:r>
    </w:p>
    <w:p w14:paraId="0578DA09" w14:textId="77777777" w:rsidR="002E7FF6" w:rsidRPr="00B07A79" w:rsidRDefault="002E7FF6" w:rsidP="002E7FF6">
      <w:pPr>
        <w:tabs>
          <w:tab w:val="left" w:pos="1127"/>
        </w:tabs>
      </w:pPr>
      <w:r w:rsidRPr="00B07A79">
        <w:t>La institución reconoce al ser humano como un sujeto histórico, social, cultural, ético y político, capaz de construir conocimiento, transformar su realidad y contribuir al bienestar colectivo mediante el ejercicio responsable de la ciudadanía y el compromiso con el desarrollo sostenible de su comunidad.</w:t>
      </w:r>
    </w:p>
    <w:p w14:paraId="08514964" w14:textId="77777777" w:rsidR="002E7FF6" w:rsidRPr="00B07A79" w:rsidRDefault="002E7FF6" w:rsidP="002E7FF6">
      <w:pPr>
        <w:tabs>
          <w:tab w:val="left" w:pos="1127"/>
        </w:tabs>
      </w:pPr>
      <w:r w:rsidRPr="00B07A79">
        <w:t>Desde esta perspectiva, la formación docente trasciende la adquisición de conocimientos disciplinares para privilegiar la construcción de una conciencia crítica, reflexiva y transformadora que permita comprender la complejidad de los fenómenos educativos y responder de manera pertinente a las necesidades de los diferentes contextos.</w:t>
      </w:r>
    </w:p>
    <w:p w14:paraId="317924B2" w14:textId="77777777" w:rsidR="002E7FF6" w:rsidRPr="00B07A79" w:rsidRDefault="002E7FF6" w:rsidP="002E7FF6">
      <w:pPr>
        <w:tabs>
          <w:tab w:val="left" w:pos="1127"/>
        </w:tabs>
      </w:pPr>
      <w:r w:rsidRPr="00B07A79">
        <w:t>El fundamento filosófico orienta la formación de maestros comprometidos con la defensa de los derechos humanos, la democracia, la paz, la equidad, la inclusión, la justicia social y la construcción de una cultura de respeto hacia la diversidad étnica, cultural, lingüística y ambiental que caracteriza a la región de Urabá.</w:t>
      </w:r>
    </w:p>
    <w:p w14:paraId="0F819051" w14:textId="77777777" w:rsidR="002E7FF6" w:rsidRPr="008F3BEB" w:rsidRDefault="002E7FF6" w:rsidP="002E7FF6">
      <w:pPr>
        <w:pStyle w:val="Ttulo3"/>
      </w:pPr>
      <w:bookmarkStart w:id="13" w:name="_Toc2006"/>
      <w:bookmarkStart w:id="14" w:name="_Toc236301642"/>
      <w:r>
        <w:t>3.1.3 Fundamento pedagógico</w:t>
      </w:r>
      <w:bookmarkEnd w:id="13"/>
      <w:bookmarkEnd w:id="14"/>
    </w:p>
    <w:p w14:paraId="788A2A1F" w14:textId="77777777" w:rsidR="002E7FF6" w:rsidRPr="00B07A79" w:rsidRDefault="002E7FF6" w:rsidP="002E7FF6">
      <w:pPr>
        <w:tabs>
          <w:tab w:val="left" w:pos="1127"/>
        </w:tabs>
      </w:pPr>
      <w:r w:rsidRPr="00B07A79">
        <w:t>El fundamento pedagógico del Proyecto Educativo Institucional se sustenta en la concepción de la pedagogía como saber fundante de la profesión docente y como disciplina que orienta la comprensión crítica de los procesos de enseñanza, aprendizaje, formación y evaluación.</w:t>
      </w:r>
    </w:p>
    <w:p w14:paraId="677ED807" w14:textId="77777777" w:rsidR="002E7FF6" w:rsidRPr="00B07A79" w:rsidRDefault="002E7FF6" w:rsidP="002E7FF6">
      <w:pPr>
        <w:tabs>
          <w:tab w:val="left" w:pos="1127"/>
        </w:tabs>
      </w:pPr>
      <w:r w:rsidRPr="00B07A79">
        <w:t xml:space="preserve">La Escuela Normal Superior de Urabá desarrolla su acción educativa mediante un Modelo Pedagógico Circular, Integrador y Problematizador, que promueve procesos formativos centrados </w:t>
      </w:r>
      <w:r w:rsidRPr="00B07A79">
        <w:lastRenderedPageBreak/>
        <w:t>en el estudiante, el aprendizaje significativo, la investigación, el diálogo de saberes, la construcción colectiva del conocimiento y la reflexión permanente sobre la práctica pedagógica.</w:t>
      </w:r>
    </w:p>
    <w:p w14:paraId="08326C9F" w14:textId="77777777" w:rsidR="002E7FF6" w:rsidRPr="00B07A79" w:rsidRDefault="002E7FF6" w:rsidP="002E7FF6">
      <w:pPr>
        <w:tabs>
          <w:tab w:val="left" w:pos="1127"/>
        </w:tabs>
      </w:pPr>
      <w:r w:rsidRPr="00B07A79">
        <w:t>Desde esta perspectiva, enseñar implica generar ambientes de aprendizaje que favorezcan la participación activa, la autonomía intelectual, el pensamiento crítico, la creatividad, la resolución de problemas y la formación de ciudadanos capaces de interpretar y transformar responsablemente la realidad.</w:t>
      </w:r>
    </w:p>
    <w:p w14:paraId="117DCEB4" w14:textId="77777777" w:rsidR="002E7FF6" w:rsidRPr="00B07A79" w:rsidRDefault="002E7FF6" w:rsidP="002E7FF6">
      <w:pPr>
        <w:tabs>
          <w:tab w:val="left" w:pos="1127"/>
        </w:tabs>
      </w:pPr>
      <w:r w:rsidRPr="00B07A79">
        <w:t>La práctica pedagógica constituye un escenario permanente de formación, proyección, investigación e innovación, donde los futuros maestros integran los conocimientos pedagógicos, didácticos, disciplinares y contextuales para fortalecer progresivamente sus competencias profesionales.</w:t>
      </w:r>
    </w:p>
    <w:p w14:paraId="226F990C" w14:textId="77777777" w:rsidR="002E7FF6" w:rsidRPr="008F3BEB" w:rsidRDefault="002E7FF6" w:rsidP="002E7FF6">
      <w:pPr>
        <w:pStyle w:val="Ttulo3"/>
      </w:pPr>
      <w:bookmarkStart w:id="15" w:name="_Toc2007"/>
      <w:bookmarkStart w:id="16" w:name="_Toc236301643"/>
      <w:r>
        <w:t>3.1.4 Fundamento epistemológico</w:t>
      </w:r>
      <w:bookmarkEnd w:id="15"/>
      <w:bookmarkEnd w:id="16"/>
    </w:p>
    <w:p w14:paraId="2E4F2A0B" w14:textId="77777777" w:rsidR="002E7FF6" w:rsidRPr="00B07A79" w:rsidRDefault="002E7FF6" w:rsidP="002E7FF6">
      <w:pPr>
        <w:tabs>
          <w:tab w:val="left" w:pos="1127"/>
        </w:tabs>
      </w:pPr>
      <w:r w:rsidRPr="00B07A79">
        <w:t>El fundamento epistemológico del Proyecto Educativo Institucional de la Escuela Normal Superior de Urabá parte del reconocimiento del conocimiento como una construcción permanente, dinámica, histórica y social, resultado de la interacción entre los sujetos, la cultura y los diversos contextos en los que se desarrolla la experiencia educativa. Desde esta perspectiva, el conocimiento no constituye una verdad absoluta e inmutable, sino un proceso continuo de construcción, reconstrucción y validación que exige una actitud crítica, investigativa, ética y reflexiva frente a la realidad.</w:t>
      </w:r>
    </w:p>
    <w:p w14:paraId="2E0CA2D1" w14:textId="77777777" w:rsidR="002E7FF6" w:rsidRPr="00B07A79" w:rsidRDefault="002E7FF6" w:rsidP="002E7FF6">
      <w:pPr>
        <w:tabs>
          <w:tab w:val="left" w:pos="1127"/>
        </w:tabs>
      </w:pPr>
      <w:r w:rsidRPr="00B07A79">
        <w:t>La institución asume que la formación docente debe trascender la transmisión de información para privilegiar la construcción de saberes pedagógicos, didácticos, disciplinares e investigativos que permitan comprender la complejidad de los fenómenos educativos y responder de manera pertinente a los desafíos que plantea la sociedad contemporánea.</w:t>
      </w:r>
    </w:p>
    <w:p w14:paraId="35CEF5F5" w14:textId="77777777" w:rsidR="002E7FF6" w:rsidRPr="00B07A79" w:rsidRDefault="002E7FF6" w:rsidP="002E7FF6">
      <w:pPr>
        <w:tabs>
          <w:tab w:val="left" w:pos="1127"/>
        </w:tabs>
      </w:pPr>
      <w:r w:rsidRPr="00B07A79">
        <w:lastRenderedPageBreak/>
        <w:t>En consecuencia, la investigación se constituye en el principal camino para la producción y apropiación del conocimiento, favoreciendo el desarrollo del pensamiento científico, la capacidad argumentativa, el análisis crítico, la creatividad, la innovación y la solución de problemas educativos contextualizados.</w:t>
      </w:r>
    </w:p>
    <w:p w14:paraId="5FBE7D29" w14:textId="77777777" w:rsidR="002E7FF6" w:rsidRPr="00B07A79" w:rsidRDefault="002E7FF6" w:rsidP="002E7FF6">
      <w:pPr>
        <w:tabs>
          <w:tab w:val="left" w:pos="1127"/>
        </w:tabs>
      </w:pPr>
      <w:r w:rsidRPr="00B07A79">
        <w:t>Desde esta concepción, el futuro maestro se forma como un profesional que reflexiona permanentemente sobre su práctica pedagógica y con los otros construye conocimiento desde la experiencia educativa y participa activamente en comunidades académicas comprometidas con el mejoramiento continuo de la educación.</w:t>
      </w:r>
    </w:p>
    <w:p w14:paraId="29D480D6" w14:textId="77777777" w:rsidR="002E7FF6" w:rsidRPr="008F3BEB" w:rsidRDefault="002E7FF6" w:rsidP="002E7FF6">
      <w:pPr>
        <w:pStyle w:val="Ttulo3"/>
      </w:pPr>
      <w:bookmarkStart w:id="17" w:name="_Toc2008"/>
      <w:bookmarkStart w:id="18" w:name="_Toc236301644"/>
      <w:r>
        <w:t>3.1.5 Fundamento psicológico</w:t>
      </w:r>
      <w:bookmarkEnd w:id="17"/>
      <w:bookmarkEnd w:id="18"/>
    </w:p>
    <w:p w14:paraId="585F5DA5" w14:textId="77777777" w:rsidR="002E7FF6" w:rsidRPr="00B07A79" w:rsidRDefault="002E7FF6" w:rsidP="002E7FF6">
      <w:pPr>
        <w:tabs>
          <w:tab w:val="left" w:pos="1127"/>
        </w:tabs>
      </w:pPr>
      <w:r w:rsidRPr="00B07A79">
        <w:t>El fundamento psicológico reconoce que el aprendizaje es un proceso integral mediante el cual cada persona construye progresivamente conocimientos, habilidades, actitudes y valores a partir de sus experiencias, intereses, necesidades y relaciones con el entorno.</w:t>
      </w:r>
    </w:p>
    <w:p w14:paraId="5D985CDB" w14:textId="77777777" w:rsidR="002E7FF6" w:rsidRPr="00B07A79" w:rsidRDefault="002E7FF6" w:rsidP="002E7FF6">
      <w:pPr>
        <w:tabs>
          <w:tab w:val="left" w:pos="1127"/>
        </w:tabs>
      </w:pPr>
      <w:r w:rsidRPr="00B07A79">
        <w:t>La Escuela Normal Superior de Urabá adopta una concepción del aprendizaje centrada en el estudiante como protagonista de su proceso formativo, favoreciendo el desarrollo de sus capacidades cognitivas, afectivas, sociales, comunicativas y éticas mediante experiencias de aprendizaje significativas, colaborativas y contextualizadas.</w:t>
      </w:r>
    </w:p>
    <w:p w14:paraId="392F1633" w14:textId="77777777" w:rsidR="002E7FF6" w:rsidRPr="00B07A79" w:rsidRDefault="002E7FF6" w:rsidP="002E7FF6">
      <w:pPr>
        <w:tabs>
          <w:tab w:val="left" w:pos="1127"/>
        </w:tabs>
      </w:pPr>
      <w:r w:rsidRPr="00B07A79">
        <w:t>En coherencia con los aportes de las teorías contemporáneas del aprendizaje, la institución promueve estrategias pedagógicas que fortalecen el pensamiento crítico, la metacognición, la autonomía, la creatividad, la resolución de problemas y el trabajo cooperativo, reconociendo las diferencias individuales, los estilos y ritmos de aprendizaje, así como las particularidades culturales y sociales de cada estudiante.</w:t>
      </w:r>
    </w:p>
    <w:p w14:paraId="5E7377CB" w14:textId="77777777" w:rsidR="002E7FF6" w:rsidRPr="00B07A79" w:rsidRDefault="002E7FF6" w:rsidP="002E7FF6">
      <w:pPr>
        <w:tabs>
          <w:tab w:val="left" w:pos="1127"/>
        </w:tabs>
      </w:pPr>
      <w:r w:rsidRPr="00B07A79">
        <w:t xml:space="preserve">De igual manera, el proceso educativo procura fortalecer el desarrollo socioemocional, la construcción de la identidad personal y profesional, la autorregulación emocional y la formación </w:t>
      </w:r>
      <w:r w:rsidRPr="00B07A79">
        <w:lastRenderedPageBreak/>
        <w:t>de relaciones interpersonales fundamentadas en el respeto, la empatía, la solidaridad y la convivencia pacífica.</w:t>
      </w:r>
    </w:p>
    <w:p w14:paraId="0EC79BB6" w14:textId="77777777" w:rsidR="002E7FF6" w:rsidRPr="008F3BEB" w:rsidRDefault="002E7FF6" w:rsidP="002E7FF6">
      <w:pPr>
        <w:pStyle w:val="Ttulo3"/>
      </w:pPr>
      <w:bookmarkStart w:id="19" w:name="_Toc2009"/>
      <w:bookmarkStart w:id="20" w:name="_Toc236301645"/>
      <w:r>
        <w:t>3.1.6 Fundamento sociológico</w:t>
      </w:r>
      <w:bookmarkEnd w:id="19"/>
      <w:bookmarkEnd w:id="20"/>
    </w:p>
    <w:p w14:paraId="1AAD5D5A" w14:textId="77777777" w:rsidR="002E7FF6" w:rsidRPr="00B07A79" w:rsidRDefault="002E7FF6" w:rsidP="002E7FF6">
      <w:pPr>
        <w:tabs>
          <w:tab w:val="left" w:pos="1127"/>
        </w:tabs>
      </w:pPr>
      <w:r w:rsidRPr="00B07A79">
        <w:t>La Escuela Normal Superior de Urabá comprende la educación como una práctica social orientada a la formación de ciudadanos comprometidos con el desarrollo democrático, la justicia social, la equidad, la paz y el fortalecimiento del tejido comunitario.</w:t>
      </w:r>
    </w:p>
    <w:p w14:paraId="07E2FD12" w14:textId="77777777" w:rsidR="002E7FF6" w:rsidRPr="00B07A79" w:rsidRDefault="002E7FF6" w:rsidP="002E7FF6">
      <w:pPr>
        <w:tabs>
          <w:tab w:val="left" w:pos="1127"/>
        </w:tabs>
      </w:pPr>
      <w:r w:rsidRPr="00B07A79">
        <w:t>La institución reconoce que los procesos educativos están estrechamente relacionados con las condiciones económicas, políticas, culturales y ambientales del contexto, razón por la cual la formación de maestros debe responder de manera pertinente a las dinámicas propias del territorio de Urabá.</w:t>
      </w:r>
    </w:p>
    <w:p w14:paraId="2A1357EF" w14:textId="77777777" w:rsidR="002E7FF6" w:rsidRPr="00B07A79" w:rsidRDefault="002E7FF6" w:rsidP="002E7FF6">
      <w:pPr>
        <w:tabs>
          <w:tab w:val="left" w:pos="1127"/>
        </w:tabs>
      </w:pPr>
      <w:r w:rsidRPr="00B07A79">
        <w:t xml:space="preserve">En este sentido, el currículo favorece el análisis crítico de la realidad local, regional, nacional e internacional, promoviendo la participación activa de los estudiantes en la búsqueda de alternativas de solución a las problemáticas sociales mediante procesos de investigación, innovación pedagógica y proyección comunitaria. </w:t>
      </w:r>
    </w:p>
    <w:p w14:paraId="43212EBC" w14:textId="77777777" w:rsidR="002E7FF6" w:rsidRPr="00B07A79" w:rsidRDefault="002E7FF6" w:rsidP="002E7FF6">
      <w:pPr>
        <w:tabs>
          <w:tab w:val="left" w:pos="1127"/>
        </w:tabs>
      </w:pPr>
      <w:r w:rsidRPr="00B07A79">
        <w:t>El compromiso institucional con el desarrollo territorial se manifiesta en la formación de docentes y directivos rurales capaces de liderar procesos educativos que fortalezcan la convivencia, la inclusión, la participación ciudadana, la construcción de paz y el desarrollo sostenible.</w:t>
      </w:r>
    </w:p>
    <w:p w14:paraId="6B0AC400" w14:textId="77777777" w:rsidR="002E7FF6" w:rsidRPr="008F3BEB" w:rsidRDefault="002E7FF6" w:rsidP="002E7FF6">
      <w:pPr>
        <w:pStyle w:val="Ttulo3"/>
      </w:pPr>
      <w:bookmarkStart w:id="21" w:name="_Toc2010"/>
      <w:bookmarkStart w:id="22" w:name="_Toc236301646"/>
      <w:r>
        <w:t>3.1.7 Fundamento antropológico</w:t>
      </w:r>
      <w:bookmarkEnd w:id="21"/>
      <w:bookmarkEnd w:id="22"/>
    </w:p>
    <w:p w14:paraId="170E2ECF" w14:textId="77777777" w:rsidR="002E7FF6" w:rsidRPr="00B07A79" w:rsidRDefault="002E7FF6" w:rsidP="002E7FF6">
      <w:pPr>
        <w:tabs>
          <w:tab w:val="left" w:pos="1127"/>
        </w:tabs>
      </w:pPr>
      <w:r w:rsidRPr="00B07A79">
        <w:t>La Escuela Normal Superior de Urabá reconoce al ser humano como un sujeto integral, histórico, cultural, social, ético y político, dotado de dignidad, autonomía y capacidad para construir conocimiento, establecer relaciones solidarias y transformar la realidad.</w:t>
      </w:r>
    </w:p>
    <w:p w14:paraId="162689F4" w14:textId="77777777" w:rsidR="002E7FF6" w:rsidRPr="00B07A79" w:rsidRDefault="002E7FF6" w:rsidP="002E7FF6">
      <w:pPr>
        <w:tabs>
          <w:tab w:val="left" w:pos="1127"/>
        </w:tabs>
      </w:pPr>
      <w:r w:rsidRPr="00B07A79">
        <w:lastRenderedPageBreak/>
        <w:t>La formación integral promovida por la institución busca el desarrollo armónico de todas las dimensiones de la persona, fortaleciendo la identidad, el pensamiento crítico, la sensibilidad ética, la responsabilidad social, el compromiso ambiental y la capacidad para convivir en sociedades diversas y democráticas.</w:t>
      </w:r>
    </w:p>
    <w:p w14:paraId="5F870571" w14:textId="77777777" w:rsidR="002E7FF6" w:rsidRPr="00B07A79" w:rsidRDefault="002E7FF6" w:rsidP="002E7FF6">
      <w:pPr>
        <w:tabs>
          <w:tab w:val="left" w:pos="1127"/>
        </w:tabs>
      </w:pPr>
      <w:r w:rsidRPr="00B07A79">
        <w:t>Desde esta perspectiva, la educación favorece el reconocimiento y valoración de la diversidad cultural, lingüística y étnica presente en la región de Urabá, promoviendo el diálogo intercultural, el respeto por las diferencias y la construcción de relaciones fundamentadas en la equidad, la inclusión y el reconocimiento de los derechos humanos.</w:t>
      </w:r>
    </w:p>
    <w:p w14:paraId="59E8BBE8" w14:textId="77777777" w:rsidR="002E7FF6" w:rsidRPr="008F3BEB" w:rsidRDefault="002E7FF6" w:rsidP="002E7FF6">
      <w:pPr>
        <w:pStyle w:val="Ttulo3"/>
      </w:pPr>
      <w:bookmarkStart w:id="23" w:name="_Toc2011"/>
      <w:bookmarkStart w:id="24" w:name="_Toc236301647"/>
      <w:r>
        <w:t>3.1.8 Fundamento axiológico</w:t>
      </w:r>
      <w:bookmarkEnd w:id="23"/>
      <w:bookmarkEnd w:id="24"/>
    </w:p>
    <w:p w14:paraId="507D96C9" w14:textId="77777777" w:rsidR="002E7FF6" w:rsidRPr="00B07A79" w:rsidRDefault="002E7FF6" w:rsidP="002E7FF6">
      <w:pPr>
        <w:tabs>
          <w:tab w:val="left" w:pos="1127"/>
        </w:tabs>
      </w:pPr>
      <w:r w:rsidRPr="00B07A79">
        <w:t>La formación ofrecida por la Escuela Normal Superior de Urabá se fundamenta en un conjunto de principios y valores que orientan la convivencia, la actuación profesional y el compromiso social de toda la comunidad educativa.</w:t>
      </w:r>
    </w:p>
    <w:p w14:paraId="7D0E7F3F" w14:textId="77777777" w:rsidR="002E7FF6" w:rsidRPr="00B07A79" w:rsidRDefault="002E7FF6" w:rsidP="002E7FF6">
      <w:pPr>
        <w:tabs>
          <w:tab w:val="left" w:pos="1127"/>
        </w:tabs>
      </w:pPr>
      <w:r w:rsidRPr="00B07A79">
        <w:t>La institución promueve una educación basada en la dignidad humana, el respeto, la honestidad, la responsabilidad, la solidaridad, la justicia, la equidad, la transparencia, la autonomía, la participación democrática, el compromiso con el bien común y la valoración de la diversidad.</w:t>
      </w:r>
    </w:p>
    <w:p w14:paraId="3034991C" w14:textId="77777777" w:rsidR="002E7FF6" w:rsidRPr="00B07A79" w:rsidRDefault="002E7FF6" w:rsidP="002E7FF6">
      <w:pPr>
        <w:tabs>
          <w:tab w:val="left" w:pos="1127"/>
        </w:tabs>
      </w:pPr>
      <w:r w:rsidRPr="00B07A79">
        <w:t>Estos valores constituyen referentes permanentes para la formación ética de los futuros maestros, quienes están llamados a ejercer su profesión con responsabilidad social, liderazgo pedagógico, sensibilidad humana y compromiso con la transformación de las realidades educativas.</w:t>
      </w:r>
    </w:p>
    <w:p w14:paraId="6CE29F5C" w14:textId="77777777" w:rsidR="002E7FF6" w:rsidRPr="008F3BEB" w:rsidRDefault="002E7FF6" w:rsidP="002E7FF6">
      <w:pPr>
        <w:pStyle w:val="Ttulo3"/>
      </w:pPr>
      <w:bookmarkStart w:id="25" w:name="_Toc2012"/>
      <w:bookmarkStart w:id="26" w:name="_Toc236301648"/>
      <w:r>
        <w:t>3.1.9 Fundamento investigativo</w:t>
      </w:r>
      <w:bookmarkEnd w:id="25"/>
      <w:bookmarkEnd w:id="26"/>
    </w:p>
    <w:p w14:paraId="4D08849B" w14:textId="77777777" w:rsidR="002E7FF6" w:rsidRPr="00B07A79" w:rsidRDefault="002E7FF6" w:rsidP="002E7FF6">
      <w:pPr>
        <w:tabs>
          <w:tab w:val="left" w:pos="1127"/>
        </w:tabs>
      </w:pPr>
      <w:r w:rsidRPr="00B07A79">
        <w:t>Como Escuela Normal Superior, la IENSUR reconoce la investigación como uno de los pilares fundamentales de la formación inicial docente y como el principal medio para comprender, analizar y transformar la práctica pedagógica.</w:t>
      </w:r>
    </w:p>
    <w:p w14:paraId="5AD415A2" w14:textId="77777777" w:rsidR="002E7FF6" w:rsidRPr="00B07A79" w:rsidRDefault="002E7FF6" w:rsidP="002E7FF6">
      <w:pPr>
        <w:tabs>
          <w:tab w:val="left" w:pos="1127"/>
        </w:tabs>
      </w:pPr>
      <w:r w:rsidRPr="00B07A79">
        <w:lastRenderedPageBreak/>
        <w:t>La investigación se entiende como un proceso permanente de indagación, reflexión y construcción colectiva de conocimiento que permite fortalecer las competencias investigativas de estudiantes y docentes, promover la innovación educativa y contribuir al mejoramiento continuo de los procesos institucionales.</w:t>
      </w:r>
    </w:p>
    <w:p w14:paraId="154ED433" w14:textId="77777777" w:rsidR="002E7FF6" w:rsidRPr="00B07A79" w:rsidRDefault="002E7FF6" w:rsidP="002E7FF6">
      <w:pPr>
        <w:tabs>
          <w:tab w:val="left" w:pos="1127"/>
        </w:tabs>
      </w:pPr>
      <w:r w:rsidRPr="00B07A79">
        <w:t>En consecuencia, la investigación atraviesa transversalmente desde la formación inicial hasta el Programa de Formación Complementaria, la práctica pedagógica, los proyectos de aula, los proyectos institucionales consolidándose como una cultura institucional que favorece el pensamiento científico, la producción académica y la generación de propuestas pertinentes para atender las necesidades educativas del contexto.</w:t>
      </w:r>
    </w:p>
    <w:p w14:paraId="0C2F7508" w14:textId="77777777" w:rsidR="002E7FF6" w:rsidRPr="00B07A79" w:rsidRDefault="002E7FF6" w:rsidP="002E7FF6">
      <w:pPr>
        <w:tabs>
          <w:tab w:val="left" w:pos="1127"/>
        </w:tabs>
      </w:pPr>
      <w:r w:rsidRPr="00B07A79">
        <w:t>La institución fomenta el desarrollo de procesos de investigación pedagógica, investigación educativa e investigación formativa que articulan la teoría con la práctica y permiten la construcción de conocimiento situado desde las realidades del territorio.</w:t>
      </w:r>
    </w:p>
    <w:p w14:paraId="13A978D8" w14:textId="77777777" w:rsidR="002E7FF6" w:rsidRPr="00B07A79" w:rsidRDefault="002E7FF6" w:rsidP="002E7FF6">
      <w:pPr>
        <w:tabs>
          <w:tab w:val="left" w:pos="1127"/>
        </w:tabs>
      </w:pPr>
    </w:p>
    <w:p w14:paraId="678DAE23" w14:textId="77777777" w:rsidR="002E7FF6" w:rsidRPr="008F3BEB" w:rsidRDefault="002E7FF6" w:rsidP="002E7FF6">
      <w:pPr>
        <w:pStyle w:val="Ttulo2"/>
      </w:pPr>
      <w:bookmarkStart w:id="27" w:name="_Toc2013"/>
      <w:bookmarkStart w:id="28" w:name="_Toc236301649"/>
      <w:r>
        <w:t>3.2 Objetivos institucionales</w:t>
      </w:r>
      <w:bookmarkEnd w:id="27"/>
      <w:bookmarkEnd w:id="28"/>
    </w:p>
    <w:p w14:paraId="415E7358" w14:textId="77777777" w:rsidR="002E7FF6" w:rsidRPr="008F3BEB" w:rsidRDefault="002E7FF6" w:rsidP="002E7FF6">
      <w:pPr>
        <w:pStyle w:val="Ttulo3"/>
      </w:pPr>
      <w:bookmarkStart w:id="29" w:name="_Toc2014"/>
      <w:bookmarkStart w:id="30" w:name="_Toc236301650"/>
      <w:r>
        <w:t>3.2.1 Objetivo general del PEI</w:t>
      </w:r>
      <w:bookmarkEnd w:id="29"/>
      <w:bookmarkEnd w:id="30"/>
    </w:p>
    <w:p w14:paraId="5F7BCFC2" w14:textId="77777777" w:rsidR="002E7FF6" w:rsidRDefault="002E7FF6" w:rsidP="002E7FF6">
      <w:pPr>
        <w:ind w:right="14"/>
      </w:pPr>
      <w:r w:rsidRPr="00B07A79">
        <w:t xml:space="preserve">Establecer los criterios que permitan el desarrollo de los procesos en cada una de las gestiones del quehacer institucional (gestión académica, administrativa, directiva y financiera y de comunidad), con el propósito de lograr el fortalecimiento y funcionalidad del servicio educativo, para lograr la formación integral del educando. </w:t>
      </w:r>
    </w:p>
    <w:p w14:paraId="2BDE28AF" w14:textId="77777777" w:rsidR="002E7FF6" w:rsidRPr="00CF0BE2" w:rsidRDefault="002E7FF6" w:rsidP="002E7FF6">
      <w:pPr>
        <w:pStyle w:val="Ttulo3"/>
      </w:pPr>
      <w:bookmarkStart w:id="31" w:name="_Toc2015"/>
      <w:bookmarkStart w:id="32" w:name="_Toc236301651"/>
      <w:r>
        <w:t>3.2.2 Objetivos por áreas de gestión</w:t>
      </w:r>
      <w:bookmarkEnd w:id="31"/>
      <w:bookmarkEnd w:id="32"/>
    </w:p>
    <w:p w14:paraId="04CB87F0" w14:textId="77777777" w:rsidR="002E7FF6" w:rsidRPr="00B07A79" w:rsidRDefault="002E7FF6" w:rsidP="002E7FF6">
      <w:pPr>
        <w:tabs>
          <w:tab w:val="left" w:pos="1127"/>
        </w:tabs>
        <w:rPr>
          <w:b/>
          <w:bCs/>
        </w:rPr>
      </w:pPr>
    </w:p>
    <w:p w14:paraId="0F2AA4CF" w14:textId="77777777" w:rsidR="002E7FF6" w:rsidRPr="00B07A79" w:rsidRDefault="002E7FF6" w:rsidP="002E7FF6">
      <w:pPr>
        <w:pStyle w:val="Ttulo4"/>
      </w:pPr>
      <w:bookmarkStart w:id="33" w:name="_Toc2016"/>
      <w:bookmarkStart w:id="34" w:name="_Toc236301652"/>
      <w:r>
        <w:lastRenderedPageBreak/>
        <w:t>3.2.2.1 Objetivos de la gestión académica</w:t>
      </w:r>
      <w:bookmarkEnd w:id="33"/>
      <w:bookmarkEnd w:id="34"/>
    </w:p>
    <w:p w14:paraId="72014986" w14:textId="77777777" w:rsidR="002E7FF6" w:rsidRPr="00CF0BE2" w:rsidRDefault="002E7FF6" w:rsidP="002E7FF6">
      <w:pPr>
        <w:pStyle w:val="Ttulo5"/>
      </w:pPr>
      <w:bookmarkStart w:id="35" w:name="_Toc2017"/>
      <w:bookmarkStart w:id="36" w:name="_Toc236301653"/>
      <w:r>
        <w:t>3.2.2.1.1 Objetivo general de la gestión académica</w:t>
      </w:r>
      <w:bookmarkEnd w:id="35"/>
      <w:bookmarkEnd w:id="36"/>
    </w:p>
    <w:p w14:paraId="366E9FF4" w14:textId="77777777" w:rsidR="002E7FF6" w:rsidRPr="00B07A79" w:rsidRDefault="002E7FF6" w:rsidP="002E7FF6">
      <w:pPr>
        <w:tabs>
          <w:tab w:val="left" w:pos="1127"/>
        </w:tabs>
      </w:pPr>
      <w:r w:rsidRPr="00B07A79">
        <w:t>Garantizar el desarrollo de procesos académicos pertinentes, inclusivos e innovadores que fortalezcan la formación integral de los estudiantes y la formación inicial de docentes, mediante la articulación entre currículo, pedagogía, investigación, práctica pedagógica y evaluación.</w:t>
      </w:r>
    </w:p>
    <w:p w14:paraId="4CFB1A4C" w14:textId="77777777" w:rsidR="002E7FF6" w:rsidRPr="00CF0BE2" w:rsidRDefault="002E7FF6" w:rsidP="002E7FF6">
      <w:pPr>
        <w:pStyle w:val="Ttulo5"/>
      </w:pPr>
      <w:bookmarkStart w:id="37" w:name="_Toc2018"/>
      <w:bookmarkStart w:id="38" w:name="_Toc236301654"/>
      <w:r>
        <w:t>3.2.2.1.2 Objetivos específicos de la gestión académica</w:t>
      </w:r>
      <w:bookmarkEnd w:id="37"/>
      <w:bookmarkEnd w:id="38"/>
    </w:p>
    <w:p w14:paraId="582CBA76" w14:textId="77777777" w:rsidR="002E7FF6" w:rsidRPr="00B07A79" w:rsidRDefault="002E7FF6" w:rsidP="002E7FF6">
      <w:pPr>
        <w:tabs>
          <w:tab w:val="left" w:pos="1127"/>
        </w:tabs>
      </w:pPr>
    </w:p>
    <w:p w14:paraId="46FA2D70" w14:textId="77777777" w:rsidR="002E7FF6" w:rsidRPr="00B07A79" w:rsidRDefault="002E7FF6" w:rsidP="002E7FF6">
      <w:pPr>
        <w:pStyle w:val="Prrafodelista"/>
        <w:numPr>
          <w:ilvl w:val="0"/>
          <w:numId w:val="2"/>
        </w:numPr>
        <w:tabs>
          <w:tab w:val="left" w:pos="1127"/>
        </w:tabs>
        <w:spacing w:line="278" w:lineRule="auto"/>
      </w:pPr>
      <w:r w:rsidRPr="00B07A79">
        <w:t xml:space="preserve">Consolidar un currículo contextualizado, flexible e interdisciplinario que responda a las necesidades del territorio y a las políticas educativas nacionales. </w:t>
      </w:r>
    </w:p>
    <w:p w14:paraId="06AE0319" w14:textId="77777777" w:rsidR="002E7FF6" w:rsidRPr="00B07A79" w:rsidRDefault="002E7FF6" w:rsidP="002E7FF6">
      <w:pPr>
        <w:pStyle w:val="Prrafodelista"/>
        <w:numPr>
          <w:ilvl w:val="0"/>
          <w:numId w:val="2"/>
        </w:numPr>
        <w:tabs>
          <w:tab w:val="left" w:pos="1127"/>
        </w:tabs>
        <w:spacing w:line="278" w:lineRule="auto"/>
      </w:pPr>
      <w:r w:rsidRPr="00B07A79">
        <w:t xml:space="preserve">Fortalecer la pedagogía como saber fundante de la formación docente y eje articulador del Programa de Formación Complementaria. </w:t>
      </w:r>
    </w:p>
    <w:p w14:paraId="5CB98EA7" w14:textId="77777777" w:rsidR="002E7FF6" w:rsidRPr="00B07A79" w:rsidRDefault="002E7FF6" w:rsidP="002E7FF6">
      <w:pPr>
        <w:pStyle w:val="Prrafodelista"/>
        <w:numPr>
          <w:ilvl w:val="0"/>
          <w:numId w:val="2"/>
        </w:numPr>
        <w:tabs>
          <w:tab w:val="left" w:pos="1127"/>
        </w:tabs>
        <w:spacing w:line="278" w:lineRule="auto"/>
      </w:pPr>
      <w:r w:rsidRPr="00B07A79">
        <w:t xml:space="preserve">Promover la investigación pedagógica como estrategia para la producción de conocimiento y el mejoramiento de las prácticas educativas. </w:t>
      </w:r>
    </w:p>
    <w:p w14:paraId="55A27BD3" w14:textId="77777777" w:rsidR="002E7FF6" w:rsidRPr="00B07A79" w:rsidRDefault="002E7FF6" w:rsidP="002E7FF6">
      <w:pPr>
        <w:pStyle w:val="Prrafodelista"/>
        <w:numPr>
          <w:ilvl w:val="0"/>
          <w:numId w:val="2"/>
        </w:numPr>
        <w:tabs>
          <w:tab w:val="left" w:pos="1127"/>
        </w:tabs>
        <w:spacing w:line="278" w:lineRule="auto"/>
      </w:pPr>
      <w:r w:rsidRPr="00B07A79">
        <w:t xml:space="preserve">Consolidar la práctica pedagógica investigativa como escenario para el desarrollo de competencias profesionales y la construcción de la identidad docente. </w:t>
      </w:r>
    </w:p>
    <w:p w14:paraId="557541B7" w14:textId="77777777" w:rsidR="002E7FF6" w:rsidRPr="00B07A79" w:rsidRDefault="002E7FF6" w:rsidP="002E7FF6">
      <w:pPr>
        <w:pStyle w:val="Prrafodelista"/>
        <w:numPr>
          <w:ilvl w:val="0"/>
          <w:numId w:val="2"/>
        </w:numPr>
        <w:tabs>
          <w:tab w:val="left" w:pos="1127"/>
        </w:tabs>
        <w:spacing w:line="278" w:lineRule="auto"/>
      </w:pPr>
      <w:r w:rsidRPr="00B07A79">
        <w:t xml:space="preserve">Implementar estrategias didácticas activas, colaborativas e innovadoras que favorezcan aprendizajes significativos. </w:t>
      </w:r>
    </w:p>
    <w:p w14:paraId="0E66F12F" w14:textId="77777777" w:rsidR="002E7FF6" w:rsidRPr="00B07A79" w:rsidRDefault="002E7FF6" w:rsidP="002E7FF6">
      <w:pPr>
        <w:pStyle w:val="Prrafodelista"/>
        <w:numPr>
          <w:ilvl w:val="0"/>
          <w:numId w:val="2"/>
        </w:numPr>
        <w:tabs>
          <w:tab w:val="left" w:pos="1127"/>
        </w:tabs>
        <w:spacing w:line="278" w:lineRule="auto"/>
      </w:pPr>
      <w:r w:rsidRPr="00B07A79">
        <w:t xml:space="preserve">Fortalecer los procesos de evaluación integral, formativa y auténtica, orientados al mejoramiento permanente de los aprendizajes. </w:t>
      </w:r>
    </w:p>
    <w:p w14:paraId="1E3F5A8A" w14:textId="77777777" w:rsidR="002E7FF6" w:rsidRPr="00B07A79" w:rsidRDefault="002E7FF6" w:rsidP="002E7FF6">
      <w:pPr>
        <w:pStyle w:val="Prrafodelista"/>
        <w:numPr>
          <w:ilvl w:val="0"/>
          <w:numId w:val="2"/>
        </w:numPr>
        <w:tabs>
          <w:tab w:val="left" w:pos="1127"/>
        </w:tabs>
        <w:spacing w:line="278" w:lineRule="auto"/>
      </w:pPr>
      <w:r w:rsidRPr="00B07A79">
        <w:t xml:space="preserve">Incorporar el uso crítico, ético y pedagógico de las tecnologías digitales en los procesos de enseñanza, aprendizaje e investigación. </w:t>
      </w:r>
    </w:p>
    <w:p w14:paraId="7F811807" w14:textId="77777777" w:rsidR="002E7FF6" w:rsidRPr="00B07A79" w:rsidRDefault="002E7FF6" w:rsidP="002E7FF6">
      <w:pPr>
        <w:pStyle w:val="Prrafodelista"/>
        <w:numPr>
          <w:ilvl w:val="0"/>
          <w:numId w:val="2"/>
        </w:numPr>
        <w:tabs>
          <w:tab w:val="left" w:pos="1127"/>
        </w:tabs>
        <w:spacing w:line="278" w:lineRule="auto"/>
      </w:pPr>
      <w:r w:rsidRPr="00B07A79">
        <w:t xml:space="preserve">Desarrollar estrategias para la atención a la diversidad, la educación inclusiva y la eliminación de barreras para el aprendizaje y la participación. </w:t>
      </w:r>
    </w:p>
    <w:p w14:paraId="1683B1B7" w14:textId="77777777" w:rsidR="002E7FF6" w:rsidRPr="00B07A79" w:rsidRDefault="002E7FF6" w:rsidP="002E7FF6">
      <w:pPr>
        <w:pStyle w:val="Prrafodelista"/>
        <w:numPr>
          <w:ilvl w:val="0"/>
          <w:numId w:val="2"/>
        </w:numPr>
        <w:tabs>
          <w:tab w:val="left" w:pos="1127"/>
        </w:tabs>
        <w:spacing w:line="278" w:lineRule="auto"/>
      </w:pPr>
      <w:r w:rsidRPr="00B07A79">
        <w:t xml:space="preserve">Fomentar la lectura, la escritura académica, la oralidad y la argumentación como competencias fundamentales para la formación docente. </w:t>
      </w:r>
    </w:p>
    <w:p w14:paraId="554585FB" w14:textId="77777777" w:rsidR="002E7FF6" w:rsidRPr="00B07A79" w:rsidRDefault="002E7FF6" w:rsidP="002E7FF6">
      <w:pPr>
        <w:pStyle w:val="Prrafodelista"/>
        <w:numPr>
          <w:ilvl w:val="0"/>
          <w:numId w:val="2"/>
        </w:numPr>
        <w:tabs>
          <w:tab w:val="left" w:pos="1127"/>
        </w:tabs>
        <w:spacing w:line="278" w:lineRule="auto"/>
      </w:pPr>
      <w:r w:rsidRPr="00B07A79">
        <w:t>Consolidar una cultura de innovación educativa y mejoramiento continuo de los procesos curriculares.</w:t>
      </w:r>
    </w:p>
    <w:p w14:paraId="6731D97B" w14:textId="77777777" w:rsidR="002E7FF6" w:rsidRPr="00B07A79" w:rsidRDefault="002E7FF6" w:rsidP="002E7FF6">
      <w:pPr>
        <w:tabs>
          <w:tab w:val="left" w:pos="1127"/>
        </w:tabs>
        <w:rPr>
          <w:b/>
          <w:bCs/>
        </w:rPr>
      </w:pPr>
    </w:p>
    <w:p w14:paraId="7E7121B7" w14:textId="77777777" w:rsidR="002E7FF6" w:rsidRPr="00B07A79" w:rsidRDefault="002E7FF6" w:rsidP="002E7FF6">
      <w:pPr>
        <w:pStyle w:val="Ttulo4"/>
      </w:pPr>
      <w:bookmarkStart w:id="39" w:name="_Toc2019"/>
      <w:bookmarkStart w:id="40" w:name="_Toc236301655"/>
      <w:r>
        <w:t>3.2.2.2 Objetivos de la gestión directiva</w:t>
      </w:r>
      <w:bookmarkEnd w:id="39"/>
      <w:bookmarkEnd w:id="40"/>
    </w:p>
    <w:p w14:paraId="5527681C" w14:textId="77777777" w:rsidR="002E7FF6" w:rsidRPr="00B07A79" w:rsidRDefault="002E7FF6" w:rsidP="002E7FF6">
      <w:pPr>
        <w:pStyle w:val="Ttulo5"/>
      </w:pPr>
      <w:bookmarkStart w:id="41" w:name="_Toc2020"/>
      <w:bookmarkStart w:id="42" w:name="_Toc236301656"/>
      <w:r>
        <w:t>3.2.2.2.1 Objetivo general de la gestión directiva</w:t>
      </w:r>
      <w:bookmarkEnd w:id="41"/>
      <w:bookmarkEnd w:id="42"/>
    </w:p>
    <w:p w14:paraId="63D1D2F6" w14:textId="77777777" w:rsidR="002E7FF6" w:rsidRPr="00B07A79" w:rsidRDefault="002E7FF6" w:rsidP="002E7FF6">
      <w:pPr>
        <w:tabs>
          <w:tab w:val="left" w:pos="1127"/>
        </w:tabs>
      </w:pPr>
    </w:p>
    <w:p w14:paraId="03970A94" w14:textId="77777777" w:rsidR="002E7FF6" w:rsidRPr="00B07A79" w:rsidRDefault="002E7FF6" w:rsidP="002E7FF6">
      <w:pPr>
        <w:tabs>
          <w:tab w:val="left" w:pos="1127"/>
        </w:tabs>
      </w:pPr>
      <w:r w:rsidRPr="00B07A79">
        <w:lastRenderedPageBreak/>
        <w:t>Fortalecer el liderazgo institucional mediante procesos de planeación estratégica, participación, evaluación, seguimiento y mejoramiento continuo que garanticen el cumplimiento de la misión institucional y la consolidación de una cultura organizacional basada en la calidad, la transparencia y la corresponsabilidad.</w:t>
      </w:r>
    </w:p>
    <w:p w14:paraId="547D6FC2" w14:textId="77777777" w:rsidR="002E7FF6" w:rsidRPr="00B07A79" w:rsidRDefault="002E7FF6" w:rsidP="002E7FF6">
      <w:pPr>
        <w:pStyle w:val="Ttulo5"/>
      </w:pPr>
      <w:bookmarkStart w:id="43" w:name="_Toc2021"/>
      <w:bookmarkStart w:id="44" w:name="_Toc236301657"/>
      <w:r>
        <w:t>3.2.2.2.2 Objetivos específicos de la gestión directiva</w:t>
      </w:r>
      <w:bookmarkEnd w:id="43"/>
      <w:bookmarkEnd w:id="44"/>
    </w:p>
    <w:p w14:paraId="6B3554D1" w14:textId="77777777" w:rsidR="002E7FF6" w:rsidRPr="00B07A79" w:rsidRDefault="002E7FF6" w:rsidP="002E7FF6">
      <w:pPr>
        <w:tabs>
          <w:tab w:val="left" w:pos="1127"/>
        </w:tabs>
      </w:pPr>
    </w:p>
    <w:p w14:paraId="7803D2FA" w14:textId="77777777" w:rsidR="002E7FF6" w:rsidRPr="00B07A79" w:rsidRDefault="002E7FF6" w:rsidP="002E7FF6">
      <w:pPr>
        <w:pStyle w:val="Prrafodelista"/>
        <w:numPr>
          <w:ilvl w:val="0"/>
          <w:numId w:val="1"/>
        </w:numPr>
        <w:tabs>
          <w:tab w:val="left" w:pos="1127"/>
        </w:tabs>
        <w:spacing w:line="278" w:lineRule="auto"/>
      </w:pPr>
      <w:r w:rsidRPr="00B07A79">
        <w:t>Liderar la implementación y actualización permanente del Proyecto Educativo Institucional.</w:t>
      </w:r>
    </w:p>
    <w:p w14:paraId="45C1C72B" w14:textId="77777777" w:rsidR="002E7FF6" w:rsidRPr="00B07A79" w:rsidRDefault="002E7FF6" w:rsidP="002E7FF6">
      <w:pPr>
        <w:pStyle w:val="Prrafodelista"/>
        <w:numPr>
          <w:ilvl w:val="0"/>
          <w:numId w:val="1"/>
        </w:numPr>
        <w:tabs>
          <w:tab w:val="left" w:pos="1127"/>
        </w:tabs>
        <w:spacing w:line="278" w:lineRule="auto"/>
      </w:pPr>
      <w:r w:rsidRPr="00B07A79">
        <w:t>Promover una cultura institucional fundamentada en la ética, el respeto, la inclusión, la participación y la corresponsabilidad.</w:t>
      </w:r>
    </w:p>
    <w:p w14:paraId="36028A53" w14:textId="77777777" w:rsidR="002E7FF6" w:rsidRPr="00B07A79" w:rsidRDefault="002E7FF6" w:rsidP="002E7FF6">
      <w:pPr>
        <w:pStyle w:val="Prrafodelista"/>
        <w:numPr>
          <w:ilvl w:val="0"/>
          <w:numId w:val="1"/>
        </w:numPr>
        <w:tabs>
          <w:tab w:val="left" w:pos="1127"/>
        </w:tabs>
        <w:spacing w:line="278" w:lineRule="auto"/>
      </w:pPr>
      <w:r w:rsidRPr="00B07A79">
        <w:t>Fortalecer el liderazgo pedagógico de los directivos docentes y coordinadores.</w:t>
      </w:r>
    </w:p>
    <w:p w14:paraId="1A81537E" w14:textId="77777777" w:rsidR="002E7FF6" w:rsidRPr="00B07A79" w:rsidRDefault="002E7FF6" w:rsidP="002E7FF6">
      <w:pPr>
        <w:pStyle w:val="Prrafodelista"/>
        <w:numPr>
          <w:ilvl w:val="0"/>
          <w:numId w:val="1"/>
        </w:numPr>
        <w:tabs>
          <w:tab w:val="left" w:pos="1127"/>
        </w:tabs>
        <w:spacing w:line="278" w:lineRule="auto"/>
      </w:pPr>
      <w:r w:rsidRPr="00B07A79">
        <w:t>Consolidar procesos permanentes de autoevaluación institucional y formulación de planes de mejoramiento.</w:t>
      </w:r>
    </w:p>
    <w:p w14:paraId="6E6CCB3B" w14:textId="77777777" w:rsidR="002E7FF6" w:rsidRPr="00B07A79" w:rsidRDefault="002E7FF6" w:rsidP="002E7FF6">
      <w:pPr>
        <w:pStyle w:val="Prrafodelista"/>
        <w:numPr>
          <w:ilvl w:val="0"/>
          <w:numId w:val="1"/>
        </w:numPr>
        <w:tabs>
          <w:tab w:val="left" w:pos="1127"/>
        </w:tabs>
        <w:spacing w:line="278" w:lineRule="auto"/>
      </w:pPr>
      <w:r w:rsidRPr="00B07A79">
        <w:t>Garantizar el funcionamiento efectivo del Gobierno Escolar y los mecanismos de participación.</w:t>
      </w:r>
    </w:p>
    <w:p w14:paraId="5EBD9B0E" w14:textId="77777777" w:rsidR="002E7FF6" w:rsidRPr="00B07A79" w:rsidRDefault="002E7FF6" w:rsidP="002E7FF6">
      <w:pPr>
        <w:pStyle w:val="Prrafodelista"/>
        <w:numPr>
          <w:ilvl w:val="0"/>
          <w:numId w:val="1"/>
        </w:numPr>
        <w:tabs>
          <w:tab w:val="left" w:pos="1127"/>
        </w:tabs>
        <w:spacing w:line="278" w:lineRule="auto"/>
      </w:pPr>
      <w:r w:rsidRPr="00B07A79">
        <w:t>Fortalecer la comunicación institucional y los procesos de gestión documental.</w:t>
      </w:r>
    </w:p>
    <w:p w14:paraId="2AF25542" w14:textId="77777777" w:rsidR="002E7FF6" w:rsidRPr="00B07A79" w:rsidRDefault="002E7FF6" w:rsidP="002E7FF6">
      <w:pPr>
        <w:pStyle w:val="Prrafodelista"/>
        <w:numPr>
          <w:ilvl w:val="0"/>
          <w:numId w:val="1"/>
        </w:numPr>
        <w:tabs>
          <w:tab w:val="left" w:pos="1127"/>
        </w:tabs>
        <w:spacing w:line="278" w:lineRule="auto"/>
      </w:pPr>
      <w:r w:rsidRPr="00B07A79">
        <w:t>Promover la cualificación permanente del talento humano.</w:t>
      </w:r>
    </w:p>
    <w:p w14:paraId="2DBD9168" w14:textId="77777777" w:rsidR="002E7FF6" w:rsidRPr="00B07A79" w:rsidRDefault="002E7FF6" w:rsidP="002E7FF6">
      <w:pPr>
        <w:pStyle w:val="Prrafodelista"/>
        <w:numPr>
          <w:ilvl w:val="0"/>
          <w:numId w:val="1"/>
        </w:numPr>
        <w:tabs>
          <w:tab w:val="left" w:pos="1127"/>
        </w:tabs>
        <w:spacing w:line="278" w:lineRule="auto"/>
      </w:pPr>
      <w:r w:rsidRPr="00B07A79">
        <w:t>Consolidar alianzas estratégicas con instituciones de educación superior, entidades gubernamentales y organizaciones sociales.</w:t>
      </w:r>
    </w:p>
    <w:p w14:paraId="5C8000BF" w14:textId="77777777" w:rsidR="002E7FF6" w:rsidRPr="00B07A79" w:rsidRDefault="002E7FF6" w:rsidP="002E7FF6">
      <w:pPr>
        <w:pStyle w:val="Prrafodelista"/>
        <w:numPr>
          <w:ilvl w:val="0"/>
          <w:numId w:val="1"/>
        </w:numPr>
        <w:tabs>
          <w:tab w:val="left" w:pos="1127"/>
        </w:tabs>
        <w:spacing w:line="278" w:lineRule="auto"/>
      </w:pPr>
      <w:r w:rsidRPr="00B07A79">
        <w:t>Fomentar la cultura de innovación, investigación y transformación institucional.</w:t>
      </w:r>
    </w:p>
    <w:p w14:paraId="35A9818B" w14:textId="77777777" w:rsidR="002E7FF6" w:rsidRPr="00B07A79" w:rsidRDefault="002E7FF6" w:rsidP="002E7FF6">
      <w:pPr>
        <w:pStyle w:val="Prrafodelista"/>
        <w:numPr>
          <w:ilvl w:val="0"/>
          <w:numId w:val="1"/>
        </w:numPr>
        <w:tabs>
          <w:tab w:val="left" w:pos="1127"/>
        </w:tabs>
        <w:spacing w:line="278" w:lineRule="auto"/>
      </w:pPr>
      <w:r w:rsidRPr="00B07A79">
        <w:t>Garantizar el cumplimiento de las condiciones de calidad del Programa de Formación Complementaria.</w:t>
      </w:r>
    </w:p>
    <w:p w14:paraId="42DB8963" w14:textId="77777777" w:rsidR="002E7FF6" w:rsidRPr="00B07A79" w:rsidRDefault="002E7FF6" w:rsidP="002E7FF6">
      <w:pPr>
        <w:pStyle w:val="Ttulo4"/>
      </w:pPr>
      <w:bookmarkStart w:id="45" w:name="_Toc2022"/>
      <w:bookmarkStart w:id="46" w:name="_Toc236301658"/>
      <w:r>
        <w:t>3.2.2.3 Objetivos de la gestión administrativa y financiera</w:t>
      </w:r>
      <w:bookmarkEnd w:id="45"/>
      <w:bookmarkEnd w:id="46"/>
    </w:p>
    <w:p w14:paraId="7B327746" w14:textId="77777777" w:rsidR="002E7FF6" w:rsidRPr="00B07A79" w:rsidRDefault="002E7FF6" w:rsidP="002E7FF6">
      <w:pPr>
        <w:pStyle w:val="Ttulo5"/>
      </w:pPr>
      <w:bookmarkStart w:id="47" w:name="_Toc2023"/>
      <w:bookmarkStart w:id="48" w:name="_Toc236301659"/>
      <w:r>
        <w:t>3.2.2.3.1 Objetivo general de la gestión administrativa y financiera</w:t>
      </w:r>
      <w:bookmarkEnd w:id="47"/>
      <w:bookmarkEnd w:id="48"/>
    </w:p>
    <w:p w14:paraId="5A16B03D" w14:textId="77777777" w:rsidR="002E7FF6" w:rsidRPr="00B07A79" w:rsidRDefault="002E7FF6" w:rsidP="002E7FF6">
      <w:pPr>
        <w:tabs>
          <w:tab w:val="left" w:pos="1127"/>
        </w:tabs>
      </w:pPr>
      <w:r w:rsidRPr="00B07A79">
        <w:t>Administrar de manera eficiente, transparente y sostenible los recursos institucionales, garantizando ambientes adecuados para el aprendizaje, el bienestar de la comunidad educativa y el fortalecimiento de la calidad educativa.</w:t>
      </w:r>
    </w:p>
    <w:p w14:paraId="3373FF15" w14:textId="77777777" w:rsidR="002E7FF6" w:rsidRPr="00B07A79" w:rsidRDefault="002E7FF6" w:rsidP="002E7FF6">
      <w:pPr>
        <w:pStyle w:val="Ttulo5"/>
      </w:pPr>
      <w:bookmarkStart w:id="49" w:name="_Toc2024"/>
      <w:bookmarkStart w:id="50" w:name="_Toc236301660"/>
      <w:r>
        <w:t>3.2.2.3.2 Objetivos específicos de la gestión administrativa y financiera</w:t>
      </w:r>
      <w:bookmarkEnd w:id="49"/>
      <w:bookmarkEnd w:id="50"/>
    </w:p>
    <w:p w14:paraId="040DAA31" w14:textId="77777777" w:rsidR="002E7FF6" w:rsidRPr="00B07A79" w:rsidRDefault="002E7FF6" w:rsidP="002E7FF6">
      <w:pPr>
        <w:pStyle w:val="Prrafodelista"/>
        <w:numPr>
          <w:ilvl w:val="0"/>
          <w:numId w:val="3"/>
        </w:numPr>
        <w:tabs>
          <w:tab w:val="left" w:pos="1127"/>
        </w:tabs>
        <w:spacing w:line="278" w:lineRule="auto"/>
      </w:pPr>
      <w:r w:rsidRPr="00B07A79">
        <w:t xml:space="preserve">Optimizar la administración de los recursos financieros conforme a los principios de transparencia, eficiencia y responsabilidad. </w:t>
      </w:r>
    </w:p>
    <w:p w14:paraId="1B46B9F3" w14:textId="77777777" w:rsidR="002E7FF6" w:rsidRPr="00B07A79" w:rsidRDefault="002E7FF6" w:rsidP="002E7FF6">
      <w:pPr>
        <w:pStyle w:val="Prrafodelista"/>
        <w:numPr>
          <w:ilvl w:val="0"/>
          <w:numId w:val="3"/>
        </w:numPr>
        <w:tabs>
          <w:tab w:val="left" w:pos="1127"/>
        </w:tabs>
        <w:spacing w:line="278" w:lineRule="auto"/>
      </w:pPr>
      <w:r w:rsidRPr="00B07A79">
        <w:lastRenderedPageBreak/>
        <w:t xml:space="preserve">Garantizar el mantenimiento, adecuación y modernización de la infraestructura física institucional. </w:t>
      </w:r>
    </w:p>
    <w:p w14:paraId="03584FD6" w14:textId="77777777" w:rsidR="002E7FF6" w:rsidRPr="00B07A79" w:rsidRDefault="002E7FF6" w:rsidP="002E7FF6">
      <w:pPr>
        <w:pStyle w:val="Prrafodelista"/>
        <w:numPr>
          <w:ilvl w:val="0"/>
          <w:numId w:val="3"/>
        </w:numPr>
        <w:tabs>
          <w:tab w:val="left" w:pos="1127"/>
        </w:tabs>
        <w:spacing w:line="278" w:lineRule="auto"/>
      </w:pPr>
      <w:r w:rsidRPr="00B07A79">
        <w:t xml:space="preserve">Fortalecer la dotación de recursos pedagógicos, tecnológicos, bibliográficos y de laboratorio. </w:t>
      </w:r>
    </w:p>
    <w:p w14:paraId="6DFB6CD4" w14:textId="77777777" w:rsidR="002E7FF6" w:rsidRPr="00B07A79" w:rsidRDefault="002E7FF6" w:rsidP="002E7FF6">
      <w:pPr>
        <w:pStyle w:val="Prrafodelista"/>
        <w:numPr>
          <w:ilvl w:val="0"/>
          <w:numId w:val="3"/>
        </w:numPr>
        <w:tabs>
          <w:tab w:val="left" w:pos="1127"/>
        </w:tabs>
        <w:spacing w:line="278" w:lineRule="auto"/>
      </w:pPr>
      <w:r w:rsidRPr="00B07A79">
        <w:t xml:space="preserve">Implementar estrategias para la gestión ambiental y el uso sostenible de los recursos institucionales. </w:t>
      </w:r>
    </w:p>
    <w:p w14:paraId="618AE1AC" w14:textId="77777777" w:rsidR="002E7FF6" w:rsidRPr="00B07A79" w:rsidRDefault="002E7FF6" w:rsidP="002E7FF6">
      <w:pPr>
        <w:pStyle w:val="Prrafodelista"/>
        <w:numPr>
          <w:ilvl w:val="0"/>
          <w:numId w:val="3"/>
        </w:numPr>
        <w:tabs>
          <w:tab w:val="left" w:pos="1127"/>
        </w:tabs>
        <w:spacing w:line="278" w:lineRule="auto"/>
      </w:pPr>
      <w:r w:rsidRPr="00B07A79">
        <w:t xml:space="preserve">Consolidar procesos eficientes de gestión documental y administrativa. </w:t>
      </w:r>
    </w:p>
    <w:p w14:paraId="28006977" w14:textId="77777777" w:rsidR="002E7FF6" w:rsidRPr="00B07A79" w:rsidRDefault="002E7FF6" w:rsidP="002E7FF6">
      <w:pPr>
        <w:pStyle w:val="Prrafodelista"/>
        <w:numPr>
          <w:ilvl w:val="0"/>
          <w:numId w:val="3"/>
        </w:numPr>
        <w:tabs>
          <w:tab w:val="left" w:pos="1127"/>
        </w:tabs>
        <w:spacing w:line="278" w:lineRule="auto"/>
      </w:pPr>
      <w:r w:rsidRPr="00B07A79">
        <w:t xml:space="preserve">Promover el bienestar laboral del talento humano institucional. </w:t>
      </w:r>
    </w:p>
    <w:p w14:paraId="32DAB5E0" w14:textId="77777777" w:rsidR="002E7FF6" w:rsidRPr="00B07A79" w:rsidRDefault="002E7FF6" w:rsidP="002E7FF6">
      <w:pPr>
        <w:pStyle w:val="Prrafodelista"/>
        <w:numPr>
          <w:ilvl w:val="0"/>
          <w:numId w:val="3"/>
        </w:numPr>
        <w:tabs>
          <w:tab w:val="left" w:pos="1127"/>
        </w:tabs>
        <w:spacing w:line="278" w:lineRule="auto"/>
      </w:pPr>
      <w:r w:rsidRPr="00B07A79">
        <w:t xml:space="preserve">Fortalecer los sistemas de información y soporte tecnológico. </w:t>
      </w:r>
    </w:p>
    <w:p w14:paraId="0B801C55" w14:textId="77777777" w:rsidR="002E7FF6" w:rsidRPr="00B07A79" w:rsidRDefault="002E7FF6" w:rsidP="002E7FF6">
      <w:pPr>
        <w:pStyle w:val="Prrafodelista"/>
        <w:numPr>
          <w:ilvl w:val="0"/>
          <w:numId w:val="3"/>
        </w:numPr>
        <w:tabs>
          <w:tab w:val="left" w:pos="1127"/>
        </w:tabs>
        <w:spacing w:line="278" w:lineRule="auto"/>
      </w:pPr>
      <w:r w:rsidRPr="00B07A79">
        <w:t>Garantizar condiciones de seguridad, salud en el trabajo y gestión del riesgo.</w:t>
      </w:r>
    </w:p>
    <w:p w14:paraId="4CCBA712" w14:textId="77777777" w:rsidR="002E7FF6" w:rsidRPr="00B07A79" w:rsidRDefault="002E7FF6" w:rsidP="002E7FF6">
      <w:pPr>
        <w:pStyle w:val="Prrafodelista"/>
        <w:numPr>
          <w:ilvl w:val="0"/>
          <w:numId w:val="3"/>
        </w:numPr>
        <w:tabs>
          <w:tab w:val="left" w:pos="1127"/>
        </w:tabs>
        <w:spacing w:line="278" w:lineRule="auto"/>
      </w:pPr>
      <w:r w:rsidRPr="00B07A79">
        <w:t xml:space="preserve">Gestionar recursos externos que fortalezcan el desarrollo institucional. </w:t>
      </w:r>
    </w:p>
    <w:p w14:paraId="3BD52E3D" w14:textId="77777777" w:rsidR="002E7FF6" w:rsidRPr="00B07A79" w:rsidRDefault="002E7FF6" w:rsidP="002E7FF6">
      <w:pPr>
        <w:pStyle w:val="Prrafodelista"/>
        <w:numPr>
          <w:ilvl w:val="0"/>
          <w:numId w:val="3"/>
        </w:numPr>
        <w:tabs>
          <w:tab w:val="left" w:pos="1127"/>
        </w:tabs>
        <w:spacing w:line="278" w:lineRule="auto"/>
      </w:pPr>
      <w:r w:rsidRPr="00B07A79">
        <w:t>Apoyar el cumplimiento de las metas establecidas en el Plan de Mejoramiento Institucional.</w:t>
      </w:r>
    </w:p>
    <w:p w14:paraId="7C5BA5AF" w14:textId="77777777" w:rsidR="002E7FF6" w:rsidRPr="00B07A79" w:rsidRDefault="002E7FF6" w:rsidP="002E7FF6">
      <w:pPr>
        <w:tabs>
          <w:tab w:val="left" w:pos="1127"/>
        </w:tabs>
        <w:rPr>
          <w:b/>
          <w:bCs/>
        </w:rPr>
      </w:pPr>
    </w:p>
    <w:p w14:paraId="62F02E5F" w14:textId="77777777" w:rsidR="002E7FF6" w:rsidRPr="00B07A79" w:rsidRDefault="002E7FF6" w:rsidP="002E7FF6">
      <w:pPr>
        <w:pStyle w:val="Ttulo4"/>
      </w:pPr>
      <w:bookmarkStart w:id="51" w:name="_Toc2025"/>
      <w:bookmarkStart w:id="52" w:name="_Toc236301661"/>
      <w:r>
        <w:t>3.2.2.4 Objetivos de la gestión de la comunidad</w:t>
      </w:r>
      <w:bookmarkEnd w:id="51"/>
      <w:bookmarkEnd w:id="52"/>
    </w:p>
    <w:p w14:paraId="332FDFD5" w14:textId="77777777" w:rsidR="002E7FF6" w:rsidRPr="00B07A79" w:rsidRDefault="002E7FF6" w:rsidP="002E7FF6">
      <w:pPr>
        <w:pStyle w:val="Ttulo5"/>
      </w:pPr>
      <w:bookmarkStart w:id="53" w:name="_Toc2026"/>
      <w:bookmarkStart w:id="54" w:name="_Toc236301662"/>
      <w:r>
        <w:t>3.2.2.4.1 Objetivo general de la gestión de la comunidad</w:t>
      </w:r>
      <w:bookmarkEnd w:id="53"/>
      <w:bookmarkEnd w:id="54"/>
    </w:p>
    <w:p w14:paraId="4EAAC8BE" w14:textId="77777777" w:rsidR="002E7FF6" w:rsidRPr="00B07A79" w:rsidRDefault="002E7FF6" w:rsidP="002E7FF6">
      <w:pPr>
        <w:tabs>
          <w:tab w:val="left" w:pos="1127"/>
        </w:tabs>
      </w:pPr>
    </w:p>
    <w:p w14:paraId="08E3FD1D" w14:textId="77777777" w:rsidR="002E7FF6" w:rsidRPr="00B07A79" w:rsidRDefault="002E7FF6" w:rsidP="002E7FF6">
      <w:pPr>
        <w:tabs>
          <w:tab w:val="left" w:pos="1127"/>
        </w:tabs>
      </w:pPr>
      <w:r w:rsidRPr="00B07A79">
        <w:t>Fortalecer la participación activa de la comunidad educativa mediante procesos de inclusión, convivencia, bienestar, proyección social y articulación con el territorio que contribuyan a la formación integral de los estudiantes y al desarrollo sostenible de la región.</w:t>
      </w:r>
    </w:p>
    <w:p w14:paraId="2D71FE14" w14:textId="77777777" w:rsidR="002E7FF6" w:rsidRPr="00B07A79" w:rsidRDefault="002E7FF6" w:rsidP="002E7FF6">
      <w:pPr>
        <w:pStyle w:val="Ttulo5"/>
      </w:pPr>
      <w:bookmarkStart w:id="55" w:name="_Toc2027"/>
      <w:bookmarkStart w:id="56" w:name="_Toc236301663"/>
      <w:r>
        <w:t>3.2.2.4.2 Objetivos específicos de la gestión de la comunidad</w:t>
      </w:r>
      <w:bookmarkEnd w:id="55"/>
      <w:bookmarkEnd w:id="56"/>
    </w:p>
    <w:p w14:paraId="092D161E" w14:textId="77777777" w:rsidR="002E7FF6" w:rsidRPr="00B07A79" w:rsidRDefault="002E7FF6" w:rsidP="002E7FF6">
      <w:pPr>
        <w:tabs>
          <w:tab w:val="left" w:pos="1127"/>
        </w:tabs>
      </w:pPr>
    </w:p>
    <w:p w14:paraId="21B63000" w14:textId="77777777" w:rsidR="002E7FF6" w:rsidRPr="00B07A79" w:rsidRDefault="002E7FF6" w:rsidP="002E7FF6">
      <w:pPr>
        <w:pStyle w:val="Prrafodelista"/>
        <w:numPr>
          <w:ilvl w:val="0"/>
          <w:numId w:val="4"/>
        </w:numPr>
        <w:tabs>
          <w:tab w:val="left" w:pos="1127"/>
        </w:tabs>
        <w:spacing w:line="278" w:lineRule="auto"/>
      </w:pPr>
      <w:r w:rsidRPr="00B07A79">
        <w:t>Promover una convivencia escolar fundamentada en el respeto, la participación democrática y la resolución pacífica de conflictos.</w:t>
      </w:r>
    </w:p>
    <w:p w14:paraId="655C4531" w14:textId="77777777" w:rsidR="002E7FF6" w:rsidRPr="00B07A79" w:rsidRDefault="002E7FF6" w:rsidP="002E7FF6">
      <w:pPr>
        <w:pStyle w:val="Prrafodelista"/>
        <w:numPr>
          <w:ilvl w:val="0"/>
          <w:numId w:val="4"/>
        </w:numPr>
        <w:tabs>
          <w:tab w:val="left" w:pos="1127"/>
        </w:tabs>
        <w:spacing w:line="278" w:lineRule="auto"/>
      </w:pPr>
      <w:r w:rsidRPr="00B07A79">
        <w:t>Fortalecer la participación activa de las familias como corresponsables del proceso educativo.</w:t>
      </w:r>
    </w:p>
    <w:p w14:paraId="1FD756CC" w14:textId="77777777" w:rsidR="002E7FF6" w:rsidRPr="00B07A79" w:rsidRDefault="002E7FF6" w:rsidP="002E7FF6">
      <w:pPr>
        <w:pStyle w:val="Prrafodelista"/>
        <w:numPr>
          <w:ilvl w:val="0"/>
          <w:numId w:val="4"/>
        </w:numPr>
        <w:tabs>
          <w:tab w:val="left" w:pos="1127"/>
        </w:tabs>
        <w:spacing w:line="278" w:lineRule="auto"/>
      </w:pPr>
      <w:r w:rsidRPr="00B07A79">
        <w:t>Consolidar estrategias institucionales para el bienestar físico, emocional y social de los estudiantes.</w:t>
      </w:r>
    </w:p>
    <w:p w14:paraId="23299C77" w14:textId="77777777" w:rsidR="002E7FF6" w:rsidRPr="00B07A79" w:rsidRDefault="002E7FF6" w:rsidP="002E7FF6">
      <w:pPr>
        <w:pStyle w:val="Prrafodelista"/>
        <w:numPr>
          <w:ilvl w:val="0"/>
          <w:numId w:val="4"/>
        </w:numPr>
        <w:tabs>
          <w:tab w:val="left" w:pos="1127"/>
        </w:tabs>
        <w:spacing w:line="278" w:lineRule="auto"/>
      </w:pPr>
      <w:r w:rsidRPr="00B07A79">
        <w:t>Fortalecer los procesos de inclusión y atención a la diversidad.</w:t>
      </w:r>
    </w:p>
    <w:p w14:paraId="0E64383B" w14:textId="77777777" w:rsidR="002E7FF6" w:rsidRPr="00B07A79" w:rsidRDefault="002E7FF6" w:rsidP="002E7FF6">
      <w:pPr>
        <w:pStyle w:val="Prrafodelista"/>
        <w:numPr>
          <w:ilvl w:val="0"/>
          <w:numId w:val="4"/>
        </w:numPr>
        <w:tabs>
          <w:tab w:val="left" w:pos="1127"/>
        </w:tabs>
        <w:spacing w:line="278" w:lineRule="auto"/>
      </w:pPr>
      <w:r w:rsidRPr="00B07A79">
        <w:t>Promover proyectos de educación ambiental y responsabilidad social.</w:t>
      </w:r>
    </w:p>
    <w:p w14:paraId="35CDEF59" w14:textId="77777777" w:rsidR="002E7FF6" w:rsidRPr="00B07A79" w:rsidRDefault="002E7FF6" w:rsidP="002E7FF6">
      <w:pPr>
        <w:pStyle w:val="Prrafodelista"/>
        <w:numPr>
          <w:ilvl w:val="0"/>
          <w:numId w:val="4"/>
        </w:numPr>
        <w:tabs>
          <w:tab w:val="left" w:pos="1127"/>
        </w:tabs>
        <w:spacing w:line="278" w:lineRule="auto"/>
      </w:pPr>
      <w:r w:rsidRPr="00B07A79">
        <w:t>Fortalecer el seguimiento y acompañamiento a los egresados, especialmente a los del Programa de Formación Complementaria.</w:t>
      </w:r>
    </w:p>
    <w:p w14:paraId="386400D9" w14:textId="77777777" w:rsidR="002E7FF6" w:rsidRPr="00B07A79" w:rsidRDefault="002E7FF6" w:rsidP="002E7FF6">
      <w:pPr>
        <w:pStyle w:val="Prrafodelista"/>
        <w:numPr>
          <w:ilvl w:val="0"/>
          <w:numId w:val="4"/>
        </w:numPr>
        <w:tabs>
          <w:tab w:val="left" w:pos="1127"/>
        </w:tabs>
        <w:spacing w:line="278" w:lineRule="auto"/>
      </w:pPr>
      <w:r w:rsidRPr="00B07A79">
        <w:t>Consolidar redes de cooperación con organizaciones sociales, culturales y comunitarias.</w:t>
      </w:r>
    </w:p>
    <w:p w14:paraId="6F8164AA" w14:textId="77777777" w:rsidR="002E7FF6" w:rsidRPr="00B07A79" w:rsidRDefault="002E7FF6" w:rsidP="002E7FF6">
      <w:pPr>
        <w:pStyle w:val="Prrafodelista"/>
        <w:numPr>
          <w:ilvl w:val="0"/>
          <w:numId w:val="4"/>
        </w:numPr>
        <w:tabs>
          <w:tab w:val="left" w:pos="1127"/>
        </w:tabs>
        <w:spacing w:line="278" w:lineRule="auto"/>
      </w:pPr>
      <w:r w:rsidRPr="00B07A79">
        <w:lastRenderedPageBreak/>
        <w:t>Impulsar proyectos de extensión y proyección social que respondan a las necesidades del territorio.</w:t>
      </w:r>
    </w:p>
    <w:p w14:paraId="51FFB3CF" w14:textId="77777777" w:rsidR="002E7FF6" w:rsidRPr="00B07A79" w:rsidRDefault="002E7FF6" w:rsidP="002E7FF6">
      <w:pPr>
        <w:pStyle w:val="Prrafodelista"/>
        <w:numPr>
          <w:ilvl w:val="0"/>
          <w:numId w:val="4"/>
        </w:numPr>
        <w:tabs>
          <w:tab w:val="left" w:pos="1127"/>
        </w:tabs>
        <w:spacing w:line="278" w:lineRule="auto"/>
      </w:pPr>
      <w:r w:rsidRPr="00B07A79">
        <w:t>Promover la cultura de paz, los derechos humanos, la ciudadanía y la interculturalidad.</w:t>
      </w:r>
    </w:p>
    <w:p w14:paraId="59A1F52C" w14:textId="77777777" w:rsidR="002E7FF6" w:rsidRPr="00B27120" w:rsidRDefault="002E7FF6" w:rsidP="002E7FF6">
      <w:pPr>
        <w:pStyle w:val="Prrafodelista"/>
        <w:numPr>
          <w:ilvl w:val="0"/>
          <w:numId w:val="4"/>
        </w:numPr>
        <w:tabs>
          <w:tab w:val="left" w:pos="1127"/>
        </w:tabs>
        <w:spacing w:line="278" w:lineRule="auto"/>
      </w:pPr>
      <w:r w:rsidRPr="00B27120">
        <w:t xml:space="preserve">Fortalecer la identidad institucional y el sentido de pertenencia de toda la comunidad educativa. </w:t>
      </w:r>
    </w:p>
    <w:p w14:paraId="3547852F" w14:textId="77777777" w:rsidR="002E7FF6" w:rsidRPr="00B27120" w:rsidRDefault="002E7FF6" w:rsidP="002E7FF6">
      <w:pPr>
        <w:pStyle w:val="Ttulo2"/>
      </w:pPr>
      <w:bookmarkStart w:id="57" w:name="_Toc2028"/>
      <w:bookmarkStart w:id="58" w:name="_Toc236301664"/>
      <w:r>
        <w:t>3.3 Dimensiones de la formación</w:t>
      </w:r>
      <w:bookmarkEnd w:id="57"/>
      <w:bookmarkEnd w:id="58"/>
    </w:p>
    <w:p w14:paraId="13CD1AA4" w14:textId="77777777" w:rsidR="002E7FF6" w:rsidRPr="00B07A79" w:rsidRDefault="002E7FF6" w:rsidP="002E7FF6">
      <w:pPr>
        <w:tabs>
          <w:tab w:val="left" w:pos="1127"/>
        </w:tabs>
      </w:pPr>
      <w:r w:rsidRPr="00B07A79">
        <w:t>La Escuela Normal Superior de Urabá concibe la formación como un proceso integral, permanente y contextualizado que favorece el desarrollo equilibrado de todas las potencialidades del ser humano. En consecuencia, el Proyecto Educativo Institucional promueve el fortalecimiento de diversas dimensiones que interactúan de manera permanente y posibilitan la construcción de sujetos autónomos, críticos, éticos, investigadores y comprometidos con la transformación de su entorno.</w:t>
      </w:r>
    </w:p>
    <w:p w14:paraId="3E83D2C1" w14:textId="77777777" w:rsidR="002E7FF6" w:rsidRPr="00B07A79" w:rsidRDefault="002E7FF6" w:rsidP="002E7FF6">
      <w:pPr>
        <w:tabs>
          <w:tab w:val="left" w:pos="1127"/>
        </w:tabs>
      </w:pPr>
      <w:r w:rsidRPr="00B07A79">
        <w:t>Estas dimensiones constituyen referentes para la planeación curricular, las prácticas pedagógicas, la evaluación de los aprendizajes y la formación inicial de maestros.</w:t>
      </w:r>
    </w:p>
    <w:p w14:paraId="62391366" w14:textId="77777777" w:rsidR="002E7FF6" w:rsidRPr="00B27120" w:rsidRDefault="002E7FF6" w:rsidP="002E7FF6">
      <w:pPr>
        <w:pStyle w:val="Ttulo3"/>
      </w:pPr>
      <w:bookmarkStart w:id="59" w:name="_Toc2029"/>
      <w:bookmarkStart w:id="60" w:name="_Toc236301665"/>
      <w:r>
        <w:t>3.3.1 Dimensión humana</w:t>
      </w:r>
      <w:bookmarkEnd w:id="59"/>
      <w:bookmarkEnd w:id="60"/>
    </w:p>
    <w:p w14:paraId="42AA0F5D" w14:textId="77777777" w:rsidR="002E7FF6" w:rsidRDefault="002E7FF6" w:rsidP="002E7FF6">
      <w:pPr>
        <w:tabs>
          <w:tab w:val="left" w:pos="1127"/>
        </w:tabs>
      </w:pPr>
      <w:r w:rsidRPr="00B07A79">
        <w:t>Busca favorecer el desarrollo integral de la persona, fortaleciendo el autoconocimiento, la autoestima, la autonomía, la inteligencia emocional, la construcción del proyecto de vida y la capacidad para establecer relaciones fundamentadas en el respeto, la solidaridad y la convivencia pacífica.</w:t>
      </w:r>
    </w:p>
    <w:p w14:paraId="111C3E6D" w14:textId="77777777" w:rsidR="002E7FF6" w:rsidRPr="004947E3" w:rsidRDefault="002E7FF6" w:rsidP="002E7FF6">
      <w:pPr>
        <w:pStyle w:val="Ttulo3"/>
      </w:pPr>
      <w:bookmarkStart w:id="61" w:name="_Toc2030"/>
      <w:bookmarkStart w:id="62" w:name="_Toc236301666"/>
      <w:r>
        <w:t>3.3.2 Dimensión ética</w:t>
      </w:r>
      <w:bookmarkEnd w:id="61"/>
      <w:bookmarkEnd w:id="62"/>
    </w:p>
    <w:p w14:paraId="039394B2" w14:textId="77777777" w:rsidR="002E7FF6" w:rsidRPr="00B07A79" w:rsidRDefault="002E7FF6" w:rsidP="002E7FF6">
      <w:pPr>
        <w:tabs>
          <w:tab w:val="left" w:pos="1127"/>
        </w:tabs>
      </w:pPr>
      <w:r w:rsidRPr="00B07A79">
        <w:t>Promueve la formación de ciudadanos responsables, íntegros y comprometidos con los principios democráticos, los derechos humanos, la justicia, la equidad, la honestidad, la transparencia y el bien común, orientando la toma de decisiones responsables en los diferentes ámbitos de la vida personal y profesional.</w:t>
      </w:r>
    </w:p>
    <w:p w14:paraId="4FBC33E0" w14:textId="77777777" w:rsidR="002E7FF6" w:rsidRPr="00B27120" w:rsidRDefault="002E7FF6" w:rsidP="002E7FF6">
      <w:pPr>
        <w:pStyle w:val="Ttulo3"/>
      </w:pPr>
      <w:bookmarkStart w:id="63" w:name="_Toc2031"/>
      <w:bookmarkStart w:id="64" w:name="_Toc236301667"/>
      <w:r>
        <w:lastRenderedPageBreak/>
        <w:t>3.3.3 Dimensión pedagógica</w:t>
      </w:r>
      <w:bookmarkEnd w:id="63"/>
      <w:bookmarkEnd w:id="64"/>
    </w:p>
    <w:p w14:paraId="021EEF98" w14:textId="77777777" w:rsidR="002E7FF6" w:rsidRPr="00B07A79" w:rsidRDefault="002E7FF6" w:rsidP="002E7FF6">
      <w:pPr>
        <w:tabs>
          <w:tab w:val="left" w:pos="1127"/>
        </w:tabs>
      </w:pPr>
      <w:r w:rsidRPr="00B07A79">
        <w:t>Constituye el eje central de la formación en la Escuela Normal Superior. Favorece la comprensión crítica de los procesos educativos, el dominio de la pedagogía y la didáctica, la reflexión permanente sobre la práctica docente y la construcción del saber pedagógico como fundamento del ejercicio profesional.</w:t>
      </w:r>
    </w:p>
    <w:p w14:paraId="77DA5E2D" w14:textId="77777777" w:rsidR="002E7FF6" w:rsidRPr="00B27120" w:rsidRDefault="002E7FF6" w:rsidP="002E7FF6">
      <w:pPr>
        <w:pStyle w:val="Ttulo3"/>
      </w:pPr>
      <w:bookmarkStart w:id="65" w:name="_Toc2032"/>
      <w:bookmarkStart w:id="66" w:name="_Toc236301668"/>
      <w:r>
        <w:t>3.3.4 Dimensión investigativa</w:t>
      </w:r>
      <w:bookmarkEnd w:id="65"/>
      <w:bookmarkEnd w:id="66"/>
    </w:p>
    <w:p w14:paraId="0F5BDAE4" w14:textId="77777777" w:rsidR="002E7FF6" w:rsidRPr="00B07A79" w:rsidRDefault="002E7FF6" w:rsidP="002E7FF6">
      <w:pPr>
        <w:tabs>
          <w:tab w:val="left" w:pos="1127"/>
        </w:tabs>
      </w:pPr>
      <w:r w:rsidRPr="00B07A79">
        <w:t>Fortalece el pensamiento científico, la capacidad de indagación, el análisis crítico, la formulación de preguntas, la resolución de problemas y la producción de conocimiento pedagógico, consolidando la investigación como principio articulador del currículo y de la formación docente.</w:t>
      </w:r>
    </w:p>
    <w:p w14:paraId="51E90E81" w14:textId="77777777" w:rsidR="002E7FF6" w:rsidRPr="00B27120" w:rsidRDefault="002E7FF6" w:rsidP="002E7FF6">
      <w:pPr>
        <w:pStyle w:val="Ttulo3"/>
      </w:pPr>
      <w:bookmarkStart w:id="67" w:name="_Toc2033"/>
      <w:bookmarkStart w:id="68" w:name="_Toc236301669"/>
      <w:r>
        <w:t>3.3.5 Dimensión comunicativa</w:t>
      </w:r>
      <w:bookmarkEnd w:id="67"/>
      <w:bookmarkEnd w:id="68"/>
    </w:p>
    <w:p w14:paraId="74DE551C" w14:textId="77777777" w:rsidR="002E7FF6" w:rsidRDefault="002E7FF6" w:rsidP="002E7FF6">
      <w:pPr>
        <w:tabs>
          <w:tab w:val="left" w:pos="1127"/>
        </w:tabs>
      </w:pPr>
      <w:r w:rsidRPr="00B07A79">
        <w:t>Promueve el desarrollo de competencias para la comprensión, interpretación, argumentación y producción de diferentes tipos de textos, así como el fortalecimiento de la comunicación oral, escrita, audiovisual y digital, favoreciendo el diálogo de saberes y la interacción respetuosa en diversos escenarios educativos.</w:t>
      </w:r>
    </w:p>
    <w:p w14:paraId="107402BE" w14:textId="77777777" w:rsidR="002E7FF6" w:rsidRPr="004947E3" w:rsidRDefault="002E7FF6" w:rsidP="002E7FF6">
      <w:pPr>
        <w:pStyle w:val="Ttulo3"/>
      </w:pPr>
      <w:bookmarkStart w:id="69" w:name="_Toc2034"/>
      <w:bookmarkStart w:id="70" w:name="_Toc236301670"/>
      <w:r>
        <w:t>3.3.6 Dimensión ciudadana</w:t>
      </w:r>
      <w:bookmarkEnd w:id="69"/>
      <w:bookmarkEnd w:id="70"/>
    </w:p>
    <w:p w14:paraId="4D99F855" w14:textId="77777777" w:rsidR="002E7FF6" w:rsidRPr="00B07A79" w:rsidRDefault="002E7FF6" w:rsidP="002E7FF6">
      <w:pPr>
        <w:tabs>
          <w:tab w:val="left" w:pos="1127"/>
        </w:tabs>
      </w:pPr>
      <w:r w:rsidRPr="00B07A79">
        <w:t>Favorece la formación de ciudadanos comprometidos con la democracia, la participación, la construcción de paz, la convivencia, el respeto por la diversidad y la resolución pacífica de conflictos, fortaleciendo el liderazgo social y comunitario.</w:t>
      </w:r>
    </w:p>
    <w:p w14:paraId="26D8AF65" w14:textId="77777777" w:rsidR="002E7FF6" w:rsidRPr="00B27120" w:rsidRDefault="002E7FF6" w:rsidP="002E7FF6">
      <w:pPr>
        <w:pStyle w:val="Ttulo3"/>
      </w:pPr>
      <w:bookmarkStart w:id="71" w:name="_Toc2035"/>
      <w:bookmarkStart w:id="72" w:name="_Toc236301671"/>
      <w:r>
        <w:t>3.3.7 Dimensión ambiental</w:t>
      </w:r>
      <w:bookmarkEnd w:id="71"/>
      <w:bookmarkEnd w:id="72"/>
    </w:p>
    <w:p w14:paraId="61CD795A" w14:textId="77777777" w:rsidR="002E7FF6" w:rsidRPr="00B07A79" w:rsidRDefault="002E7FF6" w:rsidP="002E7FF6">
      <w:pPr>
        <w:tabs>
          <w:tab w:val="left" w:pos="1127"/>
        </w:tabs>
      </w:pPr>
      <w:r w:rsidRPr="00B07A79">
        <w:t>Promueve la construcción de una cultura ambiental responsable mediante el reconocimiento del territorio, la conservación de los recursos naturales, el desarrollo sostenible y la gestión del riesgo, fomentando el compromiso con el cuidado de la vida y del entorno.</w:t>
      </w:r>
    </w:p>
    <w:p w14:paraId="22B54C5C" w14:textId="77777777" w:rsidR="002E7FF6" w:rsidRPr="00B27120" w:rsidRDefault="002E7FF6" w:rsidP="002E7FF6">
      <w:pPr>
        <w:pStyle w:val="Ttulo3"/>
      </w:pPr>
      <w:bookmarkStart w:id="73" w:name="_Toc2036"/>
      <w:bookmarkStart w:id="74" w:name="_Toc236301672"/>
      <w:r>
        <w:lastRenderedPageBreak/>
        <w:t>3.3.8 Dimensión tecnológica e innovadora</w:t>
      </w:r>
      <w:bookmarkEnd w:id="73"/>
      <w:bookmarkEnd w:id="74"/>
    </w:p>
    <w:p w14:paraId="203F3705" w14:textId="77777777" w:rsidR="002E7FF6" w:rsidRPr="00B07A79" w:rsidRDefault="002E7FF6" w:rsidP="002E7FF6">
      <w:pPr>
        <w:tabs>
          <w:tab w:val="left" w:pos="1127"/>
        </w:tabs>
      </w:pPr>
      <w:r w:rsidRPr="00B07A79">
        <w:t>Busca desarrollar competencias digitales y tecnológicas que permitan el uso crítico, ético y creativo de las tecnologías de la información, la comunicación y el conocimiento, favoreciendo la innovación pedagógica y el aprendizaje permanente.</w:t>
      </w:r>
    </w:p>
    <w:p w14:paraId="342E8D3D" w14:textId="77777777" w:rsidR="002E7FF6" w:rsidRPr="001F1A9D" w:rsidRDefault="002E7FF6" w:rsidP="002E7FF6">
      <w:pPr>
        <w:pStyle w:val="Ttulo3"/>
      </w:pPr>
      <w:bookmarkStart w:id="75" w:name="_Toc2037"/>
      <w:bookmarkStart w:id="76" w:name="_Toc236301673"/>
      <w:r>
        <w:t>3.3.9 Dimensión intercultural</w:t>
      </w:r>
      <w:bookmarkEnd w:id="75"/>
      <w:bookmarkEnd w:id="76"/>
    </w:p>
    <w:p w14:paraId="78ED2F81" w14:textId="77777777" w:rsidR="002E7FF6" w:rsidRPr="00B07A79" w:rsidRDefault="002E7FF6" w:rsidP="002E7FF6">
      <w:pPr>
        <w:tabs>
          <w:tab w:val="left" w:pos="1127"/>
        </w:tabs>
      </w:pPr>
      <w:r w:rsidRPr="00B07A79">
        <w:t>Reconoce la diversidad étnica, cultural y lingüística de la región de Urabá como una riqueza pedagógica, promoviendo el diálogo intercultural, la inclusión, el respeto por las diferencias y la valoración de las identidades presentes en el territorio.</w:t>
      </w:r>
    </w:p>
    <w:p w14:paraId="3E44599B" w14:textId="77777777" w:rsidR="002E7FF6" w:rsidRPr="00B07A79" w:rsidRDefault="002E7FF6" w:rsidP="002E7FF6">
      <w:pPr>
        <w:tabs>
          <w:tab w:val="left" w:pos="1127"/>
        </w:tabs>
      </w:pPr>
    </w:p>
    <w:p w14:paraId="5F2E5ECE" w14:textId="77777777" w:rsidR="002E7FF6" w:rsidRPr="00247F2B" w:rsidRDefault="002E7FF6" w:rsidP="002E7FF6">
      <w:pPr>
        <w:pStyle w:val="Ttulo2"/>
      </w:pPr>
      <w:bookmarkStart w:id="77" w:name="_Toc2038"/>
      <w:bookmarkStart w:id="78" w:name="_Toc236301674"/>
      <w:r>
        <w:t>3.4 Ejes articuladores del Proyecto Educativo Institucional</w:t>
      </w:r>
      <w:bookmarkEnd w:id="77"/>
      <w:bookmarkEnd w:id="78"/>
    </w:p>
    <w:p w14:paraId="10F7FA54" w14:textId="77777777" w:rsidR="002E7FF6" w:rsidRPr="00B07A79" w:rsidRDefault="002E7FF6" w:rsidP="002E7FF6">
      <w:pPr>
        <w:tabs>
          <w:tab w:val="left" w:pos="1127"/>
        </w:tabs>
      </w:pPr>
      <w:r w:rsidRPr="00B07A79">
        <w:t>Los ejes articuladores constituyen los principios dinamizadores que garantizan la coherencia entre el horizonte institucional, el currículo, la gestión escolar, el modelo pedagógico y la formación inicial de maestros. Estos ejes orientan la organización de los procesos institucionales y favorecen la articulación entre la teoría, la práctica y la investigación.</w:t>
      </w:r>
    </w:p>
    <w:p w14:paraId="144B14CD" w14:textId="77777777" w:rsidR="002E7FF6" w:rsidRPr="00F72447" w:rsidRDefault="002E7FF6" w:rsidP="002E7FF6">
      <w:pPr>
        <w:pStyle w:val="Ttulo3"/>
      </w:pPr>
      <w:bookmarkStart w:id="79" w:name="_Toc2039"/>
      <w:bookmarkStart w:id="80" w:name="_Toc236301675"/>
      <w:r>
        <w:t>3.4.1 La pedagogía como saber fundante</w:t>
      </w:r>
      <w:bookmarkEnd w:id="79"/>
      <w:bookmarkEnd w:id="80"/>
    </w:p>
    <w:p w14:paraId="1F69BD5D" w14:textId="77777777" w:rsidR="002E7FF6" w:rsidRPr="00B07A79" w:rsidRDefault="002E7FF6" w:rsidP="002E7FF6">
      <w:pPr>
        <w:tabs>
          <w:tab w:val="left" w:pos="1127"/>
        </w:tabs>
      </w:pPr>
      <w:r w:rsidRPr="00B07A79">
        <w:t>La pedagogía constituye el eje central de la identidad institucional y orienta la comprensión de los procesos educativos desde una perspectiva crítica, reflexiva e innovadora. Su desarrollo permite fortalecer la formación profesional de los futuros maestros y consolidar una práctica educativa pertinente y transformadora.</w:t>
      </w:r>
    </w:p>
    <w:p w14:paraId="369257CD" w14:textId="77777777" w:rsidR="002E7FF6" w:rsidRPr="00F72447" w:rsidRDefault="002E7FF6" w:rsidP="002E7FF6">
      <w:pPr>
        <w:pStyle w:val="Ttulo3"/>
      </w:pPr>
      <w:bookmarkStart w:id="81" w:name="_Toc2040"/>
      <w:bookmarkStart w:id="82" w:name="_Toc236301676"/>
      <w:r>
        <w:t>3.4.2 La investigación como principio formativo</w:t>
      </w:r>
      <w:bookmarkEnd w:id="81"/>
      <w:bookmarkEnd w:id="82"/>
    </w:p>
    <w:p w14:paraId="273F2419" w14:textId="77777777" w:rsidR="002E7FF6" w:rsidRPr="00B07A79" w:rsidRDefault="002E7FF6" w:rsidP="002E7FF6">
      <w:pPr>
        <w:tabs>
          <w:tab w:val="left" w:pos="1127"/>
        </w:tabs>
      </w:pPr>
      <w:r w:rsidRPr="00B07A79">
        <w:t xml:space="preserve">La investigación atraviesa todos los procesos institucionales y se constituye en la estrategia mediante la cual estudiantes y docentes construyen conocimiento, analizan problemáticas </w:t>
      </w:r>
      <w:r w:rsidRPr="00B07A79">
        <w:lastRenderedPageBreak/>
        <w:t>educativas, generan propuestas de innovación y fortalecen la reflexión permanente sobre la práctica pedagógica.</w:t>
      </w:r>
    </w:p>
    <w:p w14:paraId="3C5897A4" w14:textId="77777777" w:rsidR="002E7FF6" w:rsidRPr="00F72447" w:rsidRDefault="002E7FF6" w:rsidP="002E7FF6">
      <w:pPr>
        <w:pStyle w:val="Ttulo3"/>
      </w:pPr>
      <w:bookmarkStart w:id="83" w:name="_Toc2041"/>
      <w:bookmarkStart w:id="84" w:name="_Toc236301677"/>
      <w:r>
        <w:t>3.4.3 La práctica pedagógica</w:t>
      </w:r>
      <w:bookmarkEnd w:id="83"/>
      <w:bookmarkEnd w:id="84"/>
    </w:p>
    <w:p w14:paraId="2DBE5023" w14:textId="77777777" w:rsidR="002E7FF6" w:rsidRPr="00B07A79" w:rsidRDefault="002E7FF6" w:rsidP="002E7FF6">
      <w:pPr>
        <w:tabs>
          <w:tab w:val="left" w:pos="1127"/>
        </w:tabs>
      </w:pPr>
      <w:r w:rsidRPr="00B07A79">
        <w:t>La práctica pedagógica representa el escenario privilegiado donde confluyen la pedagogía, la didáctica, la investigación y el conocimiento disciplinar. Mediante ella, los futuros maestros fortalecen progresivamente sus competencias profesionales y consolidan su identidad docente.</w:t>
      </w:r>
    </w:p>
    <w:p w14:paraId="79151538" w14:textId="77777777" w:rsidR="002E7FF6" w:rsidRPr="00F72447" w:rsidRDefault="002E7FF6" w:rsidP="002E7FF6">
      <w:pPr>
        <w:pStyle w:val="Ttulo3"/>
      </w:pPr>
      <w:bookmarkStart w:id="85" w:name="_Toc2042"/>
      <w:bookmarkStart w:id="86" w:name="_Toc236301678"/>
      <w:r>
        <w:t>3.4.4 La formación integral</w:t>
      </w:r>
      <w:bookmarkEnd w:id="85"/>
      <w:bookmarkEnd w:id="86"/>
    </w:p>
    <w:p w14:paraId="38DC02A0" w14:textId="77777777" w:rsidR="002E7FF6" w:rsidRPr="00B07A79" w:rsidRDefault="002E7FF6" w:rsidP="002E7FF6">
      <w:pPr>
        <w:tabs>
          <w:tab w:val="left" w:pos="1127"/>
        </w:tabs>
      </w:pPr>
      <w:r w:rsidRPr="00B07A79">
        <w:t>La institución orienta todos sus procesos hacia el desarrollo equilibrado de las dimensiones humanas, éticas, cognitivas, investigativas, sociales, culturales y ciudadanas, favoreciendo la construcción de proyectos de vida responsables y comprometidos con el bien común.</w:t>
      </w:r>
    </w:p>
    <w:p w14:paraId="6B5D8293" w14:textId="77777777" w:rsidR="002E7FF6" w:rsidRPr="00F72447" w:rsidRDefault="002E7FF6" w:rsidP="002E7FF6">
      <w:pPr>
        <w:pStyle w:val="Ttulo3"/>
      </w:pPr>
      <w:bookmarkStart w:id="87" w:name="_Toc2043"/>
      <w:bookmarkStart w:id="88" w:name="_Toc236301679"/>
      <w:r>
        <w:t>3.4.5 La inclusión y la equidad</w:t>
      </w:r>
      <w:bookmarkEnd w:id="87"/>
      <w:bookmarkEnd w:id="88"/>
    </w:p>
    <w:p w14:paraId="7D67220E" w14:textId="77777777" w:rsidR="002E7FF6" w:rsidRPr="00B07A79" w:rsidRDefault="002E7FF6" w:rsidP="002E7FF6">
      <w:pPr>
        <w:tabs>
          <w:tab w:val="left" w:pos="1127"/>
        </w:tabs>
      </w:pPr>
      <w:r w:rsidRPr="00B07A79">
        <w:t>La Escuela Normal Superior de Urabá garantiza el reconocimiento y valoración de la diversidad, promoviendo una educación inclusiva que elimine barreras para el aprendizaje y la participación, favoreciendo la igualdad de oportunidades para todos los estudiantes.</w:t>
      </w:r>
    </w:p>
    <w:p w14:paraId="78927F6C" w14:textId="77777777" w:rsidR="002E7FF6" w:rsidRPr="00F72447" w:rsidRDefault="002E7FF6" w:rsidP="002E7FF6">
      <w:pPr>
        <w:pStyle w:val="Ttulo3"/>
      </w:pPr>
      <w:bookmarkStart w:id="89" w:name="_Toc2044"/>
      <w:bookmarkStart w:id="90" w:name="_Toc236301680"/>
      <w:r>
        <w:t>3.4.6 La innovación educativa</w:t>
      </w:r>
      <w:bookmarkEnd w:id="89"/>
      <w:bookmarkEnd w:id="90"/>
    </w:p>
    <w:p w14:paraId="272F5AAE" w14:textId="77777777" w:rsidR="002E7FF6" w:rsidRPr="00B07A79" w:rsidRDefault="002E7FF6" w:rsidP="002E7FF6">
      <w:pPr>
        <w:tabs>
          <w:tab w:val="left" w:pos="1127"/>
        </w:tabs>
      </w:pPr>
      <w:r w:rsidRPr="00B07A79">
        <w:t>La innovación constituye un proceso permanente de transformación institucional orientado al mejoramiento continuo de las prácticas pedagógicas, la gestión curricular, la investigación, el uso de tecnologías y la calidad de los procesos formativos.</w:t>
      </w:r>
    </w:p>
    <w:p w14:paraId="5EB69635" w14:textId="77777777" w:rsidR="002E7FF6" w:rsidRPr="00F72447" w:rsidRDefault="002E7FF6" w:rsidP="002E7FF6">
      <w:pPr>
        <w:pStyle w:val="Ttulo3"/>
      </w:pPr>
      <w:bookmarkStart w:id="91" w:name="_Toc2045"/>
      <w:bookmarkStart w:id="92" w:name="_Toc236301681"/>
      <w:r>
        <w:t>3.4.7 La relación escuela–territorio</w:t>
      </w:r>
      <w:bookmarkEnd w:id="91"/>
      <w:bookmarkEnd w:id="92"/>
    </w:p>
    <w:p w14:paraId="1DAD56A8" w14:textId="77777777" w:rsidR="002E7FF6" w:rsidRPr="00B07A79" w:rsidRDefault="002E7FF6" w:rsidP="002E7FF6">
      <w:pPr>
        <w:tabs>
          <w:tab w:val="left" w:pos="1127"/>
        </w:tabs>
      </w:pPr>
      <w:r w:rsidRPr="00B07A79">
        <w:t>La institución reconoce el contexto de Urabá como un escenario pedagógico fundamental para la formación docente. En consecuencia, promueve procesos educativos contextualizados que contribuyan al desarrollo sostenible, la construcción de paz, el fortalecimiento de la identidad regional y la transformación social.</w:t>
      </w:r>
    </w:p>
    <w:p w14:paraId="1DE237FC" w14:textId="77777777" w:rsidR="002E7FF6" w:rsidRPr="00F72447" w:rsidRDefault="002E7FF6" w:rsidP="002E7FF6">
      <w:pPr>
        <w:pStyle w:val="Ttulo3"/>
      </w:pPr>
      <w:bookmarkStart w:id="93" w:name="_Toc2046"/>
      <w:bookmarkStart w:id="94" w:name="_Toc236301682"/>
      <w:r>
        <w:lastRenderedPageBreak/>
        <w:t>3.4.8 La calidad y el mejoramiento continuo</w:t>
      </w:r>
      <w:bookmarkEnd w:id="93"/>
      <w:bookmarkEnd w:id="94"/>
    </w:p>
    <w:p w14:paraId="0A8A86EE" w14:textId="77777777" w:rsidR="002E7FF6" w:rsidRPr="00B07A79" w:rsidRDefault="002E7FF6" w:rsidP="002E7FF6">
      <w:pPr>
        <w:tabs>
          <w:tab w:val="left" w:pos="1127"/>
        </w:tabs>
      </w:pPr>
      <w:r w:rsidRPr="00B07A79">
        <w:t>La calidad educativa se entiende como un compromiso permanente con la excelencia académica, la evaluación institucional, la innovación, la autoevaluación y el fortalecimiento de todos los procesos de gestión, garantizando el cumplimiento de la misión institucional y de las condiciones de calidad del Programa de Formación Complementaria.</w:t>
      </w:r>
    </w:p>
    <w:p w14:paraId="7F671DC4" w14:textId="77777777" w:rsidR="002E7FF6" w:rsidRPr="00F72447" w:rsidRDefault="002E7FF6" w:rsidP="002E7FF6">
      <w:pPr>
        <w:pStyle w:val="Ttulo1"/>
      </w:pPr>
      <w:bookmarkStart w:id="95" w:name="_Toc2047"/>
      <w:bookmarkStart w:id="96" w:name="_Toc236301683"/>
      <w:r>
        <w:lastRenderedPageBreak/>
        <w:t>4. Caracterización de la institución</w:t>
      </w:r>
      <w:bookmarkEnd w:id="95"/>
      <w:bookmarkEnd w:id="96"/>
    </w:p>
    <w:p w14:paraId="31EDE915" w14:textId="77777777" w:rsidR="002E7FF6" w:rsidRPr="00B07A79" w:rsidRDefault="002E7FF6" w:rsidP="002E7FF6">
      <w:pPr>
        <w:tabs>
          <w:tab w:val="left" w:pos="1127"/>
        </w:tabs>
      </w:pPr>
      <w:r w:rsidRPr="00B07A79">
        <w:t>La caracterización institucional constituye el proceso mediante el cual la Escuela Normal Superior de Urabá reconoce, analiza e interpreta las condiciones históricas, sociales, culturales, económicas, geográficas, educativas y organizacionales que configuran su identidad y orientan el desarrollo de su Proyecto Educativo Institucional. Este ejercicio permite comprender las particularidades del contexto donde desarrolla su misión formativa y fundamentar la toma de decisiones relacionadas con la gestión directiva, académica, administrativa y comunitaria.</w:t>
      </w:r>
    </w:p>
    <w:p w14:paraId="0F138E4B" w14:textId="77777777" w:rsidR="002E7FF6" w:rsidRPr="00B07A79" w:rsidRDefault="002E7FF6" w:rsidP="002E7FF6">
      <w:pPr>
        <w:tabs>
          <w:tab w:val="left" w:pos="1127"/>
        </w:tabs>
      </w:pPr>
      <w:r w:rsidRPr="00B07A79">
        <w:t>Como institución formadora de maestros, la IENSUR reconoce que la calidad de los procesos educativos depende, en gran medida, del conocimiento profundo de las realidades del territorio. Por ello, la caracterización institucional no se limita a la descripción de datos generales, sino que constituye un ejercicio permanente de análisis del contexto que favorece la construcción de propuestas pedagógicas pertinentes, contextualizadas e innovadoras.</w:t>
      </w:r>
    </w:p>
    <w:p w14:paraId="7C46878B" w14:textId="77777777" w:rsidR="002E7FF6" w:rsidRPr="00B07A79" w:rsidRDefault="002E7FF6" w:rsidP="002E7FF6">
      <w:pPr>
        <w:tabs>
          <w:tab w:val="left" w:pos="1127"/>
        </w:tabs>
      </w:pPr>
      <w:r w:rsidRPr="00B07A79">
        <w:t>La Escuela Normal Superior de Urabá desarrolla su labor educativa en el Distrito Especial, Portuario, Biodiverso, Industrial y Ecoturístico de Turbo, ubicado en la subregión de Urabá antioqueño, territorio caracterizado por una amplia riqueza ambiental, diversidad cultural y étnica, así como por importantes dinámicas económicas, sociales y educativas que representan oportunidades y desafíos para la formación de ciudadanos y futuros docentes comprometidos con la transformación de su entorno.</w:t>
      </w:r>
    </w:p>
    <w:p w14:paraId="38CAD775" w14:textId="77777777" w:rsidR="002E7FF6" w:rsidRPr="00B07A79" w:rsidRDefault="002E7FF6" w:rsidP="002E7FF6">
      <w:pPr>
        <w:tabs>
          <w:tab w:val="left" w:pos="1127"/>
        </w:tabs>
      </w:pPr>
      <w:r w:rsidRPr="00B07A79">
        <w:t>En consecuencia, la institución orienta su acción educativa hacia la formación de maestros capaces de comprender las complejidades del territorio, liderar procesos de innovación pedagógica y contribuir al desarrollo sostenible, la inclusión, la construcción de paz y el fortalecimiento de la calidad educativa de la región.</w:t>
      </w:r>
    </w:p>
    <w:p w14:paraId="58B87600" w14:textId="77777777" w:rsidR="002E7FF6" w:rsidRPr="002D5DDE" w:rsidRDefault="002E7FF6" w:rsidP="002E7FF6">
      <w:pPr>
        <w:pStyle w:val="Ttulo2"/>
      </w:pPr>
      <w:bookmarkStart w:id="97" w:name="_Toc2048"/>
      <w:bookmarkStart w:id="98" w:name="_Toc236301684"/>
      <w:r>
        <w:lastRenderedPageBreak/>
        <w:t>4.1 Identificación de la institución</w:t>
      </w:r>
      <w:bookmarkEnd w:id="97"/>
      <w:bookmarkEnd w:id="98"/>
    </w:p>
    <w:p w14:paraId="3793B751" w14:textId="77777777" w:rsidR="002E7FF6" w:rsidRPr="00B07A79" w:rsidRDefault="002E7FF6" w:rsidP="002E7FF6">
      <w:pPr>
        <w:tabs>
          <w:tab w:val="left" w:pos="1127"/>
        </w:tabs>
      </w:pPr>
      <w:r w:rsidRPr="00B07A79">
        <w:t>La Escuela Normal Superior de Urabá es una institución educativa oficial del orden territorial, adscrita a la Secretaría de Educación del Distrito Especial de Turbo, cuya misión principal es ofrecer educación inicial, básica, media y el Programa de Formación Complementaria (PFC), orientado a la formación inicial de maestros para la educación preescolar y básica primaria.</w:t>
      </w:r>
    </w:p>
    <w:p w14:paraId="38EC65AF" w14:textId="77777777" w:rsidR="002E7FF6" w:rsidRPr="00B07A79" w:rsidRDefault="002E7FF6" w:rsidP="002E7FF6">
      <w:pPr>
        <w:tabs>
          <w:tab w:val="left" w:pos="1127"/>
        </w:tabs>
      </w:pPr>
      <w:r w:rsidRPr="00B07A79">
        <w:t>Su naturaleza jurídica, organizacional y pedagógica responde a las disposiciones establecidas en la Constitución Política de Colombia, la Ley General de Educación (Ley 115 de 1994), el Decreto Único Reglamentario 1075 de 2015 y el Decreto 1236 de 2020, normas que regulan la organización y funcionamiento de las Escuelas Normales Superiores.</w:t>
      </w:r>
    </w:p>
    <w:p w14:paraId="6005BA72" w14:textId="77777777" w:rsidR="002E7FF6" w:rsidRPr="00B07A79" w:rsidRDefault="002E7FF6" w:rsidP="002E7FF6">
      <w:pPr>
        <w:tabs>
          <w:tab w:val="left" w:pos="1127"/>
        </w:tabs>
      </w:pPr>
      <w:r w:rsidRPr="00B07A79">
        <w:t>La institución desarrolla sus procesos académicos bajo criterios de calidad, inclusión, equidad, innovación e investigación, articulando la formación integral con el fortalecimiento de las competencias pedagógicas, investigativas, didácticas, comunicativas y ciudadanas requeridas para el ejercicio de la profesión docente.</w:t>
      </w:r>
    </w:p>
    <w:p w14:paraId="56CE9961" w14:textId="77777777" w:rsidR="00261C4F" w:rsidRDefault="00000000">
      <w:pPr>
        <w:pStyle w:val="TableCaption"/>
      </w:pPr>
      <w:r>
        <w:t>Tabla 1</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6"/>
        <w:gridCol w:w="6914"/>
      </w:tblGrid>
      <w:tr w:rsidR="002E7FF6" w:rsidRPr="00B07A79" w14:paraId="17C06B2A" w14:textId="77777777" w:rsidTr="001A7A7C">
        <w:trPr>
          <w:tblHeader/>
          <w:tblCellSpacing w:w="15" w:type="dxa"/>
        </w:trPr>
        <w:tc>
          <w:tcPr>
            <w:tcW w:w="0" w:type="auto"/>
            <w:vAlign w:val="center"/>
            <w:hideMark/>
          </w:tcPr>
          <w:p w14:paraId="4EDF02A4" w14:textId="77777777" w:rsidR="002E7FF6" w:rsidRPr="00B07A79" w:rsidRDefault="002E7FF6" w:rsidP="001A7A7C">
            <w:pPr>
              <w:tabs>
                <w:tab w:val="left" w:pos="1127"/>
              </w:tabs>
              <w:rPr>
                <w:b/>
                <w:bCs/>
              </w:rPr>
            </w:pPr>
            <w:r w:rsidRPr="00B07A79">
              <w:rPr>
                <w:b/>
                <w:bCs/>
              </w:rPr>
              <w:t>Aspecto</w:t>
            </w:r>
          </w:p>
        </w:tc>
        <w:tc>
          <w:tcPr>
            <w:tcW w:w="0" w:type="auto"/>
            <w:vAlign w:val="center"/>
            <w:hideMark/>
          </w:tcPr>
          <w:p w14:paraId="5C7536B3" w14:textId="77777777" w:rsidR="002E7FF6" w:rsidRPr="00B07A79" w:rsidRDefault="002E7FF6" w:rsidP="001A7A7C">
            <w:pPr>
              <w:tabs>
                <w:tab w:val="left" w:pos="1127"/>
              </w:tabs>
              <w:rPr>
                <w:b/>
                <w:bCs/>
              </w:rPr>
            </w:pPr>
            <w:r w:rsidRPr="00B07A79">
              <w:rPr>
                <w:b/>
                <w:bCs/>
              </w:rPr>
              <w:t>Información</w:t>
            </w:r>
          </w:p>
        </w:tc>
      </w:tr>
      <w:tr w:rsidR="002E7FF6" w:rsidRPr="00B07A79" w14:paraId="31E12954" w14:textId="77777777" w:rsidTr="001A7A7C">
        <w:trPr>
          <w:tblCellSpacing w:w="15" w:type="dxa"/>
        </w:trPr>
        <w:tc>
          <w:tcPr>
            <w:tcW w:w="0" w:type="auto"/>
            <w:vAlign w:val="center"/>
            <w:hideMark/>
          </w:tcPr>
          <w:p w14:paraId="4BDBE095" w14:textId="77777777" w:rsidR="002E7FF6" w:rsidRPr="00B07A79" w:rsidRDefault="002E7FF6" w:rsidP="001A7A7C">
            <w:pPr>
              <w:tabs>
                <w:tab w:val="left" w:pos="1127"/>
              </w:tabs>
              <w:rPr>
                <w:b/>
                <w:bCs/>
              </w:rPr>
            </w:pPr>
            <w:r w:rsidRPr="00B07A79">
              <w:rPr>
                <w:b/>
                <w:bCs/>
              </w:rPr>
              <w:t>Nombre oficial</w:t>
            </w:r>
          </w:p>
        </w:tc>
        <w:tc>
          <w:tcPr>
            <w:tcW w:w="0" w:type="auto"/>
            <w:vAlign w:val="center"/>
            <w:hideMark/>
          </w:tcPr>
          <w:p w14:paraId="4D43820E" w14:textId="77777777" w:rsidR="002E7FF6" w:rsidRPr="00B07A79" w:rsidRDefault="002E7FF6" w:rsidP="001A7A7C">
            <w:pPr>
              <w:tabs>
                <w:tab w:val="left" w:pos="1127"/>
              </w:tabs>
              <w:rPr>
                <w:b/>
                <w:bCs/>
              </w:rPr>
            </w:pPr>
            <w:r w:rsidRPr="00B07A79">
              <w:rPr>
                <w:b/>
                <w:bCs/>
              </w:rPr>
              <w:t>Institución Educativa Escuela Normal Superior de Urabá</w:t>
            </w:r>
          </w:p>
        </w:tc>
      </w:tr>
      <w:tr w:rsidR="002E7FF6" w:rsidRPr="00B07A79" w14:paraId="3FB43A7F" w14:textId="77777777" w:rsidTr="001A7A7C">
        <w:trPr>
          <w:tblCellSpacing w:w="15" w:type="dxa"/>
        </w:trPr>
        <w:tc>
          <w:tcPr>
            <w:tcW w:w="0" w:type="auto"/>
            <w:vAlign w:val="center"/>
            <w:hideMark/>
          </w:tcPr>
          <w:p w14:paraId="25FB57FB" w14:textId="77777777" w:rsidR="002E7FF6" w:rsidRPr="00B07A79" w:rsidRDefault="002E7FF6" w:rsidP="001A7A7C">
            <w:pPr>
              <w:tabs>
                <w:tab w:val="left" w:pos="1127"/>
              </w:tabs>
              <w:rPr>
                <w:b/>
                <w:bCs/>
              </w:rPr>
            </w:pPr>
            <w:r w:rsidRPr="00B07A79">
              <w:rPr>
                <w:b/>
                <w:bCs/>
              </w:rPr>
              <w:t>Naturaleza</w:t>
            </w:r>
          </w:p>
        </w:tc>
        <w:tc>
          <w:tcPr>
            <w:tcW w:w="0" w:type="auto"/>
            <w:vAlign w:val="center"/>
            <w:hideMark/>
          </w:tcPr>
          <w:p w14:paraId="366AF134" w14:textId="77777777" w:rsidR="002E7FF6" w:rsidRPr="00B07A79" w:rsidRDefault="002E7FF6" w:rsidP="001A7A7C">
            <w:pPr>
              <w:tabs>
                <w:tab w:val="left" w:pos="1127"/>
              </w:tabs>
              <w:rPr>
                <w:b/>
                <w:bCs/>
              </w:rPr>
            </w:pPr>
            <w:r w:rsidRPr="00B07A79">
              <w:rPr>
                <w:b/>
                <w:bCs/>
              </w:rPr>
              <w:t>Oficial</w:t>
            </w:r>
          </w:p>
        </w:tc>
      </w:tr>
      <w:tr w:rsidR="002E7FF6" w:rsidRPr="00B07A79" w14:paraId="1E8DF3FB" w14:textId="77777777" w:rsidTr="001A7A7C">
        <w:trPr>
          <w:tblCellSpacing w:w="15" w:type="dxa"/>
        </w:trPr>
        <w:tc>
          <w:tcPr>
            <w:tcW w:w="0" w:type="auto"/>
            <w:vAlign w:val="center"/>
            <w:hideMark/>
          </w:tcPr>
          <w:p w14:paraId="0034F57B" w14:textId="77777777" w:rsidR="002E7FF6" w:rsidRPr="00B07A79" w:rsidRDefault="002E7FF6" w:rsidP="001A7A7C">
            <w:pPr>
              <w:tabs>
                <w:tab w:val="left" w:pos="1127"/>
              </w:tabs>
              <w:rPr>
                <w:b/>
                <w:bCs/>
              </w:rPr>
            </w:pPr>
            <w:r w:rsidRPr="00B07A79">
              <w:rPr>
                <w:b/>
                <w:bCs/>
              </w:rPr>
              <w:t>Entidad territorial certificada</w:t>
            </w:r>
          </w:p>
        </w:tc>
        <w:tc>
          <w:tcPr>
            <w:tcW w:w="0" w:type="auto"/>
            <w:vAlign w:val="center"/>
            <w:hideMark/>
          </w:tcPr>
          <w:p w14:paraId="0ABA0CE9" w14:textId="77777777" w:rsidR="002E7FF6" w:rsidRPr="00B07A79" w:rsidRDefault="002E7FF6" w:rsidP="001A7A7C">
            <w:pPr>
              <w:tabs>
                <w:tab w:val="left" w:pos="1127"/>
              </w:tabs>
              <w:rPr>
                <w:b/>
                <w:bCs/>
              </w:rPr>
            </w:pPr>
            <w:r w:rsidRPr="00B07A79">
              <w:rPr>
                <w:b/>
                <w:bCs/>
              </w:rPr>
              <w:t>Distrito Especial de Turbo</w:t>
            </w:r>
          </w:p>
        </w:tc>
      </w:tr>
      <w:tr w:rsidR="002E7FF6" w:rsidRPr="00B07A79" w14:paraId="0E7D9F60" w14:textId="77777777" w:rsidTr="001A7A7C">
        <w:trPr>
          <w:tblCellSpacing w:w="15" w:type="dxa"/>
        </w:trPr>
        <w:tc>
          <w:tcPr>
            <w:tcW w:w="0" w:type="auto"/>
            <w:vAlign w:val="center"/>
            <w:hideMark/>
          </w:tcPr>
          <w:p w14:paraId="46D5A1EA" w14:textId="77777777" w:rsidR="002E7FF6" w:rsidRPr="00B07A79" w:rsidRDefault="002E7FF6" w:rsidP="001A7A7C">
            <w:pPr>
              <w:tabs>
                <w:tab w:val="left" w:pos="1127"/>
              </w:tabs>
              <w:rPr>
                <w:b/>
                <w:bCs/>
              </w:rPr>
            </w:pPr>
            <w:r w:rsidRPr="00B07A79">
              <w:rPr>
                <w:b/>
                <w:bCs/>
              </w:rPr>
              <w:t>Departamento</w:t>
            </w:r>
          </w:p>
        </w:tc>
        <w:tc>
          <w:tcPr>
            <w:tcW w:w="0" w:type="auto"/>
            <w:vAlign w:val="center"/>
            <w:hideMark/>
          </w:tcPr>
          <w:p w14:paraId="0CB17261" w14:textId="77777777" w:rsidR="002E7FF6" w:rsidRPr="00B07A79" w:rsidRDefault="002E7FF6" w:rsidP="001A7A7C">
            <w:pPr>
              <w:tabs>
                <w:tab w:val="left" w:pos="1127"/>
              </w:tabs>
              <w:rPr>
                <w:b/>
                <w:bCs/>
              </w:rPr>
            </w:pPr>
            <w:r w:rsidRPr="00B07A79">
              <w:rPr>
                <w:b/>
                <w:bCs/>
              </w:rPr>
              <w:t>Antioquia</w:t>
            </w:r>
          </w:p>
        </w:tc>
      </w:tr>
      <w:tr w:rsidR="002E7FF6" w:rsidRPr="00B07A79" w14:paraId="027EC14F" w14:textId="77777777" w:rsidTr="001A7A7C">
        <w:trPr>
          <w:tblCellSpacing w:w="15" w:type="dxa"/>
        </w:trPr>
        <w:tc>
          <w:tcPr>
            <w:tcW w:w="0" w:type="auto"/>
            <w:vAlign w:val="center"/>
            <w:hideMark/>
          </w:tcPr>
          <w:p w14:paraId="0457D8D5" w14:textId="77777777" w:rsidR="002E7FF6" w:rsidRPr="00B07A79" w:rsidRDefault="002E7FF6" w:rsidP="001A7A7C">
            <w:pPr>
              <w:tabs>
                <w:tab w:val="left" w:pos="1127"/>
              </w:tabs>
              <w:rPr>
                <w:b/>
                <w:bCs/>
              </w:rPr>
            </w:pPr>
            <w:r w:rsidRPr="00B07A79">
              <w:rPr>
                <w:b/>
                <w:bCs/>
              </w:rPr>
              <w:t>Subregión</w:t>
            </w:r>
          </w:p>
        </w:tc>
        <w:tc>
          <w:tcPr>
            <w:tcW w:w="0" w:type="auto"/>
            <w:vAlign w:val="center"/>
            <w:hideMark/>
          </w:tcPr>
          <w:p w14:paraId="39260446" w14:textId="77777777" w:rsidR="002E7FF6" w:rsidRPr="00B07A79" w:rsidRDefault="002E7FF6" w:rsidP="001A7A7C">
            <w:pPr>
              <w:tabs>
                <w:tab w:val="left" w:pos="1127"/>
              </w:tabs>
              <w:rPr>
                <w:b/>
                <w:bCs/>
              </w:rPr>
            </w:pPr>
            <w:r w:rsidRPr="00B07A79">
              <w:rPr>
                <w:b/>
                <w:bCs/>
              </w:rPr>
              <w:t>Urabá Antioqueño</w:t>
            </w:r>
          </w:p>
        </w:tc>
      </w:tr>
      <w:tr w:rsidR="002E7FF6" w:rsidRPr="00B07A79" w14:paraId="00AE87FD" w14:textId="77777777" w:rsidTr="001A7A7C">
        <w:trPr>
          <w:tblCellSpacing w:w="15" w:type="dxa"/>
        </w:trPr>
        <w:tc>
          <w:tcPr>
            <w:tcW w:w="0" w:type="auto"/>
            <w:vAlign w:val="center"/>
            <w:hideMark/>
          </w:tcPr>
          <w:p w14:paraId="53CA98F0" w14:textId="77777777" w:rsidR="002E7FF6" w:rsidRPr="00B07A79" w:rsidRDefault="002E7FF6" w:rsidP="001A7A7C">
            <w:pPr>
              <w:tabs>
                <w:tab w:val="left" w:pos="1127"/>
              </w:tabs>
              <w:rPr>
                <w:b/>
                <w:bCs/>
              </w:rPr>
            </w:pPr>
            <w:r w:rsidRPr="00B07A79">
              <w:rPr>
                <w:b/>
                <w:bCs/>
              </w:rPr>
              <w:lastRenderedPageBreak/>
              <w:t>Municipio/Distrito</w:t>
            </w:r>
          </w:p>
        </w:tc>
        <w:tc>
          <w:tcPr>
            <w:tcW w:w="0" w:type="auto"/>
            <w:vAlign w:val="center"/>
            <w:hideMark/>
          </w:tcPr>
          <w:p w14:paraId="1E5A1399" w14:textId="77777777" w:rsidR="002E7FF6" w:rsidRPr="00B07A79" w:rsidRDefault="002E7FF6" w:rsidP="001A7A7C">
            <w:pPr>
              <w:tabs>
                <w:tab w:val="left" w:pos="1127"/>
              </w:tabs>
              <w:rPr>
                <w:b/>
                <w:bCs/>
              </w:rPr>
            </w:pPr>
            <w:r w:rsidRPr="00B07A79">
              <w:rPr>
                <w:b/>
                <w:bCs/>
              </w:rPr>
              <w:t>Turbo</w:t>
            </w:r>
          </w:p>
        </w:tc>
      </w:tr>
      <w:tr w:rsidR="002E7FF6" w:rsidRPr="00B07A79" w14:paraId="08F25728" w14:textId="77777777" w:rsidTr="001A7A7C">
        <w:trPr>
          <w:tblCellSpacing w:w="15" w:type="dxa"/>
        </w:trPr>
        <w:tc>
          <w:tcPr>
            <w:tcW w:w="0" w:type="auto"/>
            <w:vAlign w:val="center"/>
            <w:hideMark/>
          </w:tcPr>
          <w:p w14:paraId="42A39940" w14:textId="77777777" w:rsidR="002E7FF6" w:rsidRPr="00B07A79" w:rsidRDefault="002E7FF6" w:rsidP="001A7A7C">
            <w:pPr>
              <w:tabs>
                <w:tab w:val="left" w:pos="1127"/>
              </w:tabs>
              <w:rPr>
                <w:b/>
                <w:bCs/>
              </w:rPr>
            </w:pPr>
            <w:r w:rsidRPr="00B07A79">
              <w:rPr>
                <w:b/>
                <w:bCs/>
              </w:rPr>
              <w:t>Carácter</w:t>
            </w:r>
          </w:p>
        </w:tc>
        <w:tc>
          <w:tcPr>
            <w:tcW w:w="0" w:type="auto"/>
            <w:vAlign w:val="center"/>
            <w:hideMark/>
          </w:tcPr>
          <w:p w14:paraId="193B09C4" w14:textId="77777777" w:rsidR="002E7FF6" w:rsidRPr="00B07A79" w:rsidRDefault="002E7FF6" w:rsidP="001A7A7C">
            <w:pPr>
              <w:tabs>
                <w:tab w:val="left" w:pos="1127"/>
              </w:tabs>
              <w:rPr>
                <w:b/>
                <w:bCs/>
              </w:rPr>
            </w:pPr>
            <w:r w:rsidRPr="00B07A79">
              <w:rPr>
                <w:b/>
                <w:bCs/>
              </w:rPr>
              <w:t>Mixto</w:t>
            </w:r>
          </w:p>
        </w:tc>
      </w:tr>
      <w:tr w:rsidR="002E7FF6" w:rsidRPr="00B07A79" w14:paraId="2CBCB095" w14:textId="77777777" w:rsidTr="001A7A7C">
        <w:trPr>
          <w:tblCellSpacing w:w="15" w:type="dxa"/>
        </w:trPr>
        <w:tc>
          <w:tcPr>
            <w:tcW w:w="0" w:type="auto"/>
            <w:vAlign w:val="center"/>
            <w:hideMark/>
          </w:tcPr>
          <w:p w14:paraId="540660CA" w14:textId="77777777" w:rsidR="002E7FF6" w:rsidRPr="00B07A79" w:rsidRDefault="002E7FF6" w:rsidP="001A7A7C">
            <w:pPr>
              <w:tabs>
                <w:tab w:val="left" w:pos="1127"/>
              </w:tabs>
              <w:rPr>
                <w:b/>
                <w:bCs/>
              </w:rPr>
            </w:pPr>
            <w:r w:rsidRPr="00B07A79">
              <w:rPr>
                <w:b/>
                <w:bCs/>
              </w:rPr>
              <w:t>Calendario</w:t>
            </w:r>
          </w:p>
        </w:tc>
        <w:tc>
          <w:tcPr>
            <w:tcW w:w="0" w:type="auto"/>
            <w:vAlign w:val="center"/>
            <w:hideMark/>
          </w:tcPr>
          <w:p w14:paraId="13BBF542" w14:textId="77777777" w:rsidR="002E7FF6" w:rsidRPr="00B07A79" w:rsidRDefault="002E7FF6" w:rsidP="001A7A7C">
            <w:pPr>
              <w:tabs>
                <w:tab w:val="left" w:pos="1127"/>
              </w:tabs>
              <w:rPr>
                <w:b/>
                <w:bCs/>
              </w:rPr>
            </w:pPr>
            <w:r w:rsidRPr="00B07A79">
              <w:rPr>
                <w:b/>
                <w:bCs/>
              </w:rPr>
              <w:t>A</w:t>
            </w:r>
          </w:p>
        </w:tc>
      </w:tr>
      <w:tr w:rsidR="002E7FF6" w:rsidRPr="00B07A79" w14:paraId="4A8FB728" w14:textId="77777777" w:rsidTr="001A7A7C">
        <w:trPr>
          <w:tblCellSpacing w:w="15" w:type="dxa"/>
        </w:trPr>
        <w:tc>
          <w:tcPr>
            <w:tcW w:w="0" w:type="auto"/>
            <w:vAlign w:val="center"/>
            <w:hideMark/>
          </w:tcPr>
          <w:p w14:paraId="5DCF022B" w14:textId="77777777" w:rsidR="002E7FF6" w:rsidRPr="00B07A79" w:rsidRDefault="002E7FF6" w:rsidP="001A7A7C">
            <w:pPr>
              <w:tabs>
                <w:tab w:val="left" w:pos="1127"/>
              </w:tabs>
              <w:rPr>
                <w:b/>
                <w:bCs/>
              </w:rPr>
            </w:pPr>
            <w:r w:rsidRPr="00B07A79">
              <w:rPr>
                <w:b/>
                <w:bCs/>
              </w:rPr>
              <w:t>Jornadas</w:t>
            </w:r>
          </w:p>
        </w:tc>
        <w:tc>
          <w:tcPr>
            <w:tcW w:w="0" w:type="auto"/>
            <w:vAlign w:val="center"/>
            <w:hideMark/>
          </w:tcPr>
          <w:p w14:paraId="699314BE" w14:textId="77777777" w:rsidR="002E7FF6" w:rsidRPr="00B07A79" w:rsidRDefault="002E7FF6" w:rsidP="001A7A7C">
            <w:pPr>
              <w:tabs>
                <w:tab w:val="left" w:pos="1127"/>
              </w:tabs>
              <w:rPr>
                <w:b/>
                <w:bCs/>
              </w:rPr>
            </w:pPr>
            <w:r w:rsidRPr="00B07A79">
              <w:rPr>
                <w:b/>
                <w:bCs/>
              </w:rPr>
              <w:t>2</w:t>
            </w:r>
          </w:p>
        </w:tc>
      </w:tr>
      <w:tr w:rsidR="002E7FF6" w:rsidRPr="00B07A79" w14:paraId="3A79DD4F" w14:textId="77777777" w:rsidTr="001A7A7C">
        <w:trPr>
          <w:tblCellSpacing w:w="15" w:type="dxa"/>
        </w:trPr>
        <w:tc>
          <w:tcPr>
            <w:tcW w:w="0" w:type="auto"/>
            <w:vAlign w:val="center"/>
            <w:hideMark/>
          </w:tcPr>
          <w:p w14:paraId="06725639" w14:textId="77777777" w:rsidR="002E7FF6" w:rsidRPr="00B07A79" w:rsidRDefault="002E7FF6" w:rsidP="001A7A7C">
            <w:pPr>
              <w:tabs>
                <w:tab w:val="left" w:pos="1127"/>
              </w:tabs>
              <w:rPr>
                <w:b/>
                <w:bCs/>
              </w:rPr>
            </w:pPr>
            <w:r w:rsidRPr="00B07A79">
              <w:rPr>
                <w:b/>
                <w:bCs/>
              </w:rPr>
              <w:t>Niveles educativos</w:t>
            </w:r>
          </w:p>
        </w:tc>
        <w:tc>
          <w:tcPr>
            <w:tcW w:w="0" w:type="auto"/>
            <w:vAlign w:val="center"/>
            <w:hideMark/>
          </w:tcPr>
          <w:p w14:paraId="6B627044" w14:textId="77777777" w:rsidR="002E7FF6" w:rsidRPr="00B07A79" w:rsidRDefault="002E7FF6" w:rsidP="001A7A7C">
            <w:pPr>
              <w:tabs>
                <w:tab w:val="left" w:pos="1127"/>
              </w:tabs>
              <w:rPr>
                <w:b/>
                <w:bCs/>
              </w:rPr>
            </w:pPr>
            <w:r w:rsidRPr="00B07A79">
              <w:rPr>
                <w:b/>
                <w:bCs/>
              </w:rPr>
              <w:t>Prejardín, Jardin, Preescolar, Básica, Media y Programa de Formación Complementaria</w:t>
            </w:r>
          </w:p>
        </w:tc>
      </w:tr>
      <w:tr w:rsidR="002E7FF6" w:rsidRPr="00B07A79" w14:paraId="4173404A" w14:textId="77777777" w:rsidTr="001A7A7C">
        <w:trPr>
          <w:tblCellSpacing w:w="15" w:type="dxa"/>
        </w:trPr>
        <w:tc>
          <w:tcPr>
            <w:tcW w:w="0" w:type="auto"/>
            <w:vAlign w:val="center"/>
            <w:hideMark/>
          </w:tcPr>
          <w:p w14:paraId="702BFC3C" w14:textId="77777777" w:rsidR="002E7FF6" w:rsidRPr="00B07A79" w:rsidRDefault="002E7FF6" w:rsidP="001A7A7C">
            <w:pPr>
              <w:tabs>
                <w:tab w:val="left" w:pos="1127"/>
              </w:tabs>
              <w:rPr>
                <w:b/>
                <w:bCs/>
              </w:rPr>
            </w:pPr>
            <w:r w:rsidRPr="00B07A79">
              <w:rPr>
                <w:b/>
                <w:bCs/>
              </w:rPr>
              <w:t>Modalidad</w:t>
            </w:r>
          </w:p>
        </w:tc>
        <w:tc>
          <w:tcPr>
            <w:tcW w:w="0" w:type="auto"/>
            <w:vAlign w:val="center"/>
            <w:hideMark/>
          </w:tcPr>
          <w:p w14:paraId="62787026" w14:textId="77777777" w:rsidR="002E7FF6" w:rsidRPr="00B07A79" w:rsidRDefault="002E7FF6" w:rsidP="001A7A7C">
            <w:pPr>
              <w:tabs>
                <w:tab w:val="left" w:pos="1127"/>
              </w:tabs>
              <w:rPr>
                <w:b/>
                <w:bCs/>
              </w:rPr>
            </w:pPr>
            <w:r w:rsidRPr="00B07A79">
              <w:rPr>
                <w:b/>
                <w:bCs/>
              </w:rPr>
              <w:t>Formación de Maestros</w:t>
            </w:r>
          </w:p>
        </w:tc>
      </w:tr>
      <w:tr w:rsidR="002E7FF6" w:rsidRPr="00B07A79" w14:paraId="5580BA78" w14:textId="77777777" w:rsidTr="001A7A7C">
        <w:trPr>
          <w:tblCellSpacing w:w="15" w:type="dxa"/>
        </w:trPr>
        <w:tc>
          <w:tcPr>
            <w:tcW w:w="0" w:type="auto"/>
            <w:vAlign w:val="center"/>
            <w:hideMark/>
          </w:tcPr>
          <w:p w14:paraId="7D763297" w14:textId="77777777" w:rsidR="002E7FF6" w:rsidRPr="00B07A79" w:rsidRDefault="002E7FF6" w:rsidP="001A7A7C">
            <w:pPr>
              <w:tabs>
                <w:tab w:val="left" w:pos="1127"/>
              </w:tabs>
              <w:rPr>
                <w:b/>
                <w:bCs/>
              </w:rPr>
            </w:pPr>
            <w:r w:rsidRPr="00B07A79">
              <w:rPr>
                <w:b/>
                <w:bCs/>
              </w:rPr>
              <w:t>Rectora</w:t>
            </w:r>
          </w:p>
        </w:tc>
        <w:tc>
          <w:tcPr>
            <w:tcW w:w="0" w:type="auto"/>
            <w:vAlign w:val="center"/>
            <w:hideMark/>
          </w:tcPr>
          <w:p w14:paraId="3A7FD7A5" w14:textId="77777777" w:rsidR="002E7FF6" w:rsidRPr="00B07A79" w:rsidRDefault="002E7FF6" w:rsidP="001A7A7C">
            <w:pPr>
              <w:tabs>
                <w:tab w:val="left" w:pos="1127"/>
              </w:tabs>
              <w:rPr>
                <w:b/>
                <w:bCs/>
              </w:rPr>
            </w:pPr>
            <w:r w:rsidRPr="00B07A79">
              <w:rPr>
                <w:b/>
                <w:bCs/>
              </w:rPr>
              <w:t>Osnay Henao Valencia</w:t>
            </w:r>
          </w:p>
        </w:tc>
      </w:tr>
      <w:tr w:rsidR="002E7FF6" w:rsidRPr="00B07A79" w14:paraId="7B95C522" w14:textId="77777777" w:rsidTr="001A7A7C">
        <w:trPr>
          <w:tblCellSpacing w:w="15" w:type="dxa"/>
        </w:trPr>
        <w:tc>
          <w:tcPr>
            <w:tcW w:w="0" w:type="auto"/>
            <w:vAlign w:val="center"/>
          </w:tcPr>
          <w:p w14:paraId="467E6C27" w14:textId="77777777" w:rsidR="002E7FF6" w:rsidRPr="00B07A79" w:rsidRDefault="002E7FF6" w:rsidP="001A7A7C">
            <w:pPr>
              <w:tabs>
                <w:tab w:val="left" w:pos="1127"/>
              </w:tabs>
              <w:rPr>
                <w:b/>
                <w:bCs/>
              </w:rPr>
            </w:pPr>
            <w:r w:rsidRPr="00B07A79">
              <w:rPr>
                <w:b/>
                <w:bCs/>
              </w:rPr>
              <w:t>Teléfono</w:t>
            </w:r>
          </w:p>
        </w:tc>
        <w:tc>
          <w:tcPr>
            <w:tcW w:w="0" w:type="auto"/>
            <w:vAlign w:val="center"/>
          </w:tcPr>
          <w:p w14:paraId="7B07F6D8" w14:textId="77777777" w:rsidR="002E7FF6" w:rsidRPr="00B07A79" w:rsidRDefault="002E7FF6" w:rsidP="001A7A7C">
            <w:pPr>
              <w:tabs>
                <w:tab w:val="left" w:pos="1127"/>
              </w:tabs>
              <w:rPr>
                <w:b/>
                <w:bCs/>
              </w:rPr>
            </w:pPr>
            <w:r w:rsidRPr="00B07A79">
              <w:rPr>
                <w:b/>
                <w:bCs/>
              </w:rPr>
              <w:t>3045302183</w:t>
            </w:r>
          </w:p>
        </w:tc>
      </w:tr>
      <w:tr w:rsidR="002E7FF6" w:rsidRPr="00B07A79" w14:paraId="41F691BE" w14:textId="77777777" w:rsidTr="001A7A7C">
        <w:trPr>
          <w:tblCellSpacing w:w="15" w:type="dxa"/>
        </w:trPr>
        <w:tc>
          <w:tcPr>
            <w:tcW w:w="0" w:type="auto"/>
            <w:vAlign w:val="center"/>
            <w:hideMark/>
          </w:tcPr>
          <w:p w14:paraId="3BB8B58B" w14:textId="77777777" w:rsidR="002E7FF6" w:rsidRPr="00B07A79" w:rsidRDefault="002E7FF6" w:rsidP="001A7A7C">
            <w:pPr>
              <w:tabs>
                <w:tab w:val="left" w:pos="1127"/>
              </w:tabs>
              <w:rPr>
                <w:b/>
                <w:bCs/>
              </w:rPr>
            </w:pPr>
            <w:r w:rsidRPr="00B07A79">
              <w:rPr>
                <w:b/>
                <w:bCs/>
              </w:rPr>
              <w:t>NIT</w:t>
            </w:r>
          </w:p>
        </w:tc>
        <w:tc>
          <w:tcPr>
            <w:tcW w:w="0" w:type="auto"/>
            <w:vAlign w:val="center"/>
            <w:hideMark/>
          </w:tcPr>
          <w:p w14:paraId="381969A4" w14:textId="77777777" w:rsidR="002E7FF6" w:rsidRPr="00B07A79" w:rsidRDefault="002E7FF6" w:rsidP="001A7A7C">
            <w:pPr>
              <w:tabs>
                <w:tab w:val="left" w:pos="1127"/>
              </w:tabs>
              <w:rPr>
                <w:b/>
                <w:bCs/>
              </w:rPr>
            </w:pPr>
            <w:r w:rsidRPr="00B07A79">
              <w:rPr>
                <w:b/>
                <w:bCs/>
              </w:rPr>
              <w:t>841- 000- 523-1</w:t>
            </w:r>
          </w:p>
        </w:tc>
      </w:tr>
      <w:tr w:rsidR="002E7FF6" w:rsidRPr="00B07A79" w14:paraId="56E3DDDD" w14:textId="77777777" w:rsidTr="001A7A7C">
        <w:trPr>
          <w:tblCellSpacing w:w="15" w:type="dxa"/>
        </w:trPr>
        <w:tc>
          <w:tcPr>
            <w:tcW w:w="0" w:type="auto"/>
            <w:vAlign w:val="center"/>
            <w:hideMark/>
          </w:tcPr>
          <w:p w14:paraId="2B4205B5" w14:textId="77777777" w:rsidR="002E7FF6" w:rsidRPr="00B07A79" w:rsidRDefault="002E7FF6" w:rsidP="001A7A7C">
            <w:pPr>
              <w:tabs>
                <w:tab w:val="left" w:pos="1127"/>
              </w:tabs>
              <w:rPr>
                <w:b/>
                <w:bCs/>
              </w:rPr>
            </w:pPr>
            <w:r w:rsidRPr="00B07A79">
              <w:rPr>
                <w:b/>
                <w:bCs/>
              </w:rPr>
              <w:t>Código DANE</w:t>
            </w:r>
          </w:p>
        </w:tc>
        <w:tc>
          <w:tcPr>
            <w:tcW w:w="0" w:type="auto"/>
            <w:vAlign w:val="center"/>
            <w:hideMark/>
          </w:tcPr>
          <w:p w14:paraId="1EE1C8DF" w14:textId="77777777" w:rsidR="002E7FF6" w:rsidRPr="00B07A79" w:rsidRDefault="002E7FF6" w:rsidP="001A7A7C">
            <w:pPr>
              <w:tabs>
                <w:tab w:val="left" w:pos="1127"/>
              </w:tabs>
              <w:rPr>
                <w:b/>
                <w:bCs/>
              </w:rPr>
            </w:pPr>
            <w:r w:rsidRPr="00B07A79">
              <w:rPr>
                <w:b/>
                <w:bCs/>
              </w:rPr>
              <w:t>105837006194</w:t>
            </w:r>
          </w:p>
        </w:tc>
      </w:tr>
      <w:tr w:rsidR="002E7FF6" w:rsidRPr="00B07A79" w14:paraId="75BA8360" w14:textId="77777777" w:rsidTr="001A7A7C">
        <w:trPr>
          <w:tblCellSpacing w:w="15" w:type="dxa"/>
        </w:trPr>
        <w:tc>
          <w:tcPr>
            <w:tcW w:w="0" w:type="auto"/>
            <w:vAlign w:val="center"/>
            <w:hideMark/>
          </w:tcPr>
          <w:p w14:paraId="7EC352BB" w14:textId="77777777" w:rsidR="002E7FF6" w:rsidRPr="00B07A79" w:rsidRDefault="002E7FF6" w:rsidP="001A7A7C">
            <w:pPr>
              <w:tabs>
                <w:tab w:val="left" w:pos="1127"/>
              </w:tabs>
              <w:rPr>
                <w:b/>
                <w:bCs/>
              </w:rPr>
            </w:pPr>
            <w:r w:rsidRPr="00B07A79">
              <w:rPr>
                <w:b/>
                <w:bCs/>
              </w:rPr>
              <w:t>Núcleo Educativo</w:t>
            </w:r>
          </w:p>
        </w:tc>
        <w:tc>
          <w:tcPr>
            <w:tcW w:w="0" w:type="auto"/>
            <w:vAlign w:val="center"/>
            <w:hideMark/>
          </w:tcPr>
          <w:p w14:paraId="2649BBE8" w14:textId="77777777" w:rsidR="002E7FF6" w:rsidRPr="00B07A79" w:rsidRDefault="002E7FF6" w:rsidP="001A7A7C">
            <w:pPr>
              <w:tabs>
                <w:tab w:val="left" w:pos="1127"/>
              </w:tabs>
              <w:rPr>
                <w:b/>
                <w:bCs/>
              </w:rPr>
            </w:pPr>
            <w:r w:rsidRPr="00B07A79">
              <w:rPr>
                <w:b/>
                <w:bCs/>
              </w:rPr>
              <w:t>01</w:t>
            </w:r>
          </w:p>
        </w:tc>
      </w:tr>
      <w:tr w:rsidR="002E7FF6" w:rsidRPr="00B07A79" w14:paraId="0A1BA00A" w14:textId="77777777" w:rsidTr="001A7A7C">
        <w:trPr>
          <w:tblCellSpacing w:w="15" w:type="dxa"/>
        </w:trPr>
        <w:tc>
          <w:tcPr>
            <w:tcW w:w="0" w:type="auto"/>
            <w:vAlign w:val="center"/>
            <w:hideMark/>
          </w:tcPr>
          <w:p w14:paraId="0F4F00C0" w14:textId="77777777" w:rsidR="002E7FF6" w:rsidRPr="00B07A79" w:rsidRDefault="002E7FF6" w:rsidP="001A7A7C">
            <w:pPr>
              <w:tabs>
                <w:tab w:val="left" w:pos="1127"/>
              </w:tabs>
              <w:rPr>
                <w:b/>
                <w:bCs/>
              </w:rPr>
            </w:pPr>
            <w:r w:rsidRPr="00B07A79">
              <w:rPr>
                <w:b/>
                <w:bCs/>
              </w:rPr>
              <w:t>Dirección</w:t>
            </w:r>
          </w:p>
        </w:tc>
        <w:tc>
          <w:tcPr>
            <w:tcW w:w="0" w:type="auto"/>
            <w:vAlign w:val="center"/>
            <w:hideMark/>
          </w:tcPr>
          <w:p w14:paraId="64DC776D" w14:textId="77777777" w:rsidR="002E7FF6" w:rsidRPr="00B07A79" w:rsidRDefault="002E7FF6" w:rsidP="001A7A7C">
            <w:pPr>
              <w:tabs>
                <w:tab w:val="left" w:pos="1127"/>
              </w:tabs>
              <w:rPr>
                <w:b/>
                <w:bCs/>
              </w:rPr>
            </w:pPr>
            <w:r w:rsidRPr="00B07A79">
              <w:rPr>
                <w:b/>
                <w:bCs/>
              </w:rPr>
              <w:t>Calle 104 #27 – 60. Barrio la Lucila Turbo Antioquia</w:t>
            </w:r>
          </w:p>
          <w:p w14:paraId="78DE7AD8" w14:textId="77777777" w:rsidR="002E7FF6" w:rsidRPr="00B07A79" w:rsidRDefault="002E7FF6" w:rsidP="001A7A7C">
            <w:pPr>
              <w:tabs>
                <w:tab w:val="left" w:pos="1127"/>
              </w:tabs>
              <w:rPr>
                <w:b/>
                <w:bCs/>
              </w:rPr>
            </w:pPr>
          </w:p>
        </w:tc>
      </w:tr>
      <w:tr w:rsidR="002E7FF6" w:rsidRPr="00B07A79" w14:paraId="6A9AEBD5" w14:textId="77777777" w:rsidTr="001A7A7C">
        <w:trPr>
          <w:tblCellSpacing w:w="15" w:type="dxa"/>
        </w:trPr>
        <w:tc>
          <w:tcPr>
            <w:tcW w:w="0" w:type="auto"/>
            <w:vAlign w:val="center"/>
            <w:hideMark/>
          </w:tcPr>
          <w:p w14:paraId="60D764F1" w14:textId="77777777" w:rsidR="002E7FF6" w:rsidRPr="00B07A79" w:rsidRDefault="002E7FF6" w:rsidP="001A7A7C">
            <w:pPr>
              <w:tabs>
                <w:tab w:val="left" w:pos="1127"/>
              </w:tabs>
              <w:rPr>
                <w:b/>
                <w:bCs/>
              </w:rPr>
            </w:pPr>
            <w:r w:rsidRPr="00B07A79">
              <w:rPr>
                <w:b/>
                <w:bCs/>
              </w:rPr>
              <w:t>Correo institucional</w:t>
            </w:r>
          </w:p>
        </w:tc>
        <w:tc>
          <w:tcPr>
            <w:tcW w:w="0" w:type="auto"/>
            <w:vAlign w:val="center"/>
            <w:hideMark/>
          </w:tcPr>
          <w:p w14:paraId="42484C10" w14:textId="77777777" w:rsidR="002E7FF6" w:rsidRPr="00B07A79" w:rsidRDefault="002E7FF6" w:rsidP="001A7A7C">
            <w:pPr>
              <w:tabs>
                <w:tab w:val="left" w:pos="1127"/>
              </w:tabs>
              <w:rPr>
                <w:b/>
                <w:bCs/>
              </w:rPr>
            </w:pPr>
            <w:hyperlink r:id="rId8" w:history="1">
              <w:r w:rsidRPr="00B07A79">
                <w:rPr>
                  <w:rStyle w:val="Hipervnculo"/>
                  <w:b/>
                  <w:bCs/>
                </w:rPr>
                <w:t>i</w:t>
              </w:r>
              <w:r w:rsidRPr="00B07A79">
                <w:rPr>
                  <w:rStyle w:val="Hipervnculo"/>
                </w:rPr>
                <w:t>ensur</w:t>
              </w:r>
              <w:r w:rsidRPr="00B07A79">
                <w:rPr>
                  <w:rStyle w:val="Hipervnculo"/>
                  <w:b/>
                  <w:bCs/>
                </w:rPr>
                <w:t>@turboeducado.edu.co</w:t>
              </w:r>
            </w:hyperlink>
          </w:p>
        </w:tc>
      </w:tr>
      <w:tr w:rsidR="002E7FF6" w:rsidRPr="00B07A79" w14:paraId="0DD6A9AA" w14:textId="77777777" w:rsidTr="001A7A7C">
        <w:trPr>
          <w:tblCellSpacing w:w="15" w:type="dxa"/>
        </w:trPr>
        <w:tc>
          <w:tcPr>
            <w:tcW w:w="0" w:type="auto"/>
            <w:vAlign w:val="center"/>
          </w:tcPr>
          <w:p w14:paraId="54564B68" w14:textId="77777777" w:rsidR="002E7FF6" w:rsidRPr="00B07A79" w:rsidRDefault="002E7FF6" w:rsidP="001A7A7C">
            <w:pPr>
              <w:tabs>
                <w:tab w:val="left" w:pos="1127"/>
              </w:tabs>
              <w:rPr>
                <w:b/>
                <w:bCs/>
              </w:rPr>
            </w:pPr>
            <w:r w:rsidRPr="00B07A79">
              <w:rPr>
                <w:b/>
                <w:bCs/>
              </w:rPr>
              <w:t>Redes sociales Facebook</w:t>
            </w:r>
          </w:p>
        </w:tc>
        <w:tc>
          <w:tcPr>
            <w:tcW w:w="0" w:type="auto"/>
            <w:vAlign w:val="center"/>
          </w:tcPr>
          <w:p w14:paraId="0D97A662" w14:textId="77777777" w:rsidR="002E7FF6" w:rsidRPr="00B07A79" w:rsidRDefault="002E7FF6" w:rsidP="001A7A7C">
            <w:pPr>
              <w:tabs>
                <w:tab w:val="left" w:pos="1127"/>
              </w:tabs>
              <w:rPr>
                <w:b/>
                <w:bCs/>
              </w:rPr>
            </w:pPr>
            <w:r w:rsidRPr="00B07A79">
              <w:rPr>
                <w:b/>
                <w:bCs/>
              </w:rPr>
              <w:t>https://www.facebook.com/share/1EmLKx71Qn/?mibextid=wwXIfr</w:t>
            </w:r>
          </w:p>
        </w:tc>
      </w:tr>
    </w:tbl>
    <w:p w14:paraId="7F378ABD" w14:textId="77777777" w:rsidR="002E7FF6" w:rsidRPr="00B07A79" w:rsidRDefault="002E7FF6" w:rsidP="002E7FF6">
      <w:pPr>
        <w:tabs>
          <w:tab w:val="left" w:pos="1127"/>
        </w:tabs>
      </w:pPr>
    </w:p>
    <w:p w14:paraId="10D26668" w14:textId="77777777" w:rsidR="002E7FF6" w:rsidRPr="00B07A79" w:rsidRDefault="002E7FF6" w:rsidP="002E7FF6">
      <w:pPr>
        <w:pStyle w:val="Ttulo2"/>
      </w:pPr>
      <w:bookmarkStart w:id="99" w:name="_Toc2049"/>
      <w:bookmarkStart w:id="100" w:name="_Toc236301685"/>
      <w:r>
        <w:lastRenderedPageBreak/>
        <w:t>4.2 Reseña histórica de la institución</w:t>
      </w:r>
      <w:bookmarkEnd w:id="99"/>
      <w:bookmarkEnd w:id="100"/>
    </w:p>
    <w:p w14:paraId="72AF4CEA" w14:textId="77777777" w:rsidR="002E7FF6" w:rsidRPr="00B07A79" w:rsidRDefault="002E7FF6" w:rsidP="002E7FF6">
      <w:pPr>
        <w:spacing w:after="35"/>
        <w:ind w:right="14"/>
      </w:pPr>
      <w:r w:rsidRPr="00B07A79">
        <w:t xml:space="preserve">“La ESCUELA NORMAL SUPERIOR DE URABÁ, en sus inicios estaba ubicada en las afueras de la población, en la parte nororiental del Distrito en el sitio denominado la Lucila, hoy día este sector hace parte del casco urbano hacia donde crece la población urbana. Tiene cubrimiento de población educativa en los municipios de la subregión Apartidó, Chigorodó, Carepa, Mutatá, </w:t>
      </w:r>
      <w:proofErr w:type="spellStart"/>
      <w:r w:rsidRPr="00B07A79">
        <w:t>Unguía</w:t>
      </w:r>
      <w:proofErr w:type="spellEnd"/>
      <w:r w:rsidRPr="00B07A79">
        <w:t xml:space="preserve">, Necoclí, San Juan de Urabá, Vigía del Fuerte, Arboletes y Turbo, quienes hacen suyo el gran proyecto regional. </w:t>
      </w:r>
    </w:p>
    <w:p w14:paraId="4A26A27F" w14:textId="77777777" w:rsidR="002E7FF6" w:rsidRPr="00B07A79" w:rsidRDefault="002E7FF6" w:rsidP="002E7FF6">
      <w:r w:rsidRPr="00B07A79">
        <w:t xml:space="preserve"> </w:t>
      </w:r>
    </w:p>
    <w:p w14:paraId="4734B4C8" w14:textId="77777777" w:rsidR="002E7FF6" w:rsidRPr="00B07A79" w:rsidRDefault="002E7FF6" w:rsidP="002E7FF6">
      <w:pPr>
        <w:spacing w:after="39"/>
        <w:ind w:right="14"/>
      </w:pPr>
      <w:r w:rsidRPr="00B07A79">
        <w:t xml:space="preserve">Surgió este gran proyecto, de la historicidad pedagógica vivida en la región a título de la normal de señoritas en 1964, del IDEM Gonzalo Mejía en 1977 y del IDEM Turbo en 1995. </w:t>
      </w:r>
    </w:p>
    <w:p w14:paraId="4C0843E8" w14:textId="77777777" w:rsidR="002E7FF6" w:rsidRPr="00B07A79" w:rsidRDefault="002E7FF6" w:rsidP="002E7FF6">
      <w:r w:rsidRPr="00B07A79">
        <w:t xml:space="preserve"> </w:t>
      </w:r>
    </w:p>
    <w:p w14:paraId="742200A8" w14:textId="77777777" w:rsidR="002E7FF6" w:rsidRPr="00B07A79" w:rsidRDefault="002E7FF6" w:rsidP="002E7FF6">
      <w:pPr>
        <w:spacing w:after="39"/>
        <w:ind w:right="14"/>
      </w:pPr>
      <w:r w:rsidRPr="00B07A79">
        <w:t xml:space="preserve">La buena noticia de la restauración sirvió como impulso a la comunidad educadora quienes conformaron un grupo liderado por las especialistas: Miriam Martínez Y Zully Milán Mosquera las dos ex rectoras de la Institución, con el respaldo del rector Guillermo Cerén Villorina y el especialista Carlos Santacruz Caicedo, alcalde y secretario de educación respectivamente; haciendo posible la desagregación aprobada por acuerdo municipal 002 de enero de 1997. 320 estudiantes entre niños, niñas y jóvenes ingresaron a este establecimiento, bajo la dirección de la especialista Miriam Martínez Cuesta. </w:t>
      </w:r>
    </w:p>
    <w:p w14:paraId="57802404" w14:textId="77777777" w:rsidR="002E7FF6" w:rsidRPr="00B07A79" w:rsidRDefault="002E7FF6" w:rsidP="002E7FF6">
      <w:r w:rsidRPr="00B07A79">
        <w:t xml:space="preserve"> </w:t>
      </w:r>
    </w:p>
    <w:p w14:paraId="69F29860" w14:textId="77777777" w:rsidR="002E7FF6" w:rsidRPr="00B07A79" w:rsidRDefault="002E7FF6" w:rsidP="002E7FF6">
      <w:pPr>
        <w:spacing w:after="31"/>
        <w:ind w:right="14"/>
      </w:pPr>
      <w:r w:rsidRPr="00B07A79">
        <w:rPr>
          <w:noProof/>
        </w:rPr>
        <w:drawing>
          <wp:anchor distT="0" distB="0" distL="114300" distR="114300" simplePos="0" relativeHeight="251660288" behindDoc="1" locked="0" layoutInCell="1" allowOverlap="0" wp14:anchorId="67B4D336" wp14:editId="1F17A93E">
            <wp:simplePos x="0" y="0"/>
            <wp:positionH relativeFrom="column">
              <wp:posOffset>893763</wp:posOffset>
            </wp:positionH>
            <wp:positionV relativeFrom="paragraph">
              <wp:posOffset>-3030321</wp:posOffset>
            </wp:positionV>
            <wp:extent cx="4856480" cy="5323840"/>
            <wp:effectExtent l="0" t="0" r="0" b="0"/>
            <wp:wrapNone/>
            <wp:docPr id="14010" name="Picture 14010"/>
            <wp:cNvGraphicFramePr/>
            <a:graphic xmlns:a="http://schemas.openxmlformats.org/drawingml/2006/main">
              <a:graphicData uri="http://schemas.openxmlformats.org/drawingml/2006/picture">
                <pic:pic xmlns:pic="http://schemas.openxmlformats.org/drawingml/2006/picture">
                  <pic:nvPicPr>
                    <pic:cNvPr id="14010" name="Picture 14010"/>
                    <pic:cNvPicPr/>
                  </pic:nvPicPr>
                  <pic:blipFill>
                    <a:blip r:embed="rId9"/>
                    <a:stretch>
                      <a:fillRect/>
                    </a:stretch>
                  </pic:blipFill>
                  <pic:spPr>
                    <a:xfrm>
                      <a:off x="0" y="0"/>
                      <a:ext cx="4856480" cy="5323840"/>
                    </a:xfrm>
                    <a:prstGeom prst="rect">
                      <a:avLst/>
                    </a:prstGeom>
                  </pic:spPr>
                </pic:pic>
              </a:graphicData>
            </a:graphic>
          </wp:anchor>
        </w:drawing>
      </w:r>
      <w:r w:rsidRPr="00B07A79">
        <w:t xml:space="preserve">La resolución 3086 de julio de 1996, le permitió entrar en proceso de reestructuración en convenio con la FUNLAM, la cual orientó sus procesos hasta mayo de 2000, fecha que entra convenio con la universidad de Antioquia. La resolución departamental 487 otorgó acreditación previa en marzo de 1999 y por resolución departamental número 8719 de octubre de 2002 se </w:t>
      </w:r>
      <w:r w:rsidRPr="00B07A79">
        <w:lastRenderedPageBreak/>
        <w:t xml:space="preserve">enfrenta a la obtención de calidad y desarrollo, proceso por el cual sale bien librada adquiriendo una valoración de sobresaliente. Actualmente asumió el reto de alcanzar la renovación de calidad y desarrollo y liderazgo de su nueva rectora: especialista Osnay Henao Valencia, quien llegó a este cargo en enero de 2006. </w:t>
      </w:r>
    </w:p>
    <w:p w14:paraId="1ACC7C6F" w14:textId="77777777" w:rsidR="002E7FF6" w:rsidRPr="00B07A79" w:rsidRDefault="002E7FF6" w:rsidP="002E7FF6">
      <w:r w:rsidRPr="00B07A79">
        <w:t xml:space="preserve"> </w:t>
      </w:r>
    </w:p>
    <w:p w14:paraId="31CE74D5" w14:textId="77777777" w:rsidR="002E7FF6" w:rsidRPr="00B07A79" w:rsidRDefault="002E7FF6" w:rsidP="002E7FF6">
      <w:pPr>
        <w:spacing w:after="35"/>
        <w:ind w:right="14"/>
      </w:pPr>
      <w:r w:rsidRPr="00B07A79">
        <w:t xml:space="preserve">La IENSUR es de carácter oficial y alberga en su seno una población estudiantil de sexo masculino y femenino, por ser una escuela normal, de las 23 en total que existen en el departamento de Antioquia, única en la sub región de Urabá, tiene un carácter especial ante cualquier otra Institución, tanto es así que ofrece desde el nivel de preescolar, básica primaria y secundaria, media hasta el ciclo complementario. </w:t>
      </w:r>
    </w:p>
    <w:p w14:paraId="5864E64B" w14:textId="77777777" w:rsidR="002E7FF6" w:rsidRPr="00B07A79" w:rsidRDefault="002E7FF6" w:rsidP="002E7FF6">
      <w:r w:rsidRPr="00B07A79">
        <w:t xml:space="preserve"> </w:t>
      </w:r>
    </w:p>
    <w:p w14:paraId="31E3C00F" w14:textId="77777777" w:rsidR="002E7FF6" w:rsidRPr="00B07A79" w:rsidRDefault="002E7FF6" w:rsidP="002E7FF6">
      <w:pPr>
        <w:ind w:right="14"/>
      </w:pPr>
      <w:r w:rsidRPr="00B07A79">
        <w:t xml:space="preserve">Se han hecho grandes esfuerzos por mantener una planta física que hasta el 2005 mediana y pobremente cubría una población de 680 estudiantes y 34 docentes. Hoy día se fortalece con un total aproximado de 950 estudiantes y 38 docentes además del personal administrativo. </w:t>
      </w:r>
    </w:p>
    <w:p w14:paraId="094BE01C" w14:textId="77777777" w:rsidR="002E7FF6" w:rsidRPr="00B07A79" w:rsidRDefault="002E7FF6" w:rsidP="002E7FF6">
      <w:pPr>
        <w:spacing w:after="35"/>
        <w:ind w:right="14"/>
      </w:pPr>
      <w:r w:rsidRPr="00B07A79">
        <w:t xml:space="preserve">La Escuela Normal, tiene como misión la promoción de los estudiantes, especialmente de aquellos que ha escogido la docencia como proyecto de vida encausando hacia una óptica investigativa y a la sana convivencia. Además, su visión es constituirse en un futuro en institución pionera de innovaciones educativas a nivel local y regional como prospecto del avance cultural y social elevando la calidad de vida de Urabá, de Antioquia y Colombia además espera convertirse en rescatadora de la labor del maestro como persona idónea, integra e intelectual sirviendo como eje de desarrollo regional. </w:t>
      </w:r>
    </w:p>
    <w:p w14:paraId="3EE151C9" w14:textId="77777777" w:rsidR="002E7FF6" w:rsidRPr="00B07A79" w:rsidRDefault="002E7FF6" w:rsidP="002E7FF6">
      <w:r w:rsidRPr="00B07A79">
        <w:t xml:space="preserve"> </w:t>
      </w:r>
    </w:p>
    <w:p w14:paraId="650B6E06" w14:textId="77777777" w:rsidR="002E7FF6" w:rsidRPr="00B07A79" w:rsidRDefault="002E7FF6" w:rsidP="002E7FF6">
      <w:pPr>
        <w:spacing w:after="31"/>
        <w:ind w:right="14"/>
      </w:pPr>
      <w:r w:rsidRPr="00B07A79">
        <w:lastRenderedPageBreak/>
        <w:t xml:space="preserve">La formación complementaria es la vida institucional traducida en la interdisciplinariedad y transversalidad que navega desde el nivel preescolar fortaleciendo los procesos investigativos a través de los distintos momentos y los diferentes elementos constitutivos para la formación inicial del maestro. </w:t>
      </w:r>
    </w:p>
    <w:p w14:paraId="0288CC80" w14:textId="77777777" w:rsidR="002E7FF6" w:rsidRPr="00B07A79" w:rsidRDefault="002E7FF6" w:rsidP="002E7FF6">
      <w:r w:rsidRPr="00B07A79">
        <w:t xml:space="preserve"> </w:t>
      </w:r>
    </w:p>
    <w:p w14:paraId="551A08B1" w14:textId="77777777" w:rsidR="002E7FF6" w:rsidRPr="00B07A79" w:rsidRDefault="002E7FF6" w:rsidP="002E7FF6">
      <w:pPr>
        <w:spacing w:after="39"/>
        <w:ind w:right="14"/>
      </w:pPr>
      <w:r w:rsidRPr="00B07A79">
        <w:rPr>
          <w:noProof/>
        </w:rPr>
        <w:drawing>
          <wp:anchor distT="0" distB="0" distL="114300" distR="114300" simplePos="0" relativeHeight="251661312" behindDoc="1" locked="0" layoutInCell="1" allowOverlap="0" wp14:anchorId="69C47534" wp14:editId="30D1493F">
            <wp:simplePos x="0" y="0"/>
            <wp:positionH relativeFrom="column">
              <wp:posOffset>893763</wp:posOffset>
            </wp:positionH>
            <wp:positionV relativeFrom="paragraph">
              <wp:posOffset>-1617700</wp:posOffset>
            </wp:positionV>
            <wp:extent cx="4856480" cy="5323840"/>
            <wp:effectExtent l="0" t="0" r="0" b="0"/>
            <wp:wrapNone/>
            <wp:docPr id="14448" name="Picture 14448"/>
            <wp:cNvGraphicFramePr/>
            <a:graphic xmlns:a="http://schemas.openxmlformats.org/drawingml/2006/main">
              <a:graphicData uri="http://schemas.openxmlformats.org/drawingml/2006/picture">
                <pic:pic xmlns:pic="http://schemas.openxmlformats.org/drawingml/2006/picture">
                  <pic:nvPicPr>
                    <pic:cNvPr id="14448" name="Picture 14448"/>
                    <pic:cNvPicPr/>
                  </pic:nvPicPr>
                  <pic:blipFill>
                    <a:blip r:embed="rId9"/>
                    <a:stretch>
                      <a:fillRect/>
                    </a:stretch>
                  </pic:blipFill>
                  <pic:spPr>
                    <a:xfrm>
                      <a:off x="0" y="0"/>
                      <a:ext cx="4856480" cy="5323840"/>
                    </a:xfrm>
                    <a:prstGeom prst="rect">
                      <a:avLst/>
                    </a:prstGeom>
                  </pic:spPr>
                </pic:pic>
              </a:graphicData>
            </a:graphic>
          </wp:anchor>
        </w:drawing>
      </w:r>
      <w:r w:rsidRPr="00B07A79">
        <w:t xml:space="preserve">El currículo, se desarrolla de manera presencial con los estudiantes del nivel preescolar hasta el ciclo complementario a través de los proyectos de núcleos los cuales se materializan con la </w:t>
      </w:r>
      <w:proofErr w:type="spellStart"/>
      <w:r w:rsidRPr="00B07A79">
        <w:t>didactización</w:t>
      </w:r>
      <w:proofErr w:type="spellEnd"/>
      <w:r w:rsidRPr="00B07A79">
        <w:t xml:space="preserve"> por medio de los proyectos de aula, ambas estrategias nutren el proyecto general de investigación. La planta física está distribuida en tres bloques. Uno administrativo y dos bloques con un total de 31 aulas por las cuales deben rotar los estudiantes ya que el colegio está distribuido por departamentos, es decir, cada docente tiene su aula ambientada desde el área que maneja, estrategia implementada desde la llegada de la actual rectora. </w:t>
      </w:r>
    </w:p>
    <w:p w14:paraId="62CC3F00" w14:textId="77777777" w:rsidR="002E7FF6" w:rsidRPr="00B07A79" w:rsidRDefault="002E7FF6" w:rsidP="002E7FF6">
      <w:r w:rsidRPr="00B07A79">
        <w:t xml:space="preserve"> </w:t>
      </w:r>
    </w:p>
    <w:p w14:paraId="5099C588" w14:textId="77777777" w:rsidR="002E7FF6" w:rsidRPr="00B07A79" w:rsidRDefault="002E7FF6" w:rsidP="002E7FF6">
      <w:pPr>
        <w:spacing w:after="39"/>
        <w:ind w:right="14"/>
      </w:pPr>
      <w:r w:rsidRPr="00B07A79">
        <w:t xml:space="preserve">La población estudiantil pertenece a los niveles 0, 1 y 2 del </w:t>
      </w:r>
      <w:proofErr w:type="spellStart"/>
      <w:r w:rsidRPr="00B07A79">
        <w:t>Sisben</w:t>
      </w:r>
      <w:proofErr w:type="spellEnd"/>
      <w:r w:rsidRPr="00B07A79">
        <w:t xml:space="preserve">, por lo tanto, se puede decir que su estrato socioeconómico oscila entre el bajo y medio; procedentes de los diferentes barrios de la ciudad, sector rural y hasta de otros Municipio vecinos. </w:t>
      </w:r>
    </w:p>
    <w:p w14:paraId="363BC6C7" w14:textId="77777777" w:rsidR="002E7FF6" w:rsidRPr="00B07A79" w:rsidRDefault="002E7FF6" w:rsidP="002E7FF6">
      <w:r w:rsidRPr="00B07A79">
        <w:t xml:space="preserve"> </w:t>
      </w:r>
    </w:p>
    <w:p w14:paraId="2E458800" w14:textId="77777777" w:rsidR="002E7FF6" w:rsidRPr="00B07A79" w:rsidRDefault="002E7FF6" w:rsidP="002E7FF6">
      <w:pPr>
        <w:spacing w:after="39" w:line="266" w:lineRule="auto"/>
      </w:pPr>
      <w:r w:rsidRPr="00B07A79">
        <w:t xml:space="preserve">La calidad educativa de la ENSUR, es reconocida en toda la región de Urabá, puesto que, se ha liderado muchos procesos dirigidos a nuestros estudiantes, a los educadores y comunidad en general. </w:t>
      </w:r>
    </w:p>
    <w:p w14:paraId="3C7F3B52" w14:textId="77777777" w:rsidR="002E7FF6" w:rsidRPr="00B07A79" w:rsidRDefault="002E7FF6" w:rsidP="002E7FF6">
      <w:r w:rsidRPr="00B07A79">
        <w:t xml:space="preserve"> </w:t>
      </w:r>
    </w:p>
    <w:p w14:paraId="78139207" w14:textId="77777777" w:rsidR="002E7FF6" w:rsidRPr="00B07A79" w:rsidRDefault="002E7FF6" w:rsidP="002E7FF6">
      <w:pPr>
        <w:spacing w:after="40"/>
        <w:ind w:right="14"/>
      </w:pPr>
      <w:r w:rsidRPr="00B07A79">
        <w:t xml:space="preserve">Los aportes a nivel de procesos de investigación sobre todo en la solución de problemas educativos han sido innumerables, puesto que es política de calidad de la ENSUR. </w:t>
      </w:r>
    </w:p>
    <w:p w14:paraId="21D5FD32" w14:textId="77777777" w:rsidR="002E7FF6" w:rsidRPr="00B07A79" w:rsidRDefault="002E7FF6" w:rsidP="002E7FF6">
      <w:r w:rsidRPr="00B07A79">
        <w:t xml:space="preserve"> </w:t>
      </w:r>
    </w:p>
    <w:p w14:paraId="295F3B29" w14:textId="77777777" w:rsidR="002E7FF6" w:rsidRPr="00B07A79" w:rsidRDefault="002E7FF6" w:rsidP="002E7FF6">
      <w:pPr>
        <w:ind w:right="14"/>
      </w:pPr>
      <w:r w:rsidRPr="00B07A79">
        <w:lastRenderedPageBreak/>
        <w:t xml:space="preserve">El modelo pedagógico de la ENSUR (circular, integrador y problematizador) permite el entrecruzamiento y adopción de diferentes estrategias metodológicas que redundan en la calidad del servicio educativo ofrecido, tanto es así que desde la básica primaria se adoptó el sistema de rotación por las aulas talleres por parte de los estudiantes, la metodología del trabajo por núcleos temáticos que nos permite la integración de las áreas afines y el desarrollo de los contenidos temáticos de estas áreas por medio de proyectos de aula. </w:t>
      </w:r>
    </w:p>
    <w:p w14:paraId="456D5F1F" w14:textId="77777777" w:rsidR="002E7FF6" w:rsidRPr="00B07A79" w:rsidRDefault="002E7FF6" w:rsidP="002E7FF6">
      <w:pPr>
        <w:spacing w:after="35"/>
        <w:ind w:right="14"/>
      </w:pPr>
      <w:r w:rsidRPr="00B07A79">
        <w:t xml:space="preserve">Prueba de lo anterior es la integración que existe entre los núcleos de ciencia y tecnología (compuesto por las asignaturas de biología, química, física, matemáticas, tecnología e informática) y el lúdico artístico (conformado por las áreas de educación física y artística) puesto que, juntos tiene la principal meta de velar por preservar un ambiente sano dentro de la institución con miras a potencializar la calidad de vida manteniendo en buen estado la salud física y mental en cada uno de los estudiantes que hacen parte de esta prestigiosa institución, quienes luego con su comportamiento lo van a reflejar al interior de sus hogares, reflejándose en general en toda nuestra comunidad </w:t>
      </w:r>
      <w:proofErr w:type="spellStart"/>
      <w:r w:rsidRPr="00B07A79">
        <w:t>Urabaense</w:t>
      </w:r>
      <w:proofErr w:type="spellEnd"/>
      <w:r w:rsidRPr="00B07A79">
        <w:t xml:space="preserve">”. </w:t>
      </w:r>
    </w:p>
    <w:p w14:paraId="0FE71031" w14:textId="77777777" w:rsidR="002E7FF6" w:rsidRPr="00B07A79" w:rsidRDefault="002E7FF6" w:rsidP="002E7FF6">
      <w:r w:rsidRPr="00B07A79">
        <w:t xml:space="preserve"> </w:t>
      </w:r>
    </w:p>
    <w:p w14:paraId="2E64D8CE" w14:textId="77777777" w:rsidR="002E7FF6" w:rsidRPr="00B07A79" w:rsidRDefault="002E7FF6" w:rsidP="002E7FF6">
      <w:pPr>
        <w:spacing w:after="39"/>
        <w:ind w:right="14"/>
      </w:pPr>
      <w:r w:rsidRPr="00B07A79">
        <w:t xml:space="preserve">La especialista OSNAY HENAO VALENCIA, finaliza su periodo como rectora de esta institución, logrando continuar exitosamente el fortalecimiento de los procesos institucionales, al igual que liderar satisfactoriamente el proceso de acreditación en septiembre de 2010, mediante la resolución # 8107 del 14 de sept. De 2010. </w:t>
      </w:r>
    </w:p>
    <w:p w14:paraId="6DDE28BB" w14:textId="77777777" w:rsidR="002E7FF6" w:rsidRPr="00B07A79" w:rsidRDefault="002E7FF6" w:rsidP="002E7FF6">
      <w:r w:rsidRPr="00B07A79">
        <w:t xml:space="preserve"> </w:t>
      </w:r>
    </w:p>
    <w:p w14:paraId="7ECD7C39" w14:textId="77777777" w:rsidR="002E7FF6" w:rsidRPr="00B07A79" w:rsidRDefault="002E7FF6" w:rsidP="002E7FF6">
      <w:pPr>
        <w:spacing w:after="39"/>
        <w:ind w:right="14"/>
      </w:pPr>
      <w:r w:rsidRPr="00B07A79">
        <w:t xml:space="preserve">La sucede en el cargo la especialista CRISTINA SERNA, quien estuvo al frente de la institución desde el 24 de enero de 2011 hasta en 16 enero de 2014. Dejando sus aportes significativos en su transcurrir en la institución, la anterior es sucedida por el especialista JOSÉ </w:t>
      </w:r>
      <w:r w:rsidRPr="00B07A79">
        <w:lastRenderedPageBreak/>
        <w:t xml:space="preserve">CLARK BEAN BARCO, quien se desempeñó como rector de la institución hasta el 11 de septiembre de 2016. Dejando importantes aportes en esta comunidad educativa. </w:t>
      </w:r>
    </w:p>
    <w:p w14:paraId="2C23A54C" w14:textId="77777777" w:rsidR="002E7FF6" w:rsidRPr="00B07A79" w:rsidRDefault="002E7FF6" w:rsidP="002E7FF6">
      <w:r w:rsidRPr="00B07A79">
        <w:t xml:space="preserve"> </w:t>
      </w:r>
    </w:p>
    <w:p w14:paraId="6E89218F" w14:textId="77777777" w:rsidR="002E7FF6" w:rsidRPr="00B07A79" w:rsidRDefault="002E7FF6" w:rsidP="002E7FF6">
      <w:pPr>
        <w:spacing w:after="35"/>
        <w:ind w:right="14"/>
      </w:pPr>
      <w:r w:rsidRPr="00B07A79">
        <w:rPr>
          <w:noProof/>
        </w:rPr>
        <w:drawing>
          <wp:anchor distT="0" distB="0" distL="114300" distR="114300" simplePos="0" relativeHeight="251662336" behindDoc="1" locked="0" layoutInCell="1" allowOverlap="0" wp14:anchorId="67F3CB4E" wp14:editId="0ECB4BE0">
            <wp:simplePos x="0" y="0"/>
            <wp:positionH relativeFrom="column">
              <wp:posOffset>893763</wp:posOffset>
            </wp:positionH>
            <wp:positionV relativeFrom="paragraph">
              <wp:posOffset>-3032861</wp:posOffset>
            </wp:positionV>
            <wp:extent cx="4856480" cy="5323840"/>
            <wp:effectExtent l="0" t="0" r="0" b="0"/>
            <wp:wrapNone/>
            <wp:docPr id="14932" name="Picture 14932"/>
            <wp:cNvGraphicFramePr/>
            <a:graphic xmlns:a="http://schemas.openxmlformats.org/drawingml/2006/main">
              <a:graphicData uri="http://schemas.openxmlformats.org/drawingml/2006/picture">
                <pic:pic xmlns:pic="http://schemas.openxmlformats.org/drawingml/2006/picture">
                  <pic:nvPicPr>
                    <pic:cNvPr id="14932" name="Picture 14932"/>
                    <pic:cNvPicPr/>
                  </pic:nvPicPr>
                  <pic:blipFill>
                    <a:blip r:embed="rId9"/>
                    <a:stretch>
                      <a:fillRect/>
                    </a:stretch>
                  </pic:blipFill>
                  <pic:spPr>
                    <a:xfrm>
                      <a:off x="0" y="0"/>
                      <a:ext cx="4856480" cy="5323840"/>
                    </a:xfrm>
                    <a:prstGeom prst="rect">
                      <a:avLst/>
                    </a:prstGeom>
                  </pic:spPr>
                </pic:pic>
              </a:graphicData>
            </a:graphic>
          </wp:anchor>
        </w:drawing>
      </w:r>
      <w:r w:rsidRPr="00B07A79">
        <w:t>A partir del 11 de septiembre de 2016, asume como rectora, la especialista MARQUESA CHAVERRA MOYA, quien ha venido desarrollando actividades muy importantes que tienen que ver con las actualizaciones del PEI, incluyendo todos y cada uno de sus componentes, PLAN DE ESTUDIOS, planes de áreas y de aula, al igual que el MANUAL DE CONVIVENCIA, esto con el firme propósito de lograr el fortalecimiento y el mejoramiento del devenir institucional encada una de sus gestiones, lo que a su vez, redundará en el mejoramiento de la calidad en el servicio educativo que se ofrece a la comunidad en general. Otro reto que junto a su equipo de trabajo</w:t>
      </w:r>
      <w:r w:rsidRPr="00B07A79">
        <w:rPr>
          <w:rFonts w:eastAsia="Times New Roman"/>
          <w:i/>
        </w:rPr>
        <w:t xml:space="preserve">( docentes, directivos, auxiliares administrativas, estudiantes, padres de familia, personal de servicio, y todos los órganos institucionales) </w:t>
      </w:r>
      <w:r w:rsidRPr="00B07A79">
        <w:t xml:space="preserve">le ha tocado liderar a la actual rectora es el proceso de acreditación para el año 2018, quienes actualmente se encuentran desarrollando todas y cada una de las numerosas y arduas tareas que tienen que ver con este proceso, siempre con la claridad mental de hacer el mayor esfuerzo para que la ESCUELA NORMAL SUPERIOR DE URABÁ, continúe desarrollando de manera satisfactoria su primera tarea, como es la de formar los maestros que lideraren la educación de los niños y niñas de esta pujante y prospera región de Colombia. </w:t>
      </w:r>
    </w:p>
    <w:p w14:paraId="1DD959B2" w14:textId="77777777" w:rsidR="002E7FF6" w:rsidRPr="00B07A79" w:rsidRDefault="002E7FF6" w:rsidP="002E7FF6">
      <w:r w:rsidRPr="00B07A79">
        <w:t xml:space="preserve"> </w:t>
      </w:r>
    </w:p>
    <w:p w14:paraId="3652C6F9" w14:textId="77777777" w:rsidR="002E7FF6" w:rsidRPr="00B07A79" w:rsidRDefault="002E7FF6" w:rsidP="002E7FF6">
      <w:pPr>
        <w:spacing w:after="34"/>
        <w:ind w:right="14"/>
      </w:pPr>
      <w:r w:rsidRPr="00B07A79">
        <w:t xml:space="preserve">Vale anotar, que en el tiempo de labores al frente de esta institución, también se ha adelantado otras gestiones a nivel local como: embellecimiento de la planta física, reparación y mantenimiento de redes eléctricas, techos, unidades sanitarias, dotación y puesta en funcionamiento del restaurante escolar, la dotación y puesta en funcionamiento de una sala de sistemas, y la presentación del proyecto de encerramiento de la institución educativa, el cual, </w:t>
      </w:r>
      <w:r w:rsidRPr="00B07A79">
        <w:lastRenderedPageBreak/>
        <w:t xml:space="preserve">ofrecerá seguridad para todos los miembros de la comunidad educativa. A nivel internacional, se adelanta la presentación de un proyecto ante la embajada de Japón para la construcción de cuatro aulas de clases requeridas para albergar a una población que ha crecido, si se tiene en cuenta que recibí una población de 1.200 estudiantes, en la actualidad se cuenta con 1.615 estudiantes, hecho que nos motiva para seguir haciendo las cosas de la mejor manera para continuar haciendo de la ESCUELA NORMAL SUPERIOR DE URABÁ, una institución atractiva y que cumpla con las expectativas de la comunidad de turbo y Urabá.. </w:t>
      </w:r>
    </w:p>
    <w:p w14:paraId="20A818F9" w14:textId="77777777" w:rsidR="002E7FF6" w:rsidRPr="00B07A79" w:rsidRDefault="002E7FF6" w:rsidP="002E7FF6">
      <w:pPr>
        <w:tabs>
          <w:tab w:val="left" w:pos="1127"/>
        </w:tabs>
        <w:rPr>
          <w:b/>
          <w:bCs/>
        </w:rPr>
      </w:pPr>
    </w:p>
    <w:p w14:paraId="6BD2CC1D" w14:textId="77777777" w:rsidR="002E7FF6" w:rsidRPr="00B07A79" w:rsidRDefault="002E7FF6" w:rsidP="002E7FF6">
      <w:pPr>
        <w:pStyle w:val="Ttulo2"/>
      </w:pPr>
      <w:bookmarkStart w:id="101" w:name="_Toc2050"/>
      <w:bookmarkStart w:id="102" w:name="_Toc236301686"/>
      <w:r>
        <w:t>4.3 Descripción de la planta física</w:t>
      </w:r>
      <w:bookmarkEnd w:id="101"/>
      <w:bookmarkEnd w:id="102"/>
    </w:p>
    <w:p w14:paraId="10ED7591" w14:textId="77777777" w:rsidR="002E7FF6" w:rsidRPr="00B07A79" w:rsidRDefault="002E7FF6" w:rsidP="002E7FF6">
      <w:pPr>
        <w:tabs>
          <w:tab w:val="left" w:pos="1127"/>
        </w:tabs>
      </w:pPr>
      <w:r w:rsidRPr="00B07A79">
        <w:t>La infraestructura física de la Escuela Normal Superior de Urabá constituye un recurso estratégico para el desarrollo de los procesos formativos, pedagógicos, investigativos, administrativos y comunitarios. Su organización responde a criterios de funcionalidad, seguridad, accesibilidad, bienestar y mejoramiento continuo, procurando ofrecer ambientes de aprendizaje que favorezcan la formación integral de los estudiantes y el desarrollo de las actividades propias del Programa de Formación Complementaria.</w:t>
      </w:r>
    </w:p>
    <w:p w14:paraId="00C3E6EA" w14:textId="77777777" w:rsidR="002E7FF6" w:rsidRPr="00B07A79" w:rsidRDefault="002E7FF6" w:rsidP="002E7FF6">
      <w:pPr>
        <w:tabs>
          <w:tab w:val="left" w:pos="1127"/>
        </w:tabs>
      </w:pPr>
      <w:r w:rsidRPr="00B07A79">
        <w:t>La institución dispone de espacios destinados al desarrollo de las funciones académicas y administrativas, entre los que se encuentran aulas de clase, biblioteca, laboratorio, sala de informática, espacios para el desarrollo de actividades artísticas, deportivas y culturales, oficinas administrativas, coordinaciones, rectoría, espacios de bienestar estudiantil, zonas recreativas y áreas destinadas a la atención de la comunidad educativa.</w:t>
      </w:r>
    </w:p>
    <w:p w14:paraId="767E4B10" w14:textId="77777777" w:rsidR="002E7FF6" w:rsidRPr="00B07A79" w:rsidRDefault="002E7FF6" w:rsidP="002E7FF6">
      <w:pPr>
        <w:tabs>
          <w:tab w:val="left" w:pos="1127"/>
        </w:tabs>
      </w:pPr>
      <w:r w:rsidRPr="00B07A79">
        <w:t xml:space="preserve">De igual manera, cuenta con escenarios que favorecen el desarrollo de procesos de investigación, trabajo colaborativo y práctica pedagógica, permitiendo la implementación de </w:t>
      </w:r>
      <w:r w:rsidRPr="00B07A79">
        <w:lastRenderedPageBreak/>
        <w:t>metodologías activas, el uso de recursos tecnológicos y la integración de estrategias didácticas orientadas al fortalecimiento del aprendizaje significativo.</w:t>
      </w:r>
    </w:p>
    <w:p w14:paraId="66129D85" w14:textId="77777777" w:rsidR="002E7FF6" w:rsidRPr="00B07A79" w:rsidRDefault="002E7FF6" w:rsidP="002E7FF6">
      <w:pPr>
        <w:tabs>
          <w:tab w:val="left" w:pos="1127"/>
        </w:tabs>
      </w:pPr>
      <w:r w:rsidRPr="00B07A79">
        <w:t>La institución desarrolla permanentemente procesos de mantenimiento, adecuación y mejoramiento de su infraestructura física con el propósito de garantizar ambientes seguros, saludables, inclusivos y accesibles para todos los integrantes de la comunidad educativa. Estas acciones se orientan por criterios de sostenibilidad ambiental, gestión del riesgo, accesibilidad universal y bienestar institucional.</w:t>
      </w:r>
    </w:p>
    <w:p w14:paraId="7331F485" w14:textId="77777777" w:rsidR="002E7FF6" w:rsidRPr="00B07A79" w:rsidRDefault="002E7FF6" w:rsidP="002E7FF6">
      <w:pPr>
        <w:tabs>
          <w:tab w:val="left" w:pos="1127"/>
        </w:tabs>
      </w:pPr>
      <w:r w:rsidRPr="00B07A79">
        <w:t>Como parte de su compromiso con la calidad educativa, la Escuela Normal Superior de Urabá adelanta procesos continuos de actualización y fortalecimiento de sus recursos físicos y tecnológicos, procurando responder a las exigencias de la formación docente contemporánea y a las condiciones de calidad establecidas para las Escuelas Normales Superiores.</w:t>
      </w:r>
    </w:p>
    <w:p w14:paraId="5E7E8029" w14:textId="77777777" w:rsidR="002E7FF6" w:rsidRPr="00B07A79" w:rsidRDefault="002E7FF6" w:rsidP="002E7FF6">
      <w:pPr>
        <w:pStyle w:val="Ttulo2"/>
      </w:pPr>
      <w:bookmarkStart w:id="103" w:name="_Toc2051"/>
      <w:bookmarkStart w:id="104" w:name="_Toc236301687"/>
      <w:r>
        <w:t>4.4 Contexto territorial y socioeducativo</w:t>
      </w:r>
      <w:bookmarkEnd w:id="103"/>
      <w:bookmarkEnd w:id="104"/>
    </w:p>
    <w:p w14:paraId="360789AD" w14:textId="77777777" w:rsidR="002E7FF6" w:rsidRPr="00B07A79" w:rsidRDefault="002E7FF6" w:rsidP="002E7FF6">
      <w:pPr>
        <w:tabs>
          <w:tab w:val="left" w:pos="1127"/>
        </w:tabs>
      </w:pPr>
      <w:r w:rsidRPr="00B07A79">
        <w:t>La Escuela Normal Superior de Urabá desarrolla su misión educativa en el Distrito Especial, Portuario, Biodiverso, Industrial y Ecoturístico de Turbo, ubicado en la subregión de Urabá antioqueño, uno de los territorios con mayor importancia estratégica para el desarrollo económico, social y ambiental del país. Su ubicación geográfica sobre el mar Caribe, la riqueza de sus ecosistemas, la diversidad étnica y cultural de su población y su dinámica económica convierten este territorio en un escenario privilegiado para la formación de ciudadanos y maestros comprometidos con el desarrollo sostenible y la transformación social.</w:t>
      </w:r>
    </w:p>
    <w:p w14:paraId="5A397116" w14:textId="77777777" w:rsidR="002E7FF6" w:rsidRPr="00B07A79" w:rsidRDefault="002E7FF6" w:rsidP="002E7FF6">
      <w:pPr>
        <w:tabs>
          <w:tab w:val="left" w:pos="1127"/>
        </w:tabs>
      </w:pPr>
      <w:r w:rsidRPr="00B07A79">
        <w:t xml:space="preserve">El contexto territorial de Urabá se caracteriza por la coexistencia de comunidades afrodescendientes, indígenas, campesinas, urbanas y población proveniente de diferentes regiones del país, configurando una realidad multicultural que representa una oportunidad para fortalecer </w:t>
      </w:r>
      <w:r w:rsidRPr="00B07A79">
        <w:lastRenderedPageBreak/>
        <w:t>procesos educativos fundamentados en el reconocimiento de la diversidad, el diálogo intercultural y la construcción de ciudadanía.</w:t>
      </w:r>
    </w:p>
    <w:p w14:paraId="68B43E85" w14:textId="77777777" w:rsidR="002E7FF6" w:rsidRPr="00B07A79" w:rsidRDefault="002E7FF6" w:rsidP="002E7FF6">
      <w:pPr>
        <w:tabs>
          <w:tab w:val="left" w:pos="1127"/>
        </w:tabs>
      </w:pPr>
      <w:r w:rsidRPr="00B07A79">
        <w:t>Desde el punto de vista económico, la región basa gran parte de su desarrollo en actividades relacionadas con la producción y exportación de banano y plátano, la actividad portuaria, el comercio, la ganadería, la pesca, el turismo y, recientemente, en proyectos de infraestructura estratégica que fortalecen la conectividad nacional e internacional. Estas dinámicas generan importantes oportunidades de desarrollo, pero también demandan procesos educativos que fortalezcan las competencias ciudadanas, científicas, tecnológicas e investigativas de las nuevas generaciones.</w:t>
      </w:r>
    </w:p>
    <w:p w14:paraId="65CF52E0" w14:textId="77777777" w:rsidR="002E7FF6" w:rsidRPr="00B07A79" w:rsidRDefault="002E7FF6" w:rsidP="002E7FF6">
      <w:pPr>
        <w:tabs>
          <w:tab w:val="left" w:pos="1127"/>
        </w:tabs>
      </w:pPr>
      <w:r w:rsidRPr="00B07A79">
        <w:t>En el ámbito social, el territorio enfrenta desafíos relacionados con las desigualdades socioeconómicas, la movilidad poblacional, las secuelas del conflicto armado, los procesos migratorios, las brechas educativas, las condiciones de vulnerabilidad de algunos sectores y los efectos derivados del cambio climático. Estas realidades demandan una educación pertinente que contribuya al fortalecimiento del tejido social, la convivencia, la construcción de paz, la equidad y la inclusión.</w:t>
      </w:r>
    </w:p>
    <w:p w14:paraId="5DAB3E0E" w14:textId="77777777" w:rsidR="002E7FF6" w:rsidRPr="00B07A79" w:rsidRDefault="002E7FF6" w:rsidP="002E7FF6">
      <w:pPr>
        <w:tabs>
          <w:tab w:val="left" w:pos="1127"/>
        </w:tabs>
      </w:pPr>
      <w:r w:rsidRPr="00B07A79">
        <w:t>En respuesta a estas condiciones, la Escuela Normal Superior de Urabá orienta su Proyecto Educativo Institucional hacia la formación de maestros capaces de comprender las dinámicas territoriales, interpretar críticamente las problemáticas educativas y liderar procesos pedagógicos innovadores que favorezcan el desarrollo humano y el mejoramiento de la calidad de vida de las comunidades.</w:t>
      </w:r>
    </w:p>
    <w:p w14:paraId="0D788165" w14:textId="77777777" w:rsidR="002E7FF6" w:rsidRPr="00B07A79" w:rsidRDefault="002E7FF6" w:rsidP="002E7FF6">
      <w:pPr>
        <w:tabs>
          <w:tab w:val="left" w:pos="1127"/>
        </w:tabs>
      </w:pPr>
      <w:r w:rsidRPr="00B07A79">
        <w:t xml:space="preserve">La institución reconoce el territorio como un escenario permanente de aprendizaje e investigación, donde la práctica pedagógica adquiere sentido al vincular los saberes escolares con </w:t>
      </w:r>
      <w:r w:rsidRPr="00B07A79">
        <w:lastRenderedPageBreak/>
        <w:t>las necesidades reales de la población, promoviendo una formación docente contextualizada, pertinente y comprometida con el desarrollo regional.</w:t>
      </w:r>
    </w:p>
    <w:p w14:paraId="6308BF27" w14:textId="77777777" w:rsidR="002E7FF6" w:rsidRPr="00B07A79" w:rsidRDefault="002E7FF6" w:rsidP="002E7FF6">
      <w:pPr>
        <w:tabs>
          <w:tab w:val="left" w:pos="1127"/>
        </w:tabs>
      </w:pPr>
    </w:p>
    <w:p w14:paraId="619A3599" w14:textId="77777777" w:rsidR="002E7FF6" w:rsidRPr="00B07A79" w:rsidRDefault="002E7FF6" w:rsidP="002E7FF6">
      <w:pPr>
        <w:pStyle w:val="Ttulo1"/>
      </w:pPr>
      <w:bookmarkStart w:id="105" w:name="_Toc2052"/>
      <w:bookmarkStart w:id="106" w:name="_Toc236301688"/>
      <w:r>
        <w:lastRenderedPageBreak/>
        <w:t>5. Horizonte institucional</w:t>
      </w:r>
      <w:bookmarkEnd w:id="105"/>
      <w:bookmarkEnd w:id="106"/>
    </w:p>
    <w:p w14:paraId="74072724" w14:textId="77777777" w:rsidR="002E7FF6" w:rsidRPr="00B07A79" w:rsidRDefault="002E7FF6" w:rsidP="002E7FF6">
      <w:pPr>
        <w:pStyle w:val="Ttulo2"/>
      </w:pPr>
      <w:bookmarkStart w:id="107" w:name="_Toc2053"/>
      <w:bookmarkStart w:id="108" w:name="_Toc236301689"/>
      <w:r>
        <w:t>5.1 Misión</w:t>
      </w:r>
      <w:bookmarkEnd w:id="107"/>
      <w:bookmarkEnd w:id="108"/>
    </w:p>
    <w:p w14:paraId="517573E2" w14:textId="77777777" w:rsidR="002E7FF6" w:rsidRPr="00B07A79" w:rsidRDefault="002E7FF6" w:rsidP="002E7FF6">
      <w:pPr>
        <w:tabs>
          <w:tab w:val="left" w:pos="1127"/>
        </w:tabs>
      </w:pPr>
      <w:r w:rsidRPr="00B07A79">
        <w:t>La Escuela Normal Superior de Urabá es garante de la formación de maestras y maestros para la educación inicial, básica primaria y directores rurales mediante un enfoque inclusivo e intercultural.  Al reconocer las infancias como centro de su quehacer pedagógico, didáctico, ético e investigativo pertinente al entorno local y global.</w:t>
      </w:r>
    </w:p>
    <w:p w14:paraId="21EB7CD8" w14:textId="77777777" w:rsidR="002E7FF6" w:rsidRPr="00B07A79" w:rsidRDefault="002E7FF6" w:rsidP="002E7FF6">
      <w:pPr>
        <w:pStyle w:val="Ttulo2"/>
      </w:pPr>
      <w:bookmarkStart w:id="109" w:name="_Toc2054"/>
      <w:bookmarkStart w:id="110" w:name="_Toc236301690"/>
      <w:r>
        <w:t>5.2 Visión</w:t>
      </w:r>
      <w:bookmarkEnd w:id="109"/>
      <w:bookmarkEnd w:id="110"/>
    </w:p>
    <w:p w14:paraId="622138D8" w14:textId="77777777" w:rsidR="002E7FF6" w:rsidRPr="00B07A79" w:rsidRDefault="002E7FF6" w:rsidP="002E7FF6">
      <w:r w:rsidRPr="00B07A79">
        <w:t>La Escuela Normal Superior de Urabá se proyecta como una institución líder en la formación de maestras, maestros y directores rurales, reconocida por egresar profesionales de la educación en competencias pedagógicas e investigativas, a partir de un enfoque inclusivo e intercultural, que contribuyan a la construcción de una educación pertinente al servicio de las infancias, y se consolidará como laboratorio de innovaciones pedagógicas en respuesta a los retos educativos y sociales del país.</w:t>
      </w:r>
    </w:p>
    <w:p w14:paraId="2F8E9029" w14:textId="77777777" w:rsidR="002E7FF6" w:rsidRPr="00B07A79" w:rsidRDefault="002E7FF6" w:rsidP="002E7FF6">
      <w:pPr>
        <w:pStyle w:val="Ttulo2"/>
      </w:pPr>
      <w:bookmarkStart w:id="111" w:name="_Toc2055"/>
      <w:bookmarkStart w:id="112" w:name="_Toc236301691"/>
      <w:r>
        <w:t>5.3 Filosofía institucional</w:t>
      </w:r>
      <w:bookmarkEnd w:id="111"/>
      <w:bookmarkEnd w:id="112"/>
    </w:p>
    <w:p w14:paraId="0B3D38A2" w14:textId="77777777" w:rsidR="002E7FF6" w:rsidRPr="00B07A79" w:rsidRDefault="002E7FF6" w:rsidP="002E7FF6">
      <w:pPr>
        <w:tabs>
          <w:tab w:val="left" w:pos="1127"/>
        </w:tabs>
      </w:pPr>
      <w:r w:rsidRPr="00B07A79">
        <w:t xml:space="preserve">Como institución formadora de maestros, la IENSUR reconoce la </w:t>
      </w:r>
      <w:r w:rsidRPr="00B07A79">
        <w:rPr>
          <w:b/>
          <w:bCs/>
        </w:rPr>
        <w:t>pedagogía</w:t>
      </w:r>
      <w:r w:rsidRPr="00B07A79">
        <w:t xml:space="preserve"> como el saber fundante de la profesión docente y como el eje articulador de todos los procesos formativos. La pedagogía se entiende como un campo de conocimiento que posibilita comprender críticamente la educación, reflexionar sobre la práctica docente y construir respuestas innovadoras a los desafíos que plantean las diversas realidades educativas. En consecuencia, la formación inicial de maestros se fundamenta en la articulación permanente entre pedagogía, didáctica, investigación, práctica pedagógica y contexto.</w:t>
      </w:r>
    </w:p>
    <w:p w14:paraId="46B25A1F" w14:textId="77777777" w:rsidR="002E7FF6" w:rsidRPr="00B07A79" w:rsidRDefault="002E7FF6" w:rsidP="002E7FF6">
      <w:pPr>
        <w:tabs>
          <w:tab w:val="left" w:pos="1127"/>
        </w:tabs>
      </w:pPr>
      <w:r w:rsidRPr="00B07A79">
        <w:t xml:space="preserve">La institución asume que </w:t>
      </w:r>
      <w:r w:rsidRPr="00B07A79">
        <w:rPr>
          <w:b/>
          <w:bCs/>
        </w:rPr>
        <w:t>las infancias constituyen el centro y la razón de ser de la formación docente</w:t>
      </w:r>
      <w:r w:rsidRPr="00B07A79">
        <w:t xml:space="preserve">. Reconoce a las niñas y los niños como sujetos de derechos, protagonistas de </w:t>
      </w:r>
      <w:r w:rsidRPr="00B07A79">
        <w:lastRenderedPageBreak/>
        <w:t>su propio desarrollo y portadores de saberes, experiencias y capacidades que deben ser valoradas en los procesos educativos. Desde esta comprensión, formar maestros implica prepararlos para acompañar el desarrollo integral de las infancias mediante prácticas pedagógicas respetuosas, inclusivas, afectivas, críticas e innovadoras, capaces de responder a las particularidades de los diferentes contextos sociales, culturales y territoriales.</w:t>
      </w:r>
    </w:p>
    <w:p w14:paraId="433824BD" w14:textId="77777777" w:rsidR="002E7FF6" w:rsidRPr="00B07A79" w:rsidRDefault="002E7FF6" w:rsidP="002E7FF6">
      <w:pPr>
        <w:tabs>
          <w:tab w:val="left" w:pos="1127"/>
        </w:tabs>
      </w:pPr>
      <w:r w:rsidRPr="00B07A79">
        <w:t xml:space="preserve">La IENSUR concibe al </w:t>
      </w:r>
      <w:r w:rsidRPr="00B07A79">
        <w:rPr>
          <w:b/>
          <w:bCs/>
        </w:rPr>
        <w:t>maestro</w:t>
      </w:r>
      <w:r w:rsidRPr="00B07A79">
        <w:t xml:space="preserve"> como un profesional de la educación con profundo compromiso ético, sensibilidad humana, pensamiento crítico y liderazgo pedagógico. Su labor trasciende la enseñanza de contenidos para convertirse en un mediador del aprendizaje, investigador de su práctica, constructor de conocimiento y agente de transformación social. En este sentido, la identidad profesional docente se fortalece mediante procesos permanentes de reflexión, investigación, innovación y formación continua, que le permiten responder de manera pertinente a las necesidades educativas de las comunidades.</w:t>
      </w:r>
    </w:p>
    <w:p w14:paraId="5BE63974" w14:textId="77777777" w:rsidR="002E7FF6" w:rsidRPr="00B07A79" w:rsidRDefault="002E7FF6" w:rsidP="002E7FF6">
      <w:pPr>
        <w:tabs>
          <w:tab w:val="left" w:pos="1127"/>
        </w:tabs>
      </w:pPr>
      <w:r w:rsidRPr="00B07A79">
        <w:t xml:space="preserve">La </w:t>
      </w:r>
      <w:r w:rsidRPr="00B07A79">
        <w:rPr>
          <w:b/>
          <w:bCs/>
        </w:rPr>
        <w:t>investigación</w:t>
      </w:r>
      <w:r w:rsidRPr="00B07A79">
        <w:t xml:space="preserve"> constituye un principio esencial de la vida institucional y un componente transversal de la formación inicial docente. Se entiende como un proceso sistemático de indagación, reflexión crítica y producción de conocimiento pedagógico que posibilita comprender las problemáticas educativas, fortalecer la práctica pedagógica e impulsar procesos de innovación que contribuyan al mejoramiento continuo de la calidad de la educación. Por ello, la investigación se desarrolla de manera articulada con el currículo, la práctica pedagógica, los proyectos institucionales y el Programa de Formación Complementaria, consolidándose como una cultura académica orientada a la transformación de los contextos educativos.</w:t>
      </w:r>
    </w:p>
    <w:p w14:paraId="2A370C55" w14:textId="77777777" w:rsidR="002E7FF6" w:rsidRPr="00B07A79" w:rsidRDefault="002E7FF6" w:rsidP="002E7FF6">
      <w:pPr>
        <w:tabs>
          <w:tab w:val="left" w:pos="1127"/>
        </w:tabs>
      </w:pPr>
      <w:r w:rsidRPr="00B07A79">
        <w:t xml:space="preserve">La institución reconoce el </w:t>
      </w:r>
      <w:r w:rsidRPr="00B07A79">
        <w:rPr>
          <w:b/>
          <w:bCs/>
        </w:rPr>
        <w:t>territorio de Urabá</w:t>
      </w:r>
      <w:r w:rsidRPr="00B07A79">
        <w:t xml:space="preserve"> como un escenario pedagógico privilegiado para la formación de maestros. Su riqueza ambiental, diversidad étnica y cultural, dinámicas sociales, potencialidades económicas y desafíos históricos constituyen oportunidades para </w:t>
      </w:r>
      <w:r w:rsidRPr="00B07A79">
        <w:lastRenderedPageBreak/>
        <w:t>desarrollar procesos educativos contextualizados, pertinentes e interculturales. En consecuencia, la IENSUR promueve el diálogo entre los saberes académicos, los conocimientos comunitarios y las experiencias de los diferentes actores sociales, favoreciendo la construcción de propuestas educativas comprometidas con el desarrollo humano sostenible, la inclusión, la equidad y la construcción de paz.</w:t>
      </w:r>
    </w:p>
    <w:p w14:paraId="1CE0CFA7" w14:textId="77777777" w:rsidR="002E7FF6" w:rsidRPr="00B07A79" w:rsidRDefault="002E7FF6" w:rsidP="002E7FF6">
      <w:pPr>
        <w:tabs>
          <w:tab w:val="left" w:pos="1127"/>
        </w:tabs>
      </w:pPr>
      <w:r w:rsidRPr="00B07A79">
        <w:t>Desde esta perspectiva filosófica, la Escuela Normal Superior de Urabá orienta su acción educativa hacia la consolidación de una comunidad académica caracterizada por el pensamiento crítico, la excelencia, la ética, la innovación, la participación democrática, el respeto por la diversidad y el aprendizaje permanente. La institución promueve una formación fundamentada en la corresponsabilidad, la cooperación y el reconocimiento del otro como sujeto de derechos, fortaleciendo una cultura institucional que privilegia el diálogo, la investigación, la creatividad y el compromiso con la transformación de las realidades educativas y sociales.</w:t>
      </w:r>
    </w:p>
    <w:p w14:paraId="778B0B09" w14:textId="77777777" w:rsidR="002E7FF6" w:rsidRPr="00B07A79" w:rsidRDefault="002E7FF6" w:rsidP="002E7FF6">
      <w:pPr>
        <w:tabs>
          <w:tab w:val="left" w:pos="1127"/>
        </w:tabs>
      </w:pPr>
      <w:r w:rsidRPr="00B07A79">
        <w:t>En coherencia con estos principios, la IENSUR asume el desafío de formar maestras, maestros y directivos rurales capaces de liderar procesos pedagógicos pertinentes, inclusivos e innovadores, comprometidos con el fortalecimiento de la educación inicial, la educación básica primaria y el desarrollo integral de las comunidades. Así, la filosofía institucional se constituye en el fundamento que orienta el horizonte institucional, el modelo pedagógico, el currículo, la investigación y la práctica pedagógica, consolidando una propuesta educativa que responde a los desafíos contemporáneos de la formación inicial docente y a las condiciones de calidad establecidas para las Escuelas Normales Superiores.</w:t>
      </w:r>
    </w:p>
    <w:p w14:paraId="2C336284" w14:textId="77777777" w:rsidR="002E7FF6" w:rsidRPr="00B07A79" w:rsidRDefault="002E7FF6" w:rsidP="002E7FF6">
      <w:pPr>
        <w:pStyle w:val="Ttulo2"/>
      </w:pPr>
      <w:bookmarkStart w:id="113" w:name="_Toc2056"/>
      <w:bookmarkStart w:id="114" w:name="_Toc236301692"/>
      <w:r>
        <w:t>5.4 Principios institucionales</w:t>
      </w:r>
      <w:bookmarkEnd w:id="113"/>
      <w:bookmarkEnd w:id="114"/>
    </w:p>
    <w:p w14:paraId="4A571A60" w14:textId="77777777" w:rsidR="002E7FF6" w:rsidRPr="00B07A79" w:rsidRDefault="002E7FF6" w:rsidP="002E7FF6">
      <w:pPr>
        <w:tabs>
          <w:tab w:val="left" w:pos="1127"/>
        </w:tabs>
      </w:pPr>
      <w:r w:rsidRPr="00B07A79">
        <w:rPr>
          <w:b/>
          <w:bCs/>
        </w:rPr>
        <w:t>Pedagogía Activa y Participativa:</w:t>
      </w:r>
      <w:r w:rsidRPr="00B07A79">
        <w:t xml:space="preserve"> Concebimos la enseñanza como un proceso dinámico y constructivo que supera la mera transmisión de conceptos. Aseguramos que el estudiante y las </w:t>
      </w:r>
      <w:r w:rsidRPr="00B07A79">
        <w:lastRenderedPageBreak/>
        <w:t>infancias situadas sean protagonistas activos en la construcción de su propio aprendizaje y en las diversas dinámicas de la vida escolar.</w:t>
      </w:r>
    </w:p>
    <w:p w14:paraId="0A9BA61A" w14:textId="77777777" w:rsidR="002E7FF6" w:rsidRPr="00B07A79" w:rsidRDefault="002E7FF6" w:rsidP="002E7FF6">
      <w:pPr>
        <w:tabs>
          <w:tab w:val="left" w:pos="1127"/>
        </w:tabs>
      </w:pPr>
      <w:r w:rsidRPr="00B07A79">
        <w:rPr>
          <w:b/>
          <w:bCs/>
        </w:rPr>
        <w:t>Autonomía Pedagógica y Convivencia Democrática:</w:t>
      </w:r>
      <w:r w:rsidRPr="00B07A79">
        <w:t xml:space="preserve"> Estimulamos la participación y la comunicación abierta como bases de la autonomía individual, asumiendo con responsabilidad que las actuaciones propias encuentran sus límites en el respeto por los derechos y las libertades fundamentales de los demás.</w:t>
      </w:r>
    </w:p>
    <w:p w14:paraId="103FE307" w14:textId="77777777" w:rsidR="002E7FF6" w:rsidRPr="00B07A79" w:rsidRDefault="002E7FF6" w:rsidP="002E7FF6">
      <w:pPr>
        <w:tabs>
          <w:tab w:val="left" w:pos="1127"/>
        </w:tabs>
      </w:pPr>
      <w:r w:rsidRPr="00B07A79">
        <w:rPr>
          <w:b/>
          <w:bCs/>
        </w:rPr>
        <w:t>Praxis Renovadora y Creativa:</w:t>
      </w:r>
      <w:r w:rsidRPr="00B07A79">
        <w:t xml:space="preserve"> Desarrollamos las capacidades creativas y el espíritu crítico de la comunidad educativa, promoviendo propuestas innovadoras que transformen las dinámicas convencionales del aula de clase.</w:t>
      </w:r>
    </w:p>
    <w:p w14:paraId="7DF54421" w14:textId="77777777" w:rsidR="002E7FF6" w:rsidRPr="00B07A79" w:rsidRDefault="002E7FF6" w:rsidP="002E7FF6">
      <w:pPr>
        <w:tabs>
          <w:tab w:val="left" w:pos="1127"/>
        </w:tabs>
      </w:pPr>
      <w:r w:rsidRPr="00B07A79">
        <w:rPr>
          <w:b/>
          <w:bCs/>
        </w:rPr>
        <w:t>Educación Integral para la Vida:</w:t>
      </w:r>
      <w:r w:rsidRPr="00B07A79">
        <w:t xml:space="preserve"> Orientamos el proceso formativo desde un enfoque integral que potencializa destrezas, habilidades y procesos cognitivos, afectivos y sociales, permitiendo a los futuros maestros y estudiantes desenvolverse plenamente en sus ámbitos personal, familiar y social dentro de la realidad regional.</w:t>
      </w:r>
    </w:p>
    <w:p w14:paraId="454395DB" w14:textId="77777777" w:rsidR="002E7FF6" w:rsidRPr="00B07A79" w:rsidRDefault="002E7FF6" w:rsidP="002E7FF6">
      <w:pPr>
        <w:tabs>
          <w:tab w:val="left" w:pos="1127"/>
        </w:tabs>
      </w:pPr>
      <w:r w:rsidRPr="00B07A79">
        <w:rPr>
          <w:b/>
          <w:bCs/>
        </w:rPr>
        <w:t>Educación Inclusiva y Reconocimiento de la Diversidad:</w:t>
      </w:r>
      <w:r w:rsidRPr="00B07A79">
        <w:t xml:space="preserve"> Garantizamos un servicio educativo con calidad y equidad que valora las características, intereses y necesidades de todos los niños, niñas, jóvenes y maestros en formación, con especial atención a las poblaciones rurales, campesinas, con discapacidad o talentos excepcionales, y en situaciones de vulnerabilidad o afectación social.</w:t>
      </w:r>
    </w:p>
    <w:p w14:paraId="4CD8D3BD" w14:textId="77777777" w:rsidR="002E7FF6" w:rsidRPr="00B07A79" w:rsidRDefault="002E7FF6" w:rsidP="002E7FF6">
      <w:pPr>
        <w:tabs>
          <w:tab w:val="left" w:pos="1127"/>
        </w:tabs>
      </w:pPr>
      <w:r w:rsidRPr="00B07A79">
        <w:rPr>
          <w:b/>
          <w:bCs/>
        </w:rPr>
        <w:t>Interculturalidad Crítica y Pertinencia Territorial:</w:t>
      </w:r>
      <w:r w:rsidRPr="00B07A79">
        <w:t xml:space="preserve"> Reconocemos el territorio de Urabá como un escenario pluriétnico y multicultural. Promovemos el diálogo de saberes y la integración de las identidades culturales, saberes ancestrales y tradiciones locales como recursos pedagógicos esenciales para la justicia social y la paz.</w:t>
      </w:r>
    </w:p>
    <w:p w14:paraId="353FEA0E" w14:textId="77777777" w:rsidR="002E7FF6" w:rsidRPr="00B07A79" w:rsidRDefault="002E7FF6" w:rsidP="002E7FF6">
      <w:pPr>
        <w:tabs>
          <w:tab w:val="left" w:pos="1127"/>
        </w:tabs>
      </w:pPr>
      <w:r w:rsidRPr="00B07A79">
        <w:rPr>
          <w:b/>
          <w:bCs/>
        </w:rPr>
        <w:lastRenderedPageBreak/>
        <w:t>Comunidades de Aprendizaje y Cooperación Interdisciplinaria:</w:t>
      </w:r>
      <w:r w:rsidRPr="00B07A79">
        <w:t xml:space="preserve"> Potenciamos el trabajo colaborativo, los semilleros y los ambientes formativos como espacios de socialización, diálogo horizontal y sistematización de experiencias significativas. A través de estas comunidades, los diversos actores educativos de la IENSUR confrontan saberes, deconstruyen sus prácticas cotidianas y consolidan un tejido reflexivo que enriquece la identidad docente y fortalece el liderazgo comunitario en la región de Urabá.</w:t>
      </w:r>
    </w:p>
    <w:p w14:paraId="7002E03E" w14:textId="77777777" w:rsidR="002E7FF6" w:rsidRPr="00B07A79" w:rsidRDefault="002E7FF6" w:rsidP="002E7FF6">
      <w:pPr>
        <w:tabs>
          <w:tab w:val="left" w:pos="1127"/>
        </w:tabs>
      </w:pPr>
      <w:r w:rsidRPr="00B07A79">
        <w:rPr>
          <w:b/>
          <w:bCs/>
        </w:rPr>
        <w:t>Cultura y Sostenibilidad Ambiental:</w:t>
      </w:r>
      <w:r w:rsidRPr="00B07A79">
        <w:t xml:space="preserve"> Fomentamos una conciencia ambiental activa que promueve el cuidado, mantenimiento, preservación y uso responsable de los recursos naturales, analizándolo críticamente en su estrecha relación con las dinámicas y realidades del medio social.</w:t>
      </w:r>
    </w:p>
    <w:p w14:paraId="39619D77" w14:textId="77777777" w:rsidR="002E7FF6" w:rsidRPr="00B07A79" w:rsidRDefault="002E7FF6" w:rsidP="002E7FF6">
      <w:pPr>
        <w:tabs>
          <w:tab w:val="left" w:pos="1127"/>
        </w:tabs>
      </w:pPr>
      <w:r w:rsidRPr="00B07A79">
        <w:rPr>
          <w:b/>
          <w:bCs/>
        </w:rPr>
        <w:t>Corresponsabilidad Familiar y Comunitaria:</w:t>
      </w:r>
      <w:r w:rsidRPr="00B07A79">
        <w:t xml:space="preserve"> Consolidamos alianzas formativas con los padres de familia y cuidadores a través del diálogo, el acompañamiento y la colaboración activa, asegurando una participación efectiva en el logro de las metas y objetivos educativos institucionales.</w:t>
      </w:r>
    </w:p>
    <w:p w14:paraId="70E2AA21" w14:textId="77777777" w:rsidR="002E7FF6" w:rsidRPr="00B07A79" w:rsidRDefault="002E7FF6" w:rsidP="002E7FF6">
      <w:pPr>
        <w:pStyle w:val="Ttulo2"/>
      </w:pPr>
      <w:bookmarkStart w:id="115" w:name="_Toc2057"/>
      <w:bookmarkStart w:id="116" w:name="_Toc236301693"/>
      <w:r>
        <w:t>5.5 Valores institucionales</w:t>
      </w:r>
      <w:bookmarkEnd w:id="115"/>
      <w:bookmarkEnd w:id="116"/>
    </w:p>
    <w:p w14:paraId="42A5B444" w14:textId="77777777" w:rsidR="002E7FF6" w:rsidRPr="00B07A79" w:rsidRDefault="002E7FF6" w:rsidP="002E7FF6">
      <w:pPr>
        <w:tabs>
          <w:tab w:val="left" w:pos="1127"/>
        </w:tabs>
      </w:pPr>
      <w:r w:rsidRPr="00B07A79">
        <w:rPr>
          <w:b/>
          <w:bCs/>
        </w:rPr>
        <w:t>Compromiso Social y Territorial</w:t>
      </w:r>
      <w:r w:rsidRPr="00B07A79">
        <w:t>: Asumimos la educación como un acto de responsabilidad ética con el desarrollo integral de las comunidades de Urabá. Este valor nos impulsa a formar maestros y directivos rurales con una alta sensibilidad hacia las realidades del entorno, dedicando nuestro saber pedagógico al bienestar y la transformación social desde las aulas de la educación inicial y la básica primaria.</w:t>
      </w:r>
    </w:p>
    <w:p w14:paraId="6A016D57" w14:textId="77777777" w:rsidR="002E7FF6" w:rsidRPr="00B07A79" w:rsidRDefault="002E7FF6" w:rsidP="002E7FF6">
      <w:pPr>
        <w:tabs>
          <w:tab w:val="left" w:pos="1127"/>
        </w:tabs>
      </w:pPr>
      <w:r w:rsidRPr="00B07A79">
        <w:rPr>
          <w:b/>
          <w:bCs/>
        </w:rPr>
        <w:t>Inclusión y Equidad:</w:t>
      </w:r>
      <w:r w:rsidRPr="00B07A79">
        <w:t xml:space="preserve"> Reconocemos y valoramos la diversidad en todas sus manifestaciones como una riqueza intrínseca de la condición humana. Nos comprometemos a consolidar ambientes formativos accesibles, acogedores y oportunos, garantizando que cada </w:t>
      </w:r>
      <w:r w:rsidRPr="00B07A79">
        <w:lastRenderedPageBreak/>
        <w:t>estudiante, maestro en formación e infancia situada reciba una atención educativa con calidad que respete sus características, ritmos de aprendizaje e intereses.</w:t>
      </w:r>
    </w:p>
    <w:p w14:paraId="53CC9E3C" w14:textId="77777777" w:rsidR="002E7FF6" w:rsidRPr="00B07A79" w:rsidRDefault="002E7FF6" w:rsidP="002E7FF6">
      <w:pPr>
        <w:tabs>
          <w:tab w:val="left" w:pos="1127"/>
        </w:tabs>
      </w:pPr>
      <w:r w:rsidRPr="00B07A79">
        <w:rPr>
          <w:b/>
          <w:bCs/>
        </w:rPr>
        <w:t>Respeto e Interculturalidad:</w:t>
      </w:r>
      <w:r w:rsidRPr="00B07A79">
        <w:t xml:space="preserve"> Promovemos el reconocimiento mutuo, la empatía y el diálogo horizontal entre las distintas culturas que cohabitan en nuestro territorio pluriétnico. Este valor orienta las relaciones de la comunidad educativa hacia la justicia social y la paz, validando las identidades, las memorias locales y los saberes ancestrales como fuentes legítimas de conocimiento y convivencia.</w:t>
      </w:r>
    </w:p>
    <w:p w14:paraId="6BDF58C2" w14:textId="77777777" w:rsidR="002E7FF6" w:rsidRPr="00B07A79" w:rsidRDefault="002E7FF6" w:rsidP="002E7FF6">
      <w:pPr>
        <w:tabs>
          <w:tab w:val="left" w:pos="1127"/>
        </w:tabs>
      </w:pPr>
      <w:r w:rsidRPr="00B07A79">
        <w:rPr>
          <w:b/>
          <w:bCs/>
        </w:rPr>
        <w:t>Autonomía y Pensamiento Crítico:</w:t>
      </w:r>
      <w:r w:rsidRPr="00B07A79">
        <w:t xml:space="preserve"> Fomentamos la capacidad de autodeterminación, la toma de decisiones conscientes y el ejercicio responsable de la libertad. Impulsamos en nuestros estudiantes un pensamiento crítico y reflexivo que los faculte para interrogar su realidad social, deconstruir sus propias prácticas cotidianas y proponer soluciones pedagógicas innovadoras y creativas.</w:t>
      </w:r>
    </w:p>
    <w:p w14:paraId="725CF911" w14:textId="77777777" w:rsidR="002E7FF6" w:rsidRPr="00B07A79" w:rsidRDefault="002E7FF6" w:rsidP="002E7FF6">
      <w:pPr>
        <w:tabs>
          <w:tab w:val="left" w:pos="1127"/>
        </w:tabs>
        <w:rPr>
          <w:lang w:val="es-EC"/>
        </w:rPr>
      </w:pPr>
      <w:r w:rsidRPr="00B07A79">
        <w:rPr>
          <w:b/>
          <w:bCs/>
        </w:rPr>
        <w:t>Colaboración y Sentido de Comunidad:</w:t>
      </w:r>
      <w:r w:rsidRPr="00B07A79">
        <w:t xml:space="preserve"> Creemos firmemente que el saber pedagógico se construye y se enriquece en colectivo. A través de este valor, fortalecemos las comunidades de aprendizaje y el trabajo cooperativo entre formadores, familias, normalistas y escuelas del entorno, asumiendo que el éxito de nuestras metas educativas depende del esfuerzo compartido y el diálogo constante.</w:t>
      </w:r>
      <w:r>
        <w:t xml:space="preserve"> </w:t>
      </w:r>
    </w:p>
    <w:p w14:paraId="73CC0546" w14:textId="77777777" w:rsidR="002E7FF6" w:rsidRPr="006476D0" w:rsidRDefault="002E7FF6" w:rsidP="002E7FF6">
      <w:pPr>
        <w:pStyle w:val="Ttulo1"/>
      </w:pPr>
      <w:bookmarkStart w:id="117" w:name="_Toc2058"/>
      <w:bookmarkStart w:id="118" w:name="_Toc236301694"/>
      <w:r>
        <w:lastRenderedPageBreak/>
        <w:t>6. Políticas institucionales</w:t>
      </w:r>
      <w:bookmarkEnd w:id="117"/>
      <w:bookmarkEnd w:id="118"/>
    </w:p>
    <w:p w14:paraId="74F33142" w14:textId="77777777" w:rsidR="002E7FF6" w:rsidRPr="00B07A79" w:rsidRDefault="002E7FF6" w:rsidP="002E7FF6">
      <w:pPr>
        <w:spacing w:after="360" w:line="300" w:lineRule="auto"/>
        <w:rPr>
          <w:color w:val="000000" w:themeColor="text1"/>
        </w:rPr>
      </w:pPr>
      <w:r w:rsidRPr="00B07A79">
        <w:rPr>
          <w:color w:val="000000" w:themeColor="text1"/>
        </w:rPr>
        <w:t>La Institución Educativa Escuela Normal Superior de Urabá orienta la formación de maestras y maestros hacia la proyección pedagógica en entornos locales y globales, buscando la transformación significativa de los procesos educativos para la prestación de un servicio de calidad. Esta formación, cimentada en la ciencia, la pedagogía, la innovación, la práctica y la reflexión continua, se materializa en el Sistema de Gestión de la Calidad y en el Proyecto Educativo Institucional. En consecuencia, la institución establece las siguientes políticas:</w:t>
      </w:r>
    </w:p>
    <w:p w14:paraId="30B5A14C" w14:textId="77777777" w:rsidR="002E7FF6" w:rsidRPr="00B07A79" w:rsidRDefault="002E7FF6" w:rsidP="002E7FF6">
      <w:pPr>
        <w:pStyle w:val="Ttulo2"/>
      </w:pPr>
      <w:bookmarkStart w:id="119" w:name="_Toc2059"/>
      <w:bookmarkStart w:id="120" w:name="_Toc236301695"/>
      <w:r>
        <w:t>6.1 Política de calidad</w:t>
      </w:r>
      <w:bookmarkEnd w:id="119"/>
      <w:bookmarkEnd w:id="120"/>
    </w:p>
    <w:p w14:paraId="42F99EE0" w14:textId="77777777" w:rsidR="002E7FF6" w:rsidRPr="00B07A79" w:rsidRDefault="002E7FF6" w:rsidP="002E7FF6">
      <w:pPr>
        <w:spacing w:after="200" w:line="300" w:lineRule="auto"/>
        <w:rPr>
          <w:color w:val="000000" w:themeColor="text1"/>
        </w:rPr>
      </w:pPr>
      <w:r w:rsidRPr="00B07A79">
        <w:rPr>
          <w:color w:val="000000" w:themeColor="text1"/>
        </w:rPr>
        <w:t>La Institución asume la calidad como un proceso permanente de planificación, seguimiento, control y mejoramiento continuo de los procesos institucionales, orientado a garantizar la eficiencia, la eficacia y la efectividad en la prestación del servicio educativo y en la formación inicial de maestros y maestras. Esta concepción se materializa en el Sistema de Gestión de la Calidad y en la actualización permanente del Proyecto Educativo Institucional, a partir de las políticas del Ministerio de Educación Nacional y de las necesidades del contexto. La institución fundamenta sus decisiones en evidencias verificables, adecúa progresivamente sus recursos y ambientes de aprendizaje, y reconoce la participación democrática de la comunidad educativa como principio orientador de la gestión.</w:t>
      </w:r>
    </w:p>
    <w:p w14:paraId="7D50CF0A" w14:textId="77777777" w:rsidR="002E7FF6" w:rsidRPr="00B07A79" w:rsidRDefault="002E7FF6" w:rsidP="002E7FF6">
      <w:pPr>
        <w:pStyle w:val="Ttulo2"/>
      </w:pPr>
      <w:bookmarkStart w:id="121" w:name="_Toc2060"/>
      <w:bookmarkStart w:id="122" w:name="_Toc236301696"/>
      <w:r>
        <w:t>6.2 Política de excelencia educativa</w:t>
      </w:r>
      <w:bookmarkEnd w:id="121"/>
      <w:bookmarkEnd w:id="122"/>
    </w:p>
    <w:p w14:paraId="2023A068" w14:textId="77777777" w:rsidR="002E7FF6" w:rsidRPr="00B07A79" w:rsidRDefault="002E7FF6" w:rsidP="002E7FF6">
      <w:pPr>
        <w:spacing w:after="200" w:line="300" w:lineRule="auto"/>
        <w:rPr>
          <w:color w:val="000000" w:themeColor="text1"/>
        </w:rPr>
      </w:pPr>
      <w:r w:rsidRPr="00B07A79">
        <w:rPr>
          <w:color w:val="000000" w:themeColor="text1"/>
        </w:rPr>
        <w:t>La IENSUR reconoce y estimula la excelencia educativa en todos los miembros de la comunidad educativa, a partir de sus contribuciones relevantes en los distintos componentes de la gestión institucional. La institución entiende la excelencia no como un atributo individual aislado, sino como el resultado de procesos sostenidos de compromiso académico, deportivo, cultural e investigativo. En consecuencia, implementa un sistema de estímulos dirigido a estudiantes de todos los niveles y a maestros en ejercicio, con criterios públicos, objetivos y previamente comunicados. Asimismo, documenta, divulga y adopta las buenas prácticas pedagógicas, administrativas y culturales como referente institucional, mediante los actos administrativos correspondientes.</w:t>
      </w:r>
    </w:p>
    <w:p w14:paraId="11CD6D4E" w14:textId="77777777" w:rsidR="002E7FF6" w:rsidRPr="00B07A79" w:rsidRDefault="002E7FF6" w:rsidP="002E7FF6">
      <w:pPr>
        <w:pStyle w:val="Ttulo2"/>
      </w:pPr>
      <w:bookmarkStart w:id="123" w:name="_Toc2061"/>
      <w:bookmarkStart w:id="124" w:name="_Toc236301697"/>
      <w:r>
        <w:t>6.3 Política de acceso y permanencia</w:t>
      </w:r>
      <w:bookmarkEnd w:id="123"/>
      <w:bookmarkEnd w:id="124"/>
    </w:p>
    <w:p w14:paraId="10E713AB" w14:textId="77777777" w:rsidR="002E7FF6" w:rsidRPr="00B07A79" w:rsidRDefault="002E7FF6" w:rsidP="002E7FF6">
      <w:pPr>
        <w:spacing w:after="200" w:line="300" w:lineRule="auto"/>
        <w:rPr>
          <w:color w:val="000000" w:themeColor="text1"/>
        </w:rPr>
      </w:pPr>
      <w:r w:rsidRPr="00B07A79">
        <w:rPr>
          <w:color w:val="000000" w:themeColor="text1"/>
        </w:rPr>
        <w:t xml:space="preserve">La IENSUR garantiza el acceso y la permanencia de la población infantil y juvenil en el sistema educativo, atendiendo sus condiciones biopsicosociales y en el marco de la normatividad vigente. El ingreso a los distintos niveles implica el compromiso del estudiante y de su familia con la formación integral y con la construcción del proyecto de vida. La institución transforma sus ambientes escolares para favorecer aprendizajes significativos y el ejercicio efectivo de los </w:t>
      </w:r>
      <w:r w:rsidRPr="00B07A79">
        <w:rPr>
          <w:color w:val="000000" w:themeColor="text1"/>
        </w:rPr>
        <w:lastRenderedPageBreak/>
        <w:t>derechos, y orienta su acción al desarrollo de competencias cognitivas y socioemocionales. El seguimiento de los procesos se realiza mediante autoevaluación, coevaluación, planes de mejoramiento y comunidades de aprendizaje, con atención oportuna a los factores de riesgo de deserción escolar.</w:t>
      </w:r>
    </w:p>
    <w:p w14:paraId="0BEA41CB" w14:textId="77777777" w:rsidR="002E7FF6" w:rsidRPr="00B07A79" w:rsidRDefault="002E7FF6" w:rsidP="002E7FF6">
      <w:pPr>
        <w:pStyle w:val="Ttulo2"/>
      </w:pPr>
      <w:bookmarkStart w:id="125" w:name="_Toc2062"/>
      <w:bookmarkStart w:id="126" w:name="_Toc236301698"/>
      <w:r>
        <w:t>6.4 Política de inclusión y atención a la diversidad</w:t>
      </w:r>
      <w:bookmarkEnd w:id="125"/>
      <w:bookmarkEnd w:id="126"/>
    </w:p>
    <w:p w14:paraId="34EAC4D7" w14:textId="77777777" w:rsidR="002E7FF6" w:rsidRPr="00B07A79" w:rsidRDefault="002E7FF6" w:rsidP="002E7FF6">
      <w:pPr>
        <w:spacing w:after="200" w:line="300" w:lineRule="auto"/>
        <w:rPr>
          <w:color w:val="000000" w:themeColor="text1"/>
        </w:rPr>
      </w:pPr>
      <w:r w:rsidRPr="00B07A79">
        <w:rPr>
          <w:color w:val="000000" w:themeColor="text1"/>
        </w:rPr>
        <w:t>La IENSUR garantiza el acceso, la permanencia y la promoción de toda la población estudiantil, con especial atención a los estudiantes con discapacidad, a los estudiantes con capacidades o talentos excepcionales y a quienes provienen de contextos culturales, étnicos y lingüísticos diversos. La institución asume la inclusión como una responsabilidad compartida con la familia, las entidades del sistema de salud y la Secretaría de Educación, y gestiona los apoyos, los profesionales y los recursos que hacen efectivo este derecho, conforme al Decreto 1421 de 2017. De igual forma, incorpora la diversidad étnica, cultural y lingüística del territorio al plan de estudios y al Proyecto Educativo Institucional, mediante enfoques interculturales que atraviesan la formación de maestros y maestras.</w:t>
      </w:r>
    </w:p>
    <w:p w14:paraId="2D8E3982" w14:textId="77777777" w:rsidR="002E7FF6" w:rsidRPr="00B07A79" w:rsidRDefault="002E7FF6" w:rsidP="002E7FF6">
      <w:pPr>
        <w:pStyle w:val="Ttulo2"/>
      </w:pPr>
      <w:bookmarkStart w:id="127" w:name="_Toc2063"/>
      <w:bookmarkStart w:id="128" w:name="_Toc236301699"/>
      <w:r>
        <w:t>6.5 Política de educación inicial</w:t>
      </w:r>
      <w:bookmarkEnd w:id="127"/>
      <w:bookmarkEnd w:id="128"/>
    </w:p>
    <w:p w14:paraId="4440FC0E" w14:textId="77777777" w:rsidR="002E7FF6" w:rsidRPr="00B07A79" w:rsidRDefault="002E7FF6" w:rsidP="002E7FF6">
      <w:pPr>
        <w:spacing w:after="200" w:line="300" w:lineRule="auto"/>
        <w:rPr>
          <w:color w:val="000000" w:themeColor="text1"/>
        </w:rPr>
      </w:pPr>
      <w:r w:rsidRPr="00B07A79">
        <w:rPr>
          <w:color w:val="000000" w:themeColor="text1"/>
        </w:rPr>
        <w:t>La institución reconoce las infancias como el centro de su quehacer pedagógico, didáctico, ético e investigativo, conforme lo declara su misión institucional. En consecuencia, asume la primera infancia y la educación inicial no como un campo complementario de la formación normalista, sino como uno de sus fundamentos constitutivos. Esta política orienta la garantía del derecho a la educación integral de las infancias y la formación de maestros y maestras idóneos para acompañarlas en contextos urbanos, rurales e interculturales. La institución reconoce a las niñas y los niños como sujetos de derechos y protagonistas de su propio desarrollo, y asume el juego, el arte, la literatura y la exploración del medio como actividades rectoras que en sí mismas posibilitan el desarrollo y el aprendizaje.</w:t>
      </w:r>
    </w:p>
    <w:p w14:paraId="0C127809" w14:textId="77777777" w:rsidR="002E7FF6" w:rsidRPr="00B07A79" w:rsidRDefault="002E7FF6" w:rsidP="002E7FF6">
      <w:pPr>
        <w:pStyle w:val="Ttulo2"/>
      </w:pPr>
      <w:bookmarkStart w:id="129" w:name="_Toc2064"/>
      <w:bookmarkStart w:id="130" w:name="_Toc236301700"/>
      <w:r>
        <w:t>6.6 Política de equidad de género</w:t>
      </w:r>
      <w:bookmarkEnd w:id="129"/>
      <w:bookmarkEnd w:id="130"/>
    </w:p>
    <w:p w14:paraId="3B93A7AB" w14:textId="77777777" w:rsidR="002E7FF6" w:rsidRPr="00B07A79" w:rsidRDefault="002E7FF6" w:rsidP="002E7FF6">
      <w:pPr>
        <w:spacing w:after="200" w:line="300" w:lineRule="auto"/>
        <w:rPr>
          <w:color w:val="000000" w:themeColor="text1"/>
        </w:rPr>
      </w:pPr>
      <w:r w:rsidRPr="00B07A79">
        <w:rPr>
          <w:color w:val="000000" w:themeColor="text1"/>
        </w:rPr>
        <w:t>La IENSUR reconoce la equidad de género como principio orientador de la formación de maestros y maestras y como condición para el ejercicio pleno de los derechos en la vida escolar. La institución promueve relaciones equitativas, libres de discriminación y de violencias basadas en género, en todos los espacios y procesos institucionales. Esta política orienta la garantía de la igualdad de oportunidades para todas las personas de la comunidad educativa, la incorporación de la perspectiva de género como criterio de análisis del currículo y de las prácticas pedagógicas, y el reconocimiento crítico de los estereotipos presentes en el lenguaje, en los materiales educativos y en las interacciones del aula. Asimismo, compromete a la institución con la prevención y la atención de las situaciones de violencia basada en género.</w:t>
      </w:r>
    </w:p>
    <w:p w14:paraId="2A942004" w14:textId="77777777" w:rsidR="002E7FF6" w:rsidRPr="00B07A79" w:rsidRDefault="002E7FF6" w:rsidP="002E7FF6">
      <w:pPr>
        <w:pStyle w:val="Ttulo2"/>
      </w:pPr>
      <w:bookmarkStart w:id="131" w:name="_Toc2065"/>
      <w:bookmarkStart w:id="132" w:name="_Toc236301701"/>
      <w:r>
        <w:lastRenderedPageBreak/>
        <w:t>6.7 Política ambiental y cuidado de la Madre Tierra</w:t>
      </w:r>
      <w:bookmarkEnd w:id="131"/>
      <w:bookmarkEnd w:id="132"/>
    </w:p>
    <w:p w14:paraId="0F9D0B94" w14:textId="77777777" w:rsidR="002E7FF6" w:rsidRPr="00B07A79" w:rsidRDefault="002E7FF6" w:rsidP="002E7FF6">
      <w:pPr>
        <w:spacing w:after="200" w:line="300" w:lineRule="auto"/>
        <w:rPr>
          <w:color w:val="000000" w:themeColor="text1"/>
        </w:rPr>
      </w:pPr>
      <w:r w:rsidRPr="00B07A79">
        <w:rPr>
          <w:color w:val="000000" w:themeColor="text1"/>
        </w:rPr>
        <w:t>La IENSUR asume el cuidado de la madre tierra como un compromiso ético, pedagógico y cultural de la formación de maestros y maestras. La institución reconoce el territorio del Urabá como un contexto de alta riqueza y fragilidad ecosistémica, y orienta sus procesos formativos hacia la construcción de una conciencia ambiental crítica y hacia el diálogo con los saberes ancestrales de las comunidades del territorio. Esta política se desarrolla mediante el Proyecto Ambiental Escolar y la incorporación de la educación ambiental como eje transversal del currículo en todos los niveles y en el Programa de Formación Complementaria, de manera que los maestros en formación adquieran competencias para conducir proyectos ambientales escolares en los contextos donde ejerzan su labor.</w:t>
      </w:r>
    </w:p>
    <w:p w14:paraId="16D1E33E" w14:textId="77777777" w:rsidR="002E7FF6" w:rsidRPr="00B07A79" w:rsidRDefault="002E7FF6" w:rsidP="002E7FF6">
      <w:pPr>
        <w:pStyle w:val="Ttulo2"/>
      </w:pPr>
      <w:bookmarkStart w:id="133" w:name="_Toc2066"/>
      <w:bookmarkStart w:id="134" w:name="_Toc236301702"/>
      <w:r>
        <w:t>6.8 Política de evaluación</w:t>
      </w:r>
      <w:bookmarkEnd w:id="133"/>
      <w:bookmarkEnd w:id="134"/>
    </w:p>
    <w:p w14:paraId="0D077707" w14:textId="77777777" w:rsidR="002E7FF6" w:rsidRPr="00B07A79" w:rsidRDefault="002E7FF6" w:rsidP="002E7FF6">
      <w:pPr>
        <w:spacing w:after="200" w:line="300" w:lineRule="auto"/>
        <w:rPr>
          <w:color w:val="000000" w:themeColor="text1"/>
        </w:rPr>
      </w:pPr>
      <w:r w:rsidRPr="00B07A79">
        <w:rPr>
          <w:color w:val="000000" w:themeColor="text1"/>
        </w:rPr>
        <w:t>La evaluación en la IENSUR se concibe como un proceso permanente de reflexión, construcción y reconstrucción del conocimiento, orientado al mejoramiento continuo y a la formación integral del sujeto. La institución entiende la evaluación como una práctica participativa, integral, formativa, autorregulada y continua, que trasciende la medición de resultados y se orienta al fortalecimiento de los aprendizajes. Sus procesos se rigen por la normatividad vigente y por el Sistema Institucional de Evaluación de los Estudiantes. La autoevaluación institucional constituye el referente para la transformación de las gestiones directiva, académica, administrativa y comunitaria, y sus resultados alimentan el plan de mejoramiento y la toma de decisiones pedagógicas.</w:t>
      </w:r>
    </w:p>
    <w:p w14:paraId="726DEF2D" w14:textId="77777777" w:rsidR="002E7FF6" w:rsidRPr="00B07A79" w:rsidRDefault="002E7FF6" w:rsidP="002E7FF6">
      <w:pPr>
        <w:pStyle w:val="Ttulo2"/>
      </w:pPr>
      <w:bookmarkStart w:id="135" w:name="_Toc2067"/>
      <w:bookmarkStart w:id="136" w:name="_Toc236301703"/>
      <w:r>
        <w:t>6.9 Política de investigación</w:t>
      </w:r>
      <w:bookmarkEnd w:id="135"/>
      <w:bookmarkEnd w:id="136"/>
    </w:p>
    <w:p w14:paraId="7E7D94EB" w14:textId="77777777" w:rsidR="002E7FF6" w:rsidRPr="00B07A79" w:rsidRDefault="002E7FF6" w:rsidP="002E7FF6">
      <w:pPr>
        <w:spacing w:after="200" w:line="300" w:lineRule="auto"/>
        <w:rPr>
          <w:color w:val="000000" w:themeColor="text1"/>
        </w:rPr>
      </w:pPr>
      <w:r w:rsidRPr="00B07A79">
        <w:rPr>
          <w:color w:val="000000" w:themeColor="text1"/>
        </w:rPr>
        <w:t>La investigación en la IENSUR se concibe como un eje transversal del quehacer pedagógico, orientado a la generación de conocimiento sobre la práctica educativa, al fortalecimiento del Programa de Formación Complementaria y a la cualificación permanente de maestros y maestras. La institución fomenta una cultura investigativa que articula la práctica pedagógica, la reflexión docente y la producción de saber pedagógico, y consolida el Semillero de Investigación como espacio formativo para estudiantes y docentes en ejercicio. Los proyectos se orientan a las problemáticas del contexto educativo local, rural e intercultural del Urabá, cuentan con acompañamiento de asesores y líneas institucionales, y se articulan con los procesos de autoevaluación como fuente de mejoramiento continuo.</w:t>
      </w:r>
    </w:p>
    <w:p w14:paraId="32C6FA13" w14:textId="77777777" w:rsidR="002E7FF6" w:rsidRPr="00B07A79" w:rsidRDefault="002E7FF6" w:rsidP="002E7FF6">
      <w:pPr>
        <w:pStyle w:val="Ttulo2"/>
      </w:pPr>
      <w:bookmarkStart w:id="137" w:name="_Toc2068"/>
      <w:bookmarkStart w:id="138" w:name="_Toc236301704"/>
      <w:r>
        <w:t>6.10 Política de innovación y sistematización</w:t>
      </w:r>
      <w:bookmarkEnd w:id="137"/>
      <w:bookmarkEnd w:id="138"/>
    </w:p>
    <w:p w14:paraId="16748ABD" w14:textId="77777777" w:rsidR="002E7FF6" w:rsidRPr="00B07A79" w:rsidRDefault="002E7FF6" w:rsidP="002E7FF6">
      <w:pPr>
        <w:spacing w:after="200" w:line="300" w:lineRule="auto"/>
        <w:rPr>
          <w:color w:val="000000" w:themeColor="text1"/>
        </w:rPr>
      </w:pPr>
      <w:r w:rsidRPr="00B07A79">
        <w:rPr>
          <w:color w:val="000000" w:themeColor="text1"/>
        </w:rPr>
        <w:t xml:space="preserve">La IENSUR reconoce la innovación educativa y la sistematización de experiencias como estrategias fundamentales para la transformación pedagógica, la cualificación docente y la </w:t>
      </w:r>
      <w:r w:rsidRPr="00B07A79">
        <w:rPr>
          <w:color w:val="000000" w:themeColor="text1"/>
        </w:rPr>
        <w:lastRenderedPageBreak/>
        <w:t>construcción de conocimiento a partir de la propia práctica. La institución promueve la innovación como respuesta creativa a las necesidades del contexto educativo y a los retos de la formación de maestros, y asume la sistematización como una práctica permanente que documenta, analiza y comunica los aprendizajes generados en el aula. En este marco, fortalece el uso pedagógico de las tecnologías de la información y la comunicación, acompaña a los maestros en ejercicio y en formación, y genera espacios institucionales para la difusión de las experiencias significativas.</w:t>
      </w:r>
    </w:p>
    <w:p w14:paraId="0FFB345A" w14:textId="77777777" w:rsidR="002E7FF6" w:rsidRPr="00B07A79" w:rsidRDefault="002E7FF6" w:rsidP="002E7FF6">
      <w:pPr>
        <w:pStyle w:val="Ttulo2"/>
      </w:pPr>
      <w:bookmarkStart w:id="139" w:name="_Toc2069"/>
      <w:bookmarkStart w:id="140" w:name="_Toc236301705"/>
      <w:r>
        <w:t>6.11 Política de proyección social y pedagógica</w:t>
      </w:r>
      <w:bookmarkEnd w:id="139"/>
      <w:bookmarkEnd w:id="140"/>
    </w:p>
    <w:p w14:paraId="3314234F" w14:textId="77777777" w:rsidR="002E7FF6" w:rsidRPr="00B07A79" w:rsidRDefault="002E7FF6" w:rsidP="002E7FF6">
      <w:pPr>
        <w:spacing w:after="200" w:line="300" w:lineRule="auto"/>
        <w:rPr>
          <w:color w:val="000000" w:themeColor="text1"/>
        </w:rPr>
      </w:pPr>
      <w:r w:rsidRPr="00B07A79">
        <w:rPr>
          <w:color w:val="000000" w:themeColor="text1"/>
        </w:rPr>
        <w:t>La proyección social y pedagógica de la IENSUR busca fortalecer los vínculos entre la institución, la comunidad educativa y su entorno local, regional, nacional y global, promoviendo un impacto significativo más allá del aula. La institución proyecta su acción formadora hacia las comunidades urbanas y rurales del Urabá, del departamento de Antioquia y del país, y desarrolla alianzas con entidades públicas y privadas, universidades y organizaciones comunitarias. Esta política orienta el seguimiento a los egresados del Programa de Formación Complementaria, la vinculación con redes académicas, el fortalecimiento de la relación escuela-comunidad y la participación institucional en los espacios de política pública educativa que beneficien a la región.</w:t>
      </w:r>
    </w:p>
    <w:p w14:paraId="269B5389" w14:textId="77777777" w:rsidR="002E7FF6" w:rsidRPr="00B07A79" w:rsidRDefault="002E7FF6" w:rsidP="002E7FF6">
      <w:pPr>
        <w:rPr>
          <w:lang w:val="es-EC"/>
        </w:rPr>
      </w:pPr>
    </w:p>
    <w:p w14:paraId="2FE06D56" w14:textId="77777777" w:rsidR="002E7FF6" w:rsidRPr="00B07A79" w:rsidRDefault="002E7FF6" w:rsidP="002E7FF6">
      <w:pPr>
        <w:rPr>
          <w:lang w:val="es-EC"/>
        </w:rPr>
      </w:pPr>
    </w:p>
    <w:p w14:paraId="4FCF496B" w14:textId="77777777" w:rsidR="002E7FF6" w:rsidRDefault="002E7FF6" w:rsidP="002E7FF6">
      <w:pPr>
        <w:rPr>
          <w:lang w:val="es-EC"/>
        </w:rPr>
      </w:pPr>
    </w:p>
    <w:p w14:paraId="5E406B28" w14:textId="77777777" w:rsidR="00261C4F" w:rsidRDefault="00000000">
      <w:pPr>
        <w:pStyle w:val="Ttulo1"/>
      </w:pPr>
      <w:bookmarkStart w:id="141" w:name="_Toc2070"/>
      <w:bookmarkStart w:id="142" w:name="_Toc236301706"/>
      <w:r>
        <w:lastRenderedPageBreak/>
        <w:t>7. Oferta educativa</w:t>
      </w:r>
      <w:bookmarkEnd w:id="141"/>
      <w:bookmarkEnd w:id="142"/>
    </w:p>
    <w:p w14:paraId="685BBCD7" w14:textId="77777777" w:rsidR="00261C4F" w:rsidRDefault="00000000">
      <w:r>
        <w:t xml:space="preserve">Definidos el horizonte institucional y las políticas que orientan la acción de la Escuela Normal Superior de Urabá, este capítulo precisa </w:t>
      </w:r>
      <w:proofErr w:type="spellStart"/>
      <w:r>
        <w:t>qué</w:t>
      </w:r>
      <w:proofErr w:type="spellEnd"/>
      <w:r>
        <w:t xml:space="preserve"> ofrece la institución: los niveles educativos que atiende, la modalidad que la caracteriza y las sedes en las que presta el servicio.</w:t>
      </w:r>
    </w:p>
    <w:p w14:paraId="22685FBF" w14:textId="77777777" w:rsidR="00261C4F" w:rsidRDefault="00000000">
      <w:pPr>
        <w:pStyle w:val="Ttulo2"/>
      </w:pPr>
      <w:bookmarkStart w:id="143" w:name="_Toc2071"/>
      <w:bookmarkStart w:id="144" w:name="_Toc236301707"/>
      <w:r>
        <w:t>7.1 Niveles y modalidades que ofrece la institución</w:t>
      </w:r>
      <w:bookmarkEnd w:id="143"/>
      <w:bookmarkEnd w:id="144"/>
    </w:p>
    <w:p w14:paraId="192DDB7C" w14:textId="77777777" w:rsidR="00261C4F" w:rsidRDefault="00000000">
      <w:r>
        <w:t>La Escuela Normal Superior de Urabá es una institución educativa oficial del orden territorial, adscrita a la Secretaría de Educación del Distrito Especial de Turbo, de carácter mixto y calendario A. Su modalidad es la formación de maestros, condición que la distingue de cualquier otro establecimiento del distrito y que determina la organización de toda su oferta.</w:t>
      </w:r>
    </w:p>
    <w:p w14:paraId="0F49E743" w14:textId="77777777" w:rsidR="00261C4F" w:rsidRDefault="00000000">
      <w:r>
        <w:t>La institución atiende una trayectoria educativa completa y continua. Ofrece educación inicial en los grados de prejardín, jardín y transición; educación básica primaria; educación básica secundaria; educación media académica; y el Programa de Formación Complementaria, orientado a la formación inicial de maestros y maestras para la educación preescolar y la básica primaria. Esta continuidad no es meramente administrativa: permite que el maestro en formación conozca, observe y acompañe todos los niveles por los que habrá de transitar profesionalmente, dentro de la misma institución que lo forma.</w:t>
      </w:r>
    </w:p>
    <w:p w14:paraId="2139A632" w14:textId="77777777" w:rsidR="00261C4F" w:rsidRDefault="00000000">
      <w:r>
        <w:t>Como una de las escuelas normales superiores del departamento de Antioquia y la única en la subregión de Urabá, la institución asume una responsabilidad regional que excede su matrícula: la formación de los maestros y maestras que atenderán las infancias del territorio, incluidas las de las zonas rurales y multigrado. La oferta descrita se rige por las condiciones de calidad establecidas en el Decreto 1236 de 2020 y en la Ley 2481 de 2025 para las Escuelas Normales Superiores.</w:t>
      </w:r>
    </w:p>
    <w:p w14:paraId="3BA99020" w14:textId="77777777" w:rsidR="00261C4F" w:rsidRDefault="00000000">
      <w:pPr>
        <w:pStyle w:val="Ttulo2"/>
      </w:pPr>
      <w:bookmarkStart w:id="145" w:name="_Toc2072"/>
      <w:bookmarkStart w:id="146" w:name="_Toc236301708"/>
      <w:r>
        <w:lastRenderedPageBreak/>
        <w:t>7.2 Sedes de atención</w:t>
      </w:r>
      <w:bookmarkEnd w:id="145"/>
      <w:bookmarkEnd w:id="146"/>
    </w:p>
    <w:p w14:paraId="730AEBCC" w14:textId="77777777" w:rsidR="00261C4F" w:rsidRDefault="00000000">
      <w:r>
        <w:t>La institución presta el servicio educativo en tres sedes, entre las cuales distribuye los niveles y grados de la siguiente manera.</w:t>
      </w:r>
    </w:p>
    <w:p w14:paraId="0504D897" w14:textId="77777777" w:rsidR="00261C4F" w:rsidRDefault="00000000">
      <w:r>
        <w:t>La sede principal atiende los grados de prejardín, jardín y transición de la educación inicial, y la trayectoria que va desde el grado quinto de la básica primaria hasta el Programa de Formación Complementaria. Concentra, por tanto, la básica secundaria, la media académica y la formación de maestros, junto con las dependencias administrativas y los espacios especializados descritos en el apartado 4.3.</w:t>
      </w:r>
    </w:p>
    <w:p w14:paraId="25F5C67D" w14:textId="77777777" w:rsidR="00261C4F" w:rsidRDefault="00000000">
      <w:r>
        <w:t>La sede Hoover Quintero atiende los grados de transición, primero, segundo, tercero y cuarto de la básica primaria, en organización por grados.</w:t>
      </w:r>
    </w:p>
    <w:p w14:paraId="60CC74A3" w14:textId="77777777" w:rsidR="00261C4F" w:rsidRDefault="00000000">
      <w:r>
        <w:t>La sede Bellavista atiende los grados de transición a cuarto en modalidad multigrado. Su carácter rural y su organización multigrado la convierten en un escenario formativo de particular valor para el Programa de Formación Complementaria, en tanto permite que los maestros y maestras en formación conozcan directamente las condiciones didácticas y organizativas de la escuela rural del territorio.</w:t>
      </w:r>
    </w:p>
    <w:p w14:paraId="1EA37925" w14:textId="6621C7BB" w:rsidR="00261C4F" w:rsidRDefault="00000000">
      <w:r>
        <w:t xml:space="preserve">Esta distribución articula la trayectoria de los estudiantes entre las sedes y, al mismo tiempo, ofrece a la institución escenarios diversos </w:t>
      </w:r>
      <w:r w:rsidR="00D856E6">
        <w:t>(</w:t>
      </w:r>
      <w:r>
        <w:t>urbano por grados y rural multigrado</w:t>
      </w:r>
      <w:r w:rsidR="00D856E6">
        <w:t>)</w:t>
      </w:r>
      <w:r>
        <w:t xml:space="preserve"> para el desarrollo de la práctica pedagógica de los maestros en formación.</w:t>
      </w:r>
    </w:p>
    <w:p w14:paraId="006B3173" w14:textId="77777777" w:rsidR="002E7FF6" w:rsidRPr="004947E3" w:rsidRDefault="002E7FF6" w:rsidP="002E7FF6">
      <w:pPr>
        <w:pStyle w:val="Ttulo1"/>
      </w:pPr>
      <w:bookmarkStart w:id="147" w:name="_Toc2073"/>
      <w:bookmarkStart w:id="148" w:name="_Toc236301709"/>
      <w:r>
        <w:lastRenderedPageBreak/>
        <w:t>8. Modelo de gestión administrativa</w:t>
      </w:r>
      <w:bookmarkEnd w:id="147"/>
      <w:bookmarkEnd w:id="148"/>
    </w:p>
    <w:p w14:paraId="2B54B450" w14:textId="759CE58C" w:rsidR="002E7FF6" w:rsidRPr="00B07A79" w:rsidRDefault="002E7FF6" w:rsidP="002E7FF6">
      <w:pPr>
        <w:rPr>
          <w:lang w:val="es-EC"/>
        </w:rPr>
      </w:pPr>
      <w:r w:rsidRPr="00B07A79">
        <w:rPr>
          <w:lang w:val="es-EC"/>
        </w:rPr>
        <w:t xml:space="preserve">En nuestra institución buscarnos una relación entre la administración y el desarrollo del currículo basados en unas teorías administrativas corno son: </w:t>
      </w:r>
      <w:r w:rsidR="00D856E6">
        <w:rPr>
          <w:lang w:val="es-EC"/>
        </w:rPr>
        <w:t>la teroria de las relaciones humanas, las del desarrollo organizativo y la teoría general de sistemas.</w:t>
      </w:r>
      <w:r w:rsidRPr="00B07A79">
        <w:rPr>
          <w:lang w:val="es-EC"/>
        </w:rPr>
        <w:t>, las cuáles se</w:t>
      </w:r>
    </w:p>
    <w:p w14:paraId="6B9628FE" w14:textId="77777777" w:rsidR="002E7FF6" w:rsidRPr="00B07A79" w:rsidRDefault="002E7FF6" w:rsidP="002E7FF6">
      <w:pPr>
        <w:rPr>
          <w:lang w:val="es-EC"/>
        </w:rPr>
      </w:pPr>
      <w:r w:rsidRPr="00B07A79">
        <w:rPr>
          <w:lang w:val="es-EC"/>
        </w:rPr>
        <w:t>caracterizan por la necesidad de humanizar la administración, la intervención de la sicología y la sociología, la democracia corno estrategia de participación, la flexibilidad en los procesos, el equilibrio y la interrelación con el entorno.</w:t>
      </w:r>
    </w:p>
    <w:p w14:paraId="7AAF8BFF" w14:textId="77777777" w:rsidR="002E7FF6" w:rsidRPr="00B07A79" w:rsidRDefault="002E7FF6" w:rsidP="002E7FF6">
      <w:pPr>
        <w:rPr>
          <w:lang w:val="es-EC"/>
        </w:rPr>
      </w:pPr>
      <w:r w:rsidRPr="00B07A79">
        <w:rPr>
          <w:lang w:val="es-EC"/>
        </w:rPr>
        <w:t>Todo lo anterior permite que los procesos se desarrollen con base en los intereses, necesidades, el trabajo en equipo, la reflexión individual y colectiva, la construcción de propuestas, la formulación de proyectos, las relaciones armónicas, la comunicación efectiva y objetiva, la planeación, la organización, la ejecución, el control y la evaluación de procesos, la actualización permanente y principalmente la formación de formadores con capacidad crítica, investigativa e innovadora comprometidos con el desarrollo social y cultural de su comunidad.</w:t>
      </w:r>
    </w:p>
    <w:p w14:paraId="3B9AB77D" w14:textId="77777777" w:rsidR="002E7FF6" w:rsidRPr="00B07A79" w:rsidRDefault="002E7FF6" w:rsidP="002E7FF6">
      <w:pPr>
        <w:rPr>
          <w:lang w:val="es-EC"/>
        </w:rPr>
      </w:pPr>
      <w:r w:rsidRPr="00B07A79">
        <w:rPr>
          <w:lang w:val="es-EC"/>
        </w:rPr>
        <w:t>Por el carácter de nuestra institución su sentido social pedagógico que es la Formación de Maestros que van a llenar las expectativas de la región tanto a nivel Pedagógico corno a nivel Etnográfico; concebirnos e interpretarnos esta función Administrativa corno: La participación de todos los estamentos comunitarios en los cuales la institución está circunscrita. Siendo la sociedad en su conjunto la responsable a través de una evaluación consciente de la formación en sus estudiantes y el buen desempeño a nivel general de la institución.</w:t>
      </w:r>
    </w:p>
    <w:p w14:paraId="397E0802" w14:textId="77777777" w:rsidR="002E7FF6" w:rsidRPr="00B07A79" w:rsidRDefault="002E7FF6" w:rsidP="002E7FF6">
      <w:pPr>
        <w:rPr>
          <w:lang w:val="es-EC"/>
        </w:rPr>
      </w:pPr>
      <w:r w:rsidRPr="00B07A79">
        <w:rPr>
          <w:lang w:val="es-EC"/>
        </w:rPr>
        <w:t>Concebirnos la carta organizacional en una forma circular porque a través de esta figura se ha planteado uno de los aspectos de nuestro modelo pedagógico en el cual compartirnos y aportarnos saberes, discursos, acciones y experiencias presentándose así también la Circulación Democrática que hace de nuestra institución un verdadero campo pedagógico recontextualizado.</w:t>
      </w:r>
      <w:r>
        <w:rPr>
          <w:lang w:val="es-EC"/>
        </w:rPr>
        <w:t xml:space="preserve"> </w:t>
      </w:r>
    </w:p>
    <w:p w14:paraId="33060726" w14:textId="77777777" w:rsidR="002E7FF6" w:rsidRPr="00B07A79" w:rsidRDefault="002E7FF6" w:rsidP="002E7FF6">
      <w:pPr>
        <w:rPr>
          <w:lang w:val="es-EC"/>
        </w:rPr>
      </w:pPr>
    </w:p>
    <w:p w14:paraId="094D0F28" w14:textId="77777777" w:rsidR="002E7FF6" w:rsidRPr="00B07A79" w:rsidRDefault="002E7FF6" w:rsidP="002E7FF6">
      <w:pPr>
        <w:pStyle w:val="Ttulo2"/>
      </w:pPr>
      <w:bookmarkStart w:id="149" w:name="_Toc2074"/>
      <w:bookmarkStart w:id="150" w:name="_Toc236301710"/>
      <w:r>
        <w:t>8.1 Principios del modelo de gestión</w:t>
      </w:r>
      <w:bookmarkEnd w:id="149"/>
      <w:bookmarkEnd w:id="150"/>
    </w:p>
    <w:p w14:paraId="6C4B168B" w14:textId="77777777" w:rsidR="002E7FF6" w:rsidRPr="00B07A79" w:rsidRDefault="002E7FF6" w:rsidP="002E7FF6">
      <w:pPr>
        <w:rPr>
          <w:lang w:val="es-EC"/>
        </w:rPr>
      </w:pPr>
      <w:r w:rsidRPr="00B07A79">
        <w:rPr>
          <w:lang w:val="es-EC"/>
        </w:rPr>
        <w:t>Los principios de nuestro modelo de gestión están basados en las teorías administrativas los cuales deben regir todo proceso administrativo.</w:t>
      </w:r>
    </w:p>
    <w:p w14:paraId="17ACC85C" w14:textId="77777777" w:rsidR="002E7FF6" w:rsidRPr="00B07A79" w:rsidRDefault="002E7FF6" w:rsidP="002E7FF6">
      <w:pPr>
        <w:numPr>
          <w:ilvl w:val="0"/>
          <w:numId w:val="5"/>
        </w:numPr>
        <w:rPr>
          <w:lang w:val="es-EC"/>
        </w:rPr>
      </w:pPr>
      <w:r w:rsidRPr="00B07A79">
        <w:rPr>
          <w:lang w:val="es-EC"/>
        </w:rPr>
        <w:t>La calidad en cada una de las actividades</w:t>
      </w:r>
    </w:p>
    <w:p w14:paraId="5A8F409F" w14:textId="77777777" w:rsidR="002E7FF6" w:rsidRPr="00B07A79" w:rsidRDefault="002E7FF6" w:rsidP="002E7FF6">
      <w:pPr>
        <w:numPr>
          <w:ilvl w:val="0"/>
          <w:numId w:val="5"/>
        </w:numPr>
        <w:rPr>
          <w:lang w:val="es-EC"/>
        </w:rPr>
      </w:pPr>
      <w:r w:rsidRPr="00B07A79">
        <w:rPr>
          <w:lang w:val="es-EC"/>
        </w:rPr>
        <w:t>El sentido de pertenencia que fortalezca la identidad institucional</w:t>
      </w:r>
    </w:p>
    <w:p w14:paraId="44AEED60" w14:textId="77777777" w:rsidR="002E7FF6" w:rsidRPr="00B07A79" w:rsidRDefault="002E7FF6" w:rsidP="002E7FF6">
      <w:pPr>
        <w:numPr>
          <w:ilvl w:val="0"/>
          <w:numId w:val="5"/>
        </w:numPr>
        <w:rPr>
          <w:lang w:val="es-EC"/>
        </w:rPr>
      </w:pPr>
      <w:r w:rsidRPr="00B07A79">
        <w:rPr>
          <w:lang w:val="es-EC"/>
        </w:rPr>
        <w:t>La autoridad como eje fundante de la administración.</w:t>
      </w:r>
    </w:p>
    <w:p w14:paraId="05D55F02" w14:textId="77777777" w:rsidR="002E7FF6" w:rsidRPr="00B07A79" w:rsidRDefault="002E7FF6" w:rsidP="002E7FF6">
      <w:pPr>
        <w:numPr>
          <w:ilvl w:val="0"/>
          <w:numId w:val="5"/>
        </w:numPr>
        <w:rPr>
          <w:lang w:val="es-EC"/>
        </w:rPr>
      </w:pPr>
      <w:r w:rsidRPr="00B07A79">
        <w:rPr>
          <w:lang w:val="es-EC"/>
        </w:rPr>
        <w:t>La práctica de los valores Institucionales ( morales, éticos y estéticos )</w:t>
      </w:r>
    </w:p>
    <w:p w14:paraId="65AA8F1D" w14:textId="77777777" w:rsidR="002E7FF6" w:rsidRPr="00B07A79" w:rsidRDefault="002E7FF6" w:rsidP="002E7FF6">
      <w:pPr>
        <w:numPr>
          <w:ilvl w:val="0"/>
          <w:numId w:val="5"/>
        </w:numPr>
        <w:rPr>
          <w:lang w:val="es-EC"/>
        </w:rPr>
      </w:pPr>
      <w:r w:rsidRPr="00B07A79">
        <w:rPr>
          <w:lang w:val="es-EC"/>
        </w:rPr>
        <w:t>La eficiencia y la eficacia de los procesos.</w:t>
      </w:r>
    </w:p>
    <w:p w14:paraId="5B413F00" w14:textId="77777777" w:rsidR="002E7FF6" w:rsidRPr="00B07A79" w:rsidRDefault="002E7FF6" w:rsidP="002E7FF6">
      <w:pPr>
        <w:numPr>
          <w:ilvl w:val="0"/>
          <w:numId w:val="5"/>
        </w:numPr>
        <w:rPr>
          <w:lang w:val="es-EC"/>
        </w:rPr>
      </w:pPr>
      <w:r w:rsidRPr="00B07A79">
        <w:rPr>
          <w:lang w:val="es-EC"/>
        </w:rPr>
        <w:t>La responsabilidad y el compromiso en el desempeño de funciones</w:t>
      </w:r>
    </w:p>
    <w:p w14:paraId="711AB951" w14:textId="77777777" w:rsidR="002E7FF6" w:rsidRPr="00B07A79" w:rsidRDefault="002E7FF6" w:rsidP="002E7FF6">
      <w:pPr>
        <w:numPr>
          <w:ilvl w:val="0"/>
          <w:numId w:val="5"/>
        </w:numPr>
        <w:rPr>
          <w:lang w:val="es-EC"/>
        </w:rPr>
      </w:pPr>
      <w:r w:rsidRPr="00B07A79">
        <w:rPr>
          <w:lang w:val="es-EC"/>
        </w:rPr>
        <w:t>La confianza en el trabajo de los miembros de la comunidad educativa.</w:t>
      </w:r>
    </w:p>
    <w:p w14:paraId="29443BDB" w14:textId="77777777" w:rsidR="002E7FF6" w:rsidRPr="00B07A79" w:rsidRDefault="002E7FF6" w:rsidP="002E7FF6">
      <w:pPr>
        <w:numPr>
          <w:ilvl w:val="0"/>
          <w:numId w:val="5"/>
        </w:numPr>
        <w:rPr>
          <w:lang w:val="es-EC"/>
        </w:rPr>
      </w:pPr>
      <w:r w:rsidRPr="00B07A79">
        <w:rPr>
          <w:lang w:val="es-EC"/>
        </w:rPr>
        <w:t>La interrelación y el equilibrio de la institución con el entrono.</w:t>
      </w:r>
    </w:p>
    <w:p w14:paraId="39B91BE6" w14:textId="77777777" w:rsidR="002E7FF6" w:rsidRPr="00B07A79" w:rsidRDefault="002E7FF6" w:rsidP="002E7FF6">
      <w:pPr>
        <w:numPr>
          <w:ilvl w:val="0"/>
          <w:numId w:val="5"/>
        </w:numPr>
        <w:rPr>
          <w:lang w:val="es-EC"/>
        </w:rPr>
      </w:pPr>
      <w:r w:rsidRPr="00B07A79">
        <w:rPr>
          <w:lang w:val="es-EC"/>
        </w:rPr>
        <w:t>La institución como sistema abierto</w:t>
      </w:r>
    </w:p>
    <w:p w14:paraId="0D700A25" w14:textId="77777777" w:rsidR="002E7FF6" w:rsidRPr="00B07A79" w:rsidRDefault="002E7FF6" w:rsidP="002E7FF6">
      <w:pPr>
        <w:numPr>
          <w:ilvl w:val="0"/>
          <w:numId w:val="5"/>
        </w:numPr>
        <w:rPr>
          <w:lang w:val="es-EC"/>
        </w:rPr>
      </w:pPr>
      <w:r w:rsidRPr="00B07A79">
        <w:rPr>
          <w:lang w:val="es-EC"/>
        </w:rPr>
        <w:t>La equidad e igualdad de oportunidades para todos sus miembros.</w:t>
      </w:r>
    </w:p>
    <w:p w14:paraId="1E41DAC7" w14:textId="77777777" w:rsidR="002E7FF6" w:rsidRDefault="002E7FF6" w:rsidP="002E7FF6">
      <w:pPr>
        <w:numPr>
          <w:ilvl w:val="0"/>
          <w:numId w:val="5"/>
        </w:numPr>
        <w:rPr>
          <w:lang w:val="es-EC"/>
        </w:rPr>
      </w:pPr>
      <w:r w:rsidRPr="00F2657A">
        <w:rPr>
          <w:lang w:val="es-EC"/>
        </w:rPr>
        <w:t xml:space="preserve">La autonomía. </w:t>
      </w:r>
      <w:r>
        <w:rPr>
          <w:lang w:val="es-EC"/>
        </w:rPr>
        <w:t xml:space="preserve">   </w:t>
      </w:r>
    </w:p>
    <w:p w14:paraId="5F72B3A5" w14:textId="77777777" w:rsidR="002E7FF6" w:rsidRPr="00F2657A" w:rsidRDefault="002E7FF6" w:rsidP="002E7FF6">
      <w:pPr>
        <w:ind w:left="720"/>
        <w:rPr>
          <w:lang w:val="es-EC"/>
        </w:rPr>
      </w:pPr>
      <w:r w:rsidRPr="00F2657A">
        <w:rPr>
          <w:lang w:val="es-EC"/>
        </w:rPr>
        <w:br/>
      </w:r>
    </w:p>
    <w:p w14:paraId="4E62B95A" w14:textId="77777777" w:rsidR="002E7FF6" w:rsidRPr="00B07A79" w:rsidRDefault="002E7FF6" w:rsidP="002E7FF6">
      <w:pPr>
        <w:pStyle w:val="Ttulo2"/>
      </w:pPr>
      <w:bookmarkStart w:id="151" w:name="_Toc2075"/>
      <w:bookmarkStart w:id="152" w:name="_Toc236301711"/>
      <w:r>
        <w:t>8.2 Fases administrativas</w:t>
      </w:r>
      <w:bookmarkEnd w:id="151"/>
      <w:bookmarkEnd w:id="152"/>
    </w:p>
    <w:p w14:paraId="3C6D8790" w14:textId="77777777" w:rsidR="002E7FF6" w:rsidRDefault="002E7FF6" w:rsidP="002E7FF6">
      <w:pPr>
        <w:rPr>
          <w:lang w:val="es-EC"/>
        </w:rPr>
      </w:pPr>
      <w:r w:rsidRPr="00B07A79">
        <w:rPr>
          <w:lang w:val="es-EC"/>
        </w:rPr>
        <w:t>Todo proceso programa actividad a desarrollar en la institución o en nombre de la IENSUR debe contemplar las siguiente fases.</w:t>
      </w:r>
      <w:r>
        <w:rPr>
          <w:lang w:val="es-EC"/>
        </w:rPr>
        <w:t xml:space="preserve"> </w:t>
      </w:r>
    </w:p>
    <w:p w14:paraId="50F67F4C" w14:textId="77777777" w:rsidR="002E7FF6" w:rsidRPr="00B07A79" w:rsidRDefault="002E7FF6" w:rsidP="002E7FF6">
      <w:pPr>
        <w:rPr>
          <w:lang w:val="es-EC"/>
        </w:rPr>
      </w:pPr>
      <w:r w:rsidRPr="00F2657A">
        <w:rPr>
          <w:b/>
          <w:bCs/>
          <w:lang w:val="es-EC"/>
        </w:rPr>
        <w:t>Planeció</w:t>
      </w:r>
      <w:r>
        <w:rPr>
          <w:b/>
          <w:bCs/>
          <w:lang w:val="es-EC"/>
        </w:rPr>
        <w:t xml:space="preserve">n: </w:t>
      </w:r>
      <w:r w:rsidRPr="00B07A79">
        <w:rPr>
          <w:lang w:val="es-EC"/>
        </w:rPr>
        <w:t xml:space="preserve">Planear en la IENSUR es prever, calcular y determinar los caminos mas eficaces con miras alcanzar unas metas, objetivos o propósitos analizando de forma antipatizada </w:t>
      </w:r>
      <w:r w:rsidRPr="00B07A79">
        <w:rPr>
          <w:lang w:val="es-EC"/>
        </w:rPr>
        <w:lastRenderedPageBreak/>
        <w:t>los obstáculos y / o dificultades.</w:t>
      </w:r>
      <w:r>
        <w:rPr>
          <w:lang w:val="es-EC"/>
        </w:rPr>
        <w:t xml:space="preserve"> </w:t>
      </w:r>
      <w:r w:rsidRPr="00B07A79">
        <w:rPr>
          <w:lang w:val="es-EC"/>
        </w:rPr>
        <w:t>Se debe tener en cuenta el qué, por qué, cómo, donde, quien y cuando.</w:t>
      </w:r>
      <w:r>
        <w:rPr>
          <w:lang w:val="es-EC"/>
        </w:rPr>
        <w:t xml:space="preserve"> </w:t>
      </w:r>
    </w:p>
    <w:p w14:paraId="1B7E543D" w14:textId="77777777" w:rsidR="002E7FF6" w:rsidRPr="00B07A79" w:rsidRDefault="002E7FF6" w:rsidP="002E7FF6">
      <w:pPr>
        <w:rPr>
          <w:lang w:val="es-EC"/>
        </w:rPr>
      </w:pPr>
      <w:r w:rsidRPr="00F2657A">
        <w:rPr>
          <w:b/>
          <w:bCs/>
          <w:lang w:val="es-EC"/>
        </w:rPr>
        <w:t>Organización y direccion</w:t>
      </w:r>
      <w:r>
        <w:rPr>
          <w:b/>
          <w:bCs/>
          <w:lang w:val="es-EC"/>
        </w:rPr>
        <w:t>:</w:t>
      </w:r>
      <w:r>
        <w:rPr>
          <w:lang w:val="es-EC"/>
        </w:rPr>
        <w:t xml:space="preserve"> </w:t>
      </w:r>
      <w:r w:rsidRPr="00B07A79">
        <w:rPr>
          <w:lang w:val="es-EC"/>
        </w:rPr>
        <w:t>En la IENSUR es disponer los recursos humanos y materiales de la mejor forma posible que permita lograr el cumplimiento de lo planeado.</w:t>
      </w:r>
      <w:r>
        <w:rPr>
          <w:lang w:val="es-EC"/>
        </w:rPr>
        <w:t xml:space="preserve"> </w:t>
      </w:r>
      <w:r w:rsidRPr="00B07A79">
        <w:rPr>
          <w:lang w:val="es-EC"/>
        </w:rPr>
        <w:t>En la estructura  organizacional se definen  los roles de autoridad  y de</w:t>
      </w:r>
      <w:r>
        <w:rPr>
          <w:lang w:val="es-EC"/>
        </w:rPr>
        <w:t xml:space="preserve"> </w:t>
      </w:r>
      <w:r w:rsidRPr="00B07A79">
        <w:rPr>
          <w:lang w:val="es-EC"/>
        </w:rPr>
        <w:t>responsabilidad frente a los procesos a desarrollar.</w:t>
      </w:r>
      <w:r>
        <w:rPr>
          <w:lang w:val="es-EC"/>
        </w:rPr>
        <w:t xml:space="preserve"> </w:t>
      </w:r>
      <w:r w:rsidRPr="00B07A79">
        <w:rPr>
          <w:lang w:val="es-EC"/>
        </w:rPr>
        <w:t>Los procesos de organización deben responder a los siguientes interrogantes: Quine lo va hacer, con que autoridad, bajo que ambiente lo va desarrollare.</w:t>
      </w:r>
      <w:r>
        <w:rPr>
          <w:lang w:val="es-EC"/>
        </w:rPr>
        <w:t xml:space="preserve"> </w:t>
      </w:r>
    </w:p>
    <w:p w14:paraId="58726287" w14:textId="77777777" w:rsidR="002E7FF6" w:rsidRPr="00B07A79" w:rsidRDefault="002E7FF6" w:rsidP="002E7FF6">
      <w:pPr>
        <w:rPr>
          <w:lang w:val="es-EC"/>
        </w:rPr>
      </w:pPr>
      <w:r w:rsidRPr="00F2657A">
        <w:rPr>
          <w:b/>
          <w:bCs/>
          <w:lang w:val="es-EC"/>
        </w:rPr>
        <w:t>Ejecución</w:t>
      </w:r>
      <w:r>
        <w:rPr>
          <w:b/>
          <w:bCs/>
          <w:lang w:val="es-EC"/>
        </w:rPr>
        <w:t>:</w:t>
      </w:r>
      <w:r w:rsidRPr="00F2657A">
        <w:rPr>
          <w:b/>
          <w:bCs/>
          <w:lang w:val="es-EC"/>
        </w:rPr>
        <w:t xml:space="preserve"> </w:t>
      </w:r>
      <w:r w:rsidRPr="00B07A79">
        <w:rPr>
          <w:lang w:val="es-EC"/>
        </w:rPr>
        <w:t>Para la IENSUR la ejecución es desarrollar las actividades prevista en al planeación con la participación, compromiso y motivación de todos los responsables.</w:t>
      </w:r>
    </w:p>
    <w:p w14:paraId="373AC1FD" w14:textId="77777777" w:rsidR="002E7FF6" w:rsidRDefault="002E7FF6" w:rsidP="002E7FF6">
      <w:pPr>
        <w:rPr>
          <w:lang w:val="es-EC"/>
        </w:rPr>
      </w:pPr>
      <w:r w:rsidRPr="00F2657A">
        <w:rPr>
          <w:b/>
          <w:bCs/>
          <w:lang w:val="es-EC"/>
        </w:rPr>
        <w:t>Control</w:t>
      </w:r>
      <w:r>
        <w:rPr>
          <w:b/>
          <w:bCs/>
          <w:lang w:val="es-EC"/>
        </w:rPr>
        <w:t xml:space="preserve">: </w:t>
      </w:r>
      <w:r w:rsidRPr="00B07A79">
        <w:rPr>
          <w:lang w:val="es-EC"/>
        </w:rPr>
        <w:t>Controlar es coordinar, orientar, verificar, encauzar el cumplimiento y desarrollo de las actividades planeadas en la IENSUR o en nombre de ella.</w:t>
      </w:r>
    </w:p>
    <w:p w14:paraId="6430E4CB" w14:textId="77777777" w:rsidR="002E7FF6" w:rsidRDefault="002E7FF6" w:rsidP="002E7FF6">
      <w:pPr>
        <w:rPr>
          <w:lang w:val="es-EC"/>
        </w:rPr>
      </w:pPr>
      <w:r w:rsidRPr="00F2657A">
        <w:rPr>
          <w:b/>
          <w:bCs/>
          <w:lang w:val="es-EC"/>
        </w:rPr>
        <w:t>Evaluación</w:t>
      </w:r>
      <w:r>
        <w:rPr>
          <w:b/>
          <w:bCs/>
          <w:lang w:val="es-EC"/>
        </w:rPr>
        <w:t xml:space="preserve">:  </w:t>
      </w:r>
      <w:r w:rsidRPr="00B07A79">
        <w:rPr>
          <w:lang w:val="es-EC"/>
        </w:rPr>
        <w:t>Todo proceso educativo debe evaluarse, lo que nos convoca a ser revisado con el fin de establecer debilidades, fortalezas, amenazas y recomendaciones.</w:t>
      </w:r>
      <w:r>
        <w:rPr>
          <w:lang w:val="es-EC"/>
        </w:rPr>
        <w:t xml:space="preserve"> </w:t>
      </w:r>
    </w:p>
    <w:p w14:paraId="42C63070" w14:textId="77777777" w:rsidR="002E7FF6" w:rsidRPr="00B07A79" w:rsidRDefault="002E7FF6" w:rsidP="002E7FF6">
      <w:pPr>
        <w:rPr>
          <w:lang w:val="es-EC"/>
        </w:rPr>
      </w:pPr>
      <w:r w:rsidRPr="00B07A79">
        <w:rPr>
          <w:lang w:val="es-EC"/>
        </w:rPr>
        <w:br/>
      </w:r>
    </w:p>
    <w:p w14:paraId="483D19B8" w14:textId="77777777" w:rsidR="002E7FF6" w:rsidRDefault="002E7FF6" w:rsidP="002E7FF6">
      <w:pPr>
        <w:pStyle w:val="Ttulo2"/>
      </w:pPr>
      <w:bookmarkStart w:id="153" w:name="_Toc2076"/>
      <w:bookmarkStart w:id="154" w:name="_Toc236301712"/>
      <w:r>
        <w:t>8.3 Organigrama</w:t>
      </w:r>
      <w:bookmarkEnd w:id="153"/>
      <w:bookmarkEnd w:id="154"/>
    </w:p>
    <w:p w14:paraId="6B108A4C" w14:textId="77777777" w:rsidR="002E7FF6" w:rsidRDefault="002E7FF6" w:rsidP="002E7FF6">
      <w:pPr>
        <w:rPr>
          <w:lang w:val="es-EC"/>
        </w:rPr>
      </w:pPr>
    </w:p>
    <w:p w14:paraId="7496795F" w14:textId="77777777" w:rsidR="002E7FF6" w:rsidRDefault="002E7FF6" w:rsidP="002E7FF6">
      <w:pPr>
        <w:rPr>
          <w:lang w:val="es-EC"/>
        </w:rPr>
      </w:pPr>
    </w:p>
    <w:p w14:paraId="4BBB23C7" w14:textId="77777777" w:rsidR="002E7FF6" w:rsidRDefault="002E7FF6" w:rsidP="002E7FF6">
      <w:pPr>
        <w:rPr>
          <w:lang w:val="es-EC"/>
        </w:rPr>
      </w:pPr>
    </w:p>
    <w:p w14:paraId="65586348" w14:textId="77777777" w:rsidR="002E7FF6" w:rsidRDefault="002E7FF6" w:rsidP="002E7FF6">
      <w:pPr>
        <w:rPr>
          <w:lang w:val="es-EC"/>
        </w:rPr>
      </w:pPr>
    </w:p>
    <w:p w14:paraId="0AE5A0C5" w14:textId="77777777" w:rsidR="002E7FF6" w:rsidRPr="00B07A79" w:rsidRDefault="002E7FF6" w:rsidP="002E7FF6">
      <w:pPr>
        <w:rPr>
          <w:lang w:val="es-EC"/>
        </w:rPr>
      </w:pPr>
    </w:p>
    <w:p w14:paraId="2655505A" w14:textId="77777777" w:rsidR="002E7FF6" w:rsidRDefault="002E7FF6" w:rsidP="002E7FF6">
      <w:pPr>
        <w:rPr>
          <w:lang w:val="es-EC"/>
        </w:rPr>
      </w:pPr>
      <w:r>
        <w:rPr>
          <w:rFonts w:ascii="Arial" w:hAnsi="Arial" w:cs="Arial"/>
          <w:noProof/>
          <w:sz w:val="23"/>
          <w:szCs w:val="23"/>
        </w:rPr>
        <w:lastRenderedPageBreak/>
        <w:drawing>
          <wp:inline distT="0" distB="0" distL="0" distR="0" wp14:anchorId="282A905E" wp14:editId="03F11E46">
            <wp:extent cx="5943600" cy="7848600"/>
            <wp:effectExtent l="0" t="0" r="0" b="0"/>
            <wp:docPr id="51018296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848600"/>
                    </a:xfrm>
                    <a:prstGeom prst="rect">
                      <a:avLst/>
                    </a:prstGeom>
                    <a:noFill/>
                    <a:ln>
                      <a:noFill/>
                    </a:ln>
                  </pic:spPr>
                </pic:pic>
              </a:graphicData>
            </a:graphic>
          </wp:inline>
        </w:drawing>
      </w:r>
    </w:p>
    <w:p w14:paraId="31F85BAC" w14:textId="77777777" w:rsidR="002E7FF6" w:rsidRDefault="002E7FF6" w:rsidP="002E7FF6">
      <w:pPr>
        <w:rPr>
          <w:lang w:val="es-EC"/>
        </w:rPr>
      </w:pPr>
    </w:p>
    <w:p w14:paraId="1FE19A32" w14:textId="77777777" w:rsidR="002E7FF6" w:rsidRPr="008B1C9E" w:rsidRDefault="002E7FF6" w:rsidP="002E7FF6">
      <w:pPr>
        <w:pStyle w:val="Ttulo1"/>
      </w:pPr>
      <w:bookmarkStart w:id="155" w:name="_Toc2077"/>
      <w:bookmarkStart w:id="156" w:name="_Toc236301713"/>
      <w:r>
        <w:lastRenderedPageBreak/>
        <w:t>9. Modelo pedagógico</w:t>
      </w:r>
      <w:bookmarkEnd w:id="155"/>
      <w:bookmarkEnd w:id="156"/>
    </w:p>
    <w:p w14:paraId="2CE5394C" w14:textId="77777777" w:rsidR="002E7FF6" w:rsidRDefault="002E7FF6" w:rsidP="002E7FF6">
      <w:pPr>
        <w:pStyle w:val="Ttulo2"/>
      </w:pPr>
      <w:bookmarkStart w:id="157" w:name="_Toc2078"/>
      <w:bookmarkStart w:id="158" w:name="_Toc236301714"/>
      <w:r>
        <w:t>9.1 Conceptualización del modelo pedagógico</w:t>
      </w:r>
      <w:bookmarkEnd w:id="157"/>
      <w:bookmarkEnd w:id="158"/>
    </w:p>
    <w:p w14:paraId="70D3D6DF" w14:textId="77777777" w:rsidR="002E7FF6" w:rsidRPr="008B1C9E" w:rsidRDefault="002E7FF6" w:rsidP="002E7FF6">
      <w:pPr>
        <w:rPr>
          <w:b/>
          <w:bCs/>
          <w:lang w:val="es-EC"/>
        </w:rPr>
      </w:pPr>
      <w:r w:rsidRPr="00B07A79">
        <w:t>La Escuela Normal Superior de Urabá (ENSUR), por su naturaleza histórica y misional como institución formadora de maestros y maestras, asume el modelo pedagógico como una construcción colectiva que orienta las relaciones entre formación, enseñanza, aprendizaje, práctica pedagógica, investigación, evaluación, currículo, proyección y territorio. El modelo problematizador, circular e integrador expresa una apuesta por una educación humana, crítica, reflexiva y situada, capaz de conservar la memoria pedagógica institucional y, al mismo tiempo, responder a las transformaciones sociales, culturales, científicas y educativas del presente.</w:t>
      </w:r>
    </w:p>
    <w:p w14:paraId="09E7270B" w14:textId="77777777" w:rsidR="002E7FF6" w:rsidRPr="00B07A79" w:rsidRDefault="002E7FF6" w:rsidP="002E7FF6">
      <w:pPr>
        <w:spacing w:line="360" w:lineRule="auto"/>
        <w:ind w:firstLine="567"/>
      </w:pPr>
      <w:r w:rsidRPr="00B07A79">
        <w:t>Que tiene como propósitos:</w:t>
      </w:r>
    </w:p>
    <w:p w14:paraId="03D19868" w14:textId="77777777" w:rsidR="002E7FF6" w:rsidRPr="00B07A79" w:rsidRDefault="002E7FF6" w:rsidP="002E7FF6">
      <w:pPr>
        <w:spacing w:line="360" w:lineRule="auto"/>
        <w:ind w:left="567"/>
      </w:pPr>
      <w:r w:rsidRPr="00B07A79">
        <w:rPr>
          <w:rFonts w:eastAsia="Arial Unicode MS"/>
        </w:rPr>
        <w:t xml:space="preserve"> </w:t>
      </w:r>
      <w:r w:rsidRPr="00B07A79">
        <w:rPr>
          <w:rFonts w:ascii="Segoe UI Symbol" w:eastAsia="Arial Unicode MS" w:hAnsi="Segoe UI Symbol" w:cs="Segoe UI Symbol"/>
        </w:rPr>
        <w:t>✓</w:t>
      </w:r>
      <w:r w:rsidRPr="00B07A79">
        <w:rPr>
          <w:rFonts w:eastAsia="Arial Unicode MS"/>
        </w:rPr>
        <w:t xml:space="preserve"> Responder a las demandas de la comunidad regional con relación a la formación de docentes idóneos acorde a las necesidades del medio y a las exigencias del ministerio de educación nacional.</w:t>
      </w:r>
    </w:p>
    <w:p w14:paraId="1AD0853B" w14:textId="77777777" w:rsidR="002E7FF6" w:rsidRPr="00B07A79" w:rsidRDefault="002E7FF6" w:rsidP="002E7FF6">
      <w:pPr>
        <w:spacing w:line="360" w:lineRule="auto"/>
        <w:ind w:left="567"/>
      </w:pPr>
      <w:r w:rsidRPr="00B07A79">
        <w:rPr>
          <w:rFonts w:ascii="Segoe UI Symbol" w:eastAsia="Arial Unicode MS" w:hAnsi="Segoe UI Symbol" w:cs="Segoe UI Symbol"/>
        </w:rPr>
        <w:t>✓</w:t>
      </w:r>
      <w:r w:rsidRPr="00B07A79">
        <w:rPr>
          <w:rFonts w:eastAsia="Arial Unicode MS"/>
        </w:rPr>
        <w:t xml:space="preserve"> Atender la formación inicial de maestros y directivos rurales para el ejercicio de la educación en el nivel preescolar y en el ciclo de educación básica </w:t>
      </w:r>
      <w:r w:rsidRPr="00B07A79">
        <w:t>primaria encauzados al dominio del saber pedagógico y social</w:t>
      </w:r>
    </w:p>
    <w:p w14:paraId="4C93EBCB" w14:textId="77777777" w:rsidR="002E7FF6" w:rsidRPr="00B07A79" w:rsidRDefault="002E7FF6" w:rsidP="002E7FF6">
      <w:pPr>
        <w:spacing w:line="360" w:lineRule="auto"/>
        <w:ind w:left="567"/>
      </w:pPr>
      <w:r w:rsidRPr="00B07A79">
        <w:rPr>
          <w:rFonts w:ascii="Segoe UI Symbol" w:eastAsia="Arial Unicode MS" w:hAnsi="Segoe UI Symbol" w:cs="Segoe UI Symbol"/>
        </w:rPr>
        <w:t>✓</w:t>
      </w:r>
      <w:r w:rsidRPr="00B07A79">
        <w:rPr>
          <w:rFonts w:eastAsia="Arial Unicode MS"/>
        </w:rPr>
        <w:t xml:space="preserve"> Alcanzar la calidad educativa desde los procesos académicos y formativos favoreciendo el desarrollo de la circularidad e integralidad en la formación.</w:t>
      </w:r>
    </w:p>
    <w:p w14:paraId="61C9AFE6" w14:textId="77777777" w:rsidR="002E7FF6" w:rsidRPr="00B07A79" w:rsidRDefault="002E7FF6" w:rsidP="002E7FF6">
      <w:pPr>
        <w:spacing w:line="360" w:lineRule="auto"/>
        <w:ind w:left="567"/>
      </w:pPr>
      <w:r w:rsidRPr="00B07A79">
        <w:rPr>
          <w:rFonts w:ascii="Segoe UI Symbol" w:eastAsia="Arial Unicode MS" w:hAnsi="Segoe UI Symbol" w:cs="Segoe UI Symbol"/>
        </w:rPr>
        <w:t>✓</w:t>
      </w:r>
      <w:r w:rsidRPr="00B07A79">
        <w:rPr>
          <w:rFonts w:eastAsia="Arial Unicode MS"/>
        </w:rPr>
        <w:t xml:space="preserve"> Desarrollar procesos pedagógicos orientados a cualificar el potencial educativo y pedagógico de la región.</w:t>
      </w:r>
    </w:p>
    <w:p w14:paraId="116DECA4" w14:textId="77777777" w:rsidR="002E7FF6" w:rsidRPr="00B07A79" w:rsidRDefault="002E7FF6" w:rsidP="002E7FF6">
      <w:pPr>
        <w:spacing w:line="360" w:lineRule="auto"/>
        <w:ind w:left="567"/>
      </w:pPr>
      <w:r w:rsidRPr="00B07A79">
        <w:rPr>
          <w:rFonts w:ascii="Segoe UI Symbol" w:eastAsia="Arial Unicode MS" w:hAnsi="Segoe UI Symbol" w:cs="Segoe UI Symbol"/>
        </w:rPr>
        <w:t>✓</w:t>
      </w:r>
      <w:r w:rsidRPr="00B07A79">
        <w:rPr>
          <w:rFonts w:eastAsia="Arial Unicode MS"/>
        </w:rPr>
        <w:t xml:space="preserve"> Liderar y orientar procesos investigativos que permitan proponer innovaciones pedagógicas acordes con las condiciones socioeconómicas, culturales, y ambientales de la región.</w:t>
      </w:r>
    </w:p>
    <w:p w14:paraId="411BFA23" w14:textId="77777777" w:rsidR="002E7FF6" w:rsidRPr="00B07A79" w:rsidRDefault="002E7FF6" w:rsidP="002E7FF6">
      <w:pPr>
        <w:spacing w:line="360" w:lineRule="auto"/>
        <w:ind w:left="567"/>
      </w:pPr>
      <w:r w:rsidRPr="00B07A79">
        <w:rPr>
          <w:rFonts w:ascii="Segoe UI Symbol" w:eastAsia="Arial Unicode MS" w:hAnsi="Segoe UI Symbol" w:cs="Segoe UI Symbol"/>
        </w:rPr>
        <w:t>✓</w:t>
      </w:r>
      <w:r w:rsidRPr="00B07A79">
        <w:rPr>
          <w:rFonts w:eastAsia="Arial Unicode MS"/>
        </w:rPr>
        <w:t xml:space="preserve"> Propiciar la apropiación y aplicación de los principios circular, integrador y problematizador desde la práctica pedagógica del maestro en formación y en ejercicio.</w:t>
      </w:r>
    </w:p>
    <w:p w14:paraId="6957F125" w14:textId="77777777" w:rsidR="002E7FF6" w:rsidRPr="00B07A79" w:rsidRDefault="002E7FF6" w:rsidP="002E7FF6">
      <w:pPr>
        <w:spacing w:line="360" w:lineRule="auto"/>
        <w:ind w:left="567"/>
      </w:pPr>
      <w:r w:rsidRPr="00B07A79">
        <w:rPr>
          <w:rFonts w:ascii="Segoe UI Symbol" w:eastAsia="Arial Unicode MS" w:hAnsi="Segoe UI Symbol" w:cs="Segoe UI Symbol"/>
        </w:rPr>
        <w:t>✓</w:t>
      </w:r>
      <w:r w:rsidRPr="00B07A79">
        <w:rPr>
          <w:rFonts w:eastAsia="Arial Unicode MS"/>
        </w:rPr>
        <w:t xml:space="preserve"> Desarrollar la capacidad analítica y crítica, en los maestros en formación orientada al desarrollo de un liderazgo comunitario positivo en ejercicio de la práctica docente.</w:t>
      </w:r>
    </w:p>
    <w:p w14:paraId="6DCB0FE0" w14:textId="77777777" w:rsidR="002E7FF6" w:rsidRPr="00B07A79" w:rsidRDefault="002E7FF6" w:rsidP="002E7FF6">
      <w:pPr>
        <w:spacing w:line="360" w:lineRule="auto"/>
        <w:ind w:left="567"/>
        <w:rPr>
          <w:rFonts w:eastAsia="Arial Unicode MS"/>
        </w:rPr>
      </w:pPr>
      <w:r w:rsidRPr="00B07A79">
        <w:rPr>
          <w:rFonts w:ascii="Segoe UI Symbol" w:eastAsia="Arial Unicode MS" w:hAnsi="Segoe UI Symbol" w:cs="Segoe UI Symbol"/>
        </w:rPr>
        <w:lastRenderedPageBreak/>
        <w:t>✓</w:t>
      </w:r>
      <w:r w:rsidRPr="00B07A79">
        <w:rPr>
          <w:rFonts w:eastAsia="Arial Unicode MS"/>
        </w:rPr>
        <w:t xml:space="preserve"> Formar para el ejercicio pleno de una democracia participativa, fundamentada en el reconocimiento y practica de los derechos humanos en la convivencia escolar, familiar y social.</w:t>
      </w:r>
    </w:p>
    <w:p w14:paraId="222CF2BF" w14:textId="77777777" w:rsidR="002E7FF6" w:rsidRPr="00B07A79" w:rsidRDefault="002E7FF6" w:rsidP="002E7FF6">
      <w:pPr>
        <w:rPr>
          <w:color w:val="auto"/>
        </w:rPr>
      </w:pPr>
      <w:r w:rsidRPr="00B07A79">
        <w:rPr>
          <w:color w:val="auto"/>
        </w:rPr>
        <w:t>Dicho modelo es un horizonte de sentido desde el cual la comunidad educativa interpreta el acto de educar, define el tipo de ser humano y de maestro que desea formar, organiza el currículo y revisa de manera permanente sus prácticas. La problematización vincula los saberes escolares con las preguntas, tensiones y posibilidades del contexto; la circularidad favorece el diálogo, el intercambio, la retroalimentación y la reconstrucción continua del conocimiento; y la integralidad articula las dimensiones: cognitiva, ética, afectiva, corporal, comunicativa, social, cultural, espiritual y pedagógica de la formación.</w:t>
      </w:r>
    </w:p>
    <w:p w14:paraId="3169524B" w14:textId="77777777" w:rsidR="002E7FF6" w:rsidRPr="00B07A79" w:rsidRDefault="002E7FF6" w:rsidP="002E7FF6">
      <w:pPr>
        <w:rPr>
          <w:color w:val="auto"/>
        </w:rPr>
      </w:pPr>
      <w:r w:rsidRPr="00B07A79">
        <w:rPr>
          <w:color w:val="auto"/>
        </w:rPr>
        <w:t>La actualización del modelo mantiene los desarrollos construidos por la institución durante los últimos años y los profundiza desde los principios que orientan actualmente a las Escuelas Normales Superiores: las infancias como centro de la formación, la interculturalidad como horizonte de diálogo y producción de conocimiento, y la inclusión como compromiso con la eliminación de barreras para el aprendizaje y la participación. Estos principios no se agregan desde afuera al modelo institucional; lo interrogan, lo enriquecen y permiten que su carácter problematizador, circular e integrador se haga visible en el currículo, la evaluación, la práctica pedagógica y la vida cotidiana de la escuela.</w:t>
      </w:r>
    </w:p>
    <w:p w14:paraId="3086D6F9" w14:textId="77777777" w:rsidR="002E7FF6" w:rsidRPr="00B07A79" w:rsidRDefault="002E7FF6" w:rsidP="002E7FF6">
      <w:pPr>
        <w:rPr>
          <w:lang w:val="es-EC"/>
        </w:rPr>
      </w:pPr>
    </w:p>
    <w:p w14:paraId="3FF1CC20" w14:textId="77777777" w:rsidR="002E7FF6" w:rsidRPr="008B1C9E" w:rsidRDefault="002E7FF6" w:rsidP="002E7FF6">
      <w:pPr>
        <w:pStyle w:val="Ttulo2"/>
      </w:pPr>
      <w:bookmarkStart w:id="159" w:name="_Toc2079"/>
      <w:bookmarkStart w:id="160" w:name="_Toc236301715"/>
      <w:r>
        <w:t>9.2 Fundamentación legal del modelo pedagógico</w:t>
      </w:r>
      <w:bookmarkEnd w:id="159"/>
      <w:bookmarkEnd w:id="160"/>
    </w:p>
    <w:p w14:paraId="3A30ADE9" w14:textId="77777777" w:rsidR="002E7FF6" w:rsidRPr="00B07A79" w:rsidRDefault="002E7FF6" w:rsidP="002E7FF6">
      <w:pPr>
        <w:rPr>
          <w:color w:val="auto"/>
        </w:rPr>
      </w:pPr>
      <w:r w:rsidRPr="00B07A79">
        <w:rPr>
          <w:color w:val="auto"/>
        </w:rPr>
        <w:t xml:space="preserve">El modelo pedagógico de la ENSUR se fundamenta, en primer lugar, en la Constitución Política de Colombia, que reconoce la educación como derecho de la persona y servicio público con función social, establece la prevalencia de los derechos de los niños y dispone que la enseñanza esté a cargo de personas de reconocida idoneidad ética y pedagógica (Constitución Política de </w:t>
      </w:r>
      <w:r w:rsidRPr="00B07A79">
        <w:rPr>
          <w:color w:val="auto"/>
        </w:rPr>
        <w:lastRenderedPageBreak/>
        <w:t>Colombia, 1991, arts. 44, 67 y 68). Estas disposiciones comprometen a la institución con una formación integral que garantice dignidad, participación, pluralismo, protección y calidad, y que prepare maestros capaces de hacer efectivos tales derechos en contextos diversos.</w:t>
      </w:r>
    </w:p>
    <w:p w14:paraId="788C85A7" w14:textId="77777777" w:rsidR="002E7FF6" w:rsidRPr="00B07A79" w:rsidRDefault="002E7FF6" w:rsidP="002E7FF6">
      <w:pPr>
        <w:rPr>
          <w:color w:val="auto"/>
        </w:rPr>
      </w:pPr>
      <w:r w:rsidRPr="00B07A79">
        <w:rPr>
          <w:color w:val="auto"/>
        </w:rPr>
        <w:t>La Ley 115 de 1994 define el currículo como el conjunto de criterios, planes de estudio, programas, metodologías y procesos que contribuyen a la formación integral y a la construcción de la identidad cultural nacional, regional y local. Asimismo, reconoce la autonomía escolar, establece las áreas obligatorias y fundamentales y autoriza a las Escuelas Normales Superiores para formar educadores de preescolar y básica primaria para contextos rurales (Congreso de la República de Colombia, 1994, arts. 23, 76, 77, 79 y 112). En consecuencia, el modelo pedagógico debe expresarse en la selección de saberes, la organización del plan de estudios, las metodologías, la evaluación y las relaciones que la institución construye con las comunidades.</w:t>
      </w:r>
    </w:p>
    <w:p w14:paraId="41F058D8" w14:textId="77777777" w:rsidR="002E7FF6" w:rsidRPr="00B07A79" w:rsidRDefault="002E7FF6" w:rsidP="002E7FF6">
      <w:pPr>
        <w:rPr>
          <w:color w:val="auto"/>
        </w:rPr>
      </w:pPr>
      <w:r w:rsidRPr="00B07A79">
        <w:rPr>
          <w:color w:val="auto"/>
        </w:rPr>
        <w:t>La Convención sobre los Derechos del Niño, incorporada al ordenamiento colombiano mediante la Ley 12 de 1991, y el Código de la Infancia y la Adolescencia, Ley 1098 de 2006, reconocen a los niños y las niñas como sujetos de derechos y establecen los principios de protección integral, interés superior, prevalencia de derechos y corresponsabilidad. El Decreto 1411 de 2022, al reglamentar la educación inicial, reafirma el desarrollo integral, la participación, el cuidado y el reconocimiento de las particularidades de las niñas y los niños. Este marco sustenta la decisión institucional de hablar de infancias en plural y de situarlas como centro de la formación normalista.</w:t>
      </w:r>
    </w:p>
    <w:p w14:paraId="3C8D3601" w14:textId="77777777" w:rsidR="002E7FF6" w:rsidRPr="00B07A79" w:rsidRDefault="002E7FF6" w:rsidP="002E7FF6">
      <w:pPr>
        <w:rPr>
          <w:color w:val="auto"/>
        </w:rPr>
      </w:pPr>
      <w:r w:rsidRPr="00B07A79">
        <w:rPr>
          <w:color w:val="auto"/>
        </w:rPr>
        <w:t xml:space="preserve">La interculturalidad encuentra respaldada en el carácter pluralista de la Constitución, en el reconocimiento de la diversidad étnica y cultural de la nación y en la normatividad de la etnoeducación. La Ley 70 de 1993 y el Decreto 804 de 1995 orientan la atención educativa de los grupos étnicos desde el respeto por sus identidades, lenguas, saberes, prácticas y formas de </w:t>
      </w:r>
      <w:r w:rsidRPr="00B07A79">
        <w:rPr>
          <w:color w:val="auto"/>
        </w:rPr>
        <w:lastRenderedPageBreak/>
        <w:t>organización. Para una institución ubicada en Turbo y vinculada a la región de Urabá, estas normas exigen que la diversidad afrodescendiente, indígena, mestiza, campesina, migrante, rural y urbana no se trate como un contenido ocasional, sino como una condición constitutiva del currículo y de la formación docente.</w:t>
      </w:r>
    </w:p>
    <w:p w14:paraId="105D8E8C" w14:textId="77777777" w:rsidR="002E7FF6" w:rsidRPr="00B07A79" w:rsidRDefault="002E7FF6" w:rsidP="002E7FF6">
      <w:pPr>
        <w:rPr>
          <w:color w:val="auto"/>
        </w:rPr>
      </w:pPr>
      <w:r w:rsidRPr="00B07A79">
        <w:rPr>
          <w:color w:val="auto"/>
        </w:rPr>
        <w:t>La inclusión se fundamenta en la Ley Estatutaria 1618 de 2013, el Decreto 1421 de 2017 y la Ley 2216 de 2022. Este marco entiende la educación inclusiva como un proceso permanente que reconoce, valora y responde de manera pertinente a la diversidad de características, intereses, posibilidades y expectativas de los estudiantes, mediante la transformación de las culturas, las políticas y las prácticas educativas. En esta perspectiva, el Diseño Universal para el Aprendizaje, los apoyos, la accesibilidad y los planes individuales de ajustes razonables no constituyen concesiones, sino medios para garantizar presencia, participación y aprendizaje en condiciones de equidad. En el contexto latinoamericano, la educación inclusiva se articula con la necesidad de fortalecer la pertinencia y la pertenencia, entendiendo que la calidad educativa no puede desvincularse de las realidades culturales y sociales de los territorios (Bello &amp; Aguiar, 2019).</w:t>
      </w:r>
    </w:p>
    <w:p w14:paraId="70323D97" w14:textId="77777777" w:rsidR="002E7FF6" w:rsidRPr="00B07A79" w:rsidRDefault="002E7FF6" w:rsidP="002E7FF6">
      <w:pPr>
        <w:rPr>
          <w:color w:val="auto"/>
        </w:rPr>
      </w:pPr>
      <w:r w:rsidRPr="00B07A79">
        <w:rPr>
          <w:color w:val="auto"/>
        </w:rPr>
        <w:t>La organización y el funcionamiento específico de las Escuelas Normales Superiores se desarrollan en el Decreto 1236 de 2020, incorporado al Decreto 1075 de 2015, y en la Ley 2481 de 2025. Estas normas disponen que el Proyecto Educativo Institucional articule, en todos los niveles, los procesos de formación, investigación, evaluación y extensión; promueva el desarrollo de la infancia como centro de la formación; fortalezca la educación inclusiva, el diálogo intercultural, la ruralidad y la reflexión curricular; y asegure la continuidad entre preescolar, básica, media y la formación complementaria. Así, los principios de infancias, inclusión e interculturalidad no son únicamente opciones discursivas de la ENSUR, sino responsabilidades derivadas de su naturaleza institucional.</w:t>
      </w:r>
    </w:p>
    <w:p w14:paraId="5271B48D" w14:textId="77777777" w:rsidR="002E7FF6" w:rsidRPr="00B07A79" w:rsidRDefault="002E7FF6" w:rsidP="002E7FF6">
      <w:pPr>
        <w:rPr>
          <w:color w:val="auto"/>
        </w:rPr>
      </w:pPr>
      <w:r w:rsidRPr="00B07A79">
        <w:rPr>
          <w:color w:val="auto"/>
        </w:rPr>
        <w:lastRenderedPageBreak/>
        <w:t>Finalmente, el Decreto 1290 de 2009 y su compilación en el Decreto 1075 de 2015 orientan la evaluación de los aprendizajes en básica y media, mientras la Ley 1620 de 2013 vincula la formación ciudadana, la convivencia, los derechos humanos y la prevención de las violencias con la vida escolar. El modelo pedagógico traduce este marco normativo en decisiones concretas: ambientes protectores, participación real de los estudiantes, flexibilidad curricular, evaluación formativa, reconocimiento de los contextos, acompañamiento a las trayectorias educativas y formación de maestros capaces de cuidar, enseñar e investigar desde un enfoque de derechos.</w:t>
      </w:r>
    </w:p>
    <w:p w14:paraId="6F28783C" w14:textId="77777777" w:rsidR="002E7FF6" w:rsidRPr="00B07A79" w:rsidRDefault="002E7FF6" w:rsidP="002E7FF6">
      <w:pPr>
        <w:rPr>
          <w:lang w:val="es-EC"/>
        </w:rPr>
      </w:pPr>
    </w:p>
    <w:p w14:paraId="7E998F07" w14:textId="77777777" w:rsidR="002E7FF6" w:rsidRPr="0036546C" w:rsidRDefault="002E7FF6" w:rsidP="002E7FF6">
      <w:pPr>
        <w:pStyle w:val="Ttulo2"/>
      </w:pPr>
      <w:bookmarkStart w:id="161" w:name="_Toc2080"/>
      <w:bookmarkStart w:id="162" w:name="_Toc236301716"/>
      <w:r>
        <w:t>9.3 Fundamentación pedagógica</w:t>
      </w:r>
      <w:bookmarkEnd w:id="161"/>
      <w:bookmarkEnd w:id="162"/>
    </w:p>
    <w:p w14:paraId="6410FBB3" w14:textId="77777777" w:rsidR="002E7FF6" w:rsidRPr="00B07A79" w:rsidRDefault="002E7FF6" w:rsidP="002E7FF6">
      <w:pPr>
        <w:rPr>
          <w:color w:val="auto"/>
        </w:rPr>
      </w:pPr>
      <w:r w:rsidRPr="00B07A79">
        <w:rPr>
          <w:color w:val="auto"/>
        </w:rPr>
        <w:t>La fundamentación pedagógica de la ENSUR se inscribe en una tradición activa, constructivista, sociocultural, crítica y humanista. Retoma de la pedagogía activa el desplazamiento del centro de interés hacia el sujeto que aprende, su experiencia, sus preguntas, sus necesidades y su relación con la vida. El estudiante no es concebido como receptor pasivo de información, sino como sujeto de saber, de derechos y de experiencia; el maestro es guía, orientador, mediador, investigador y animador del proceso; y la escuela es una institución social llamada a propiciar espacios para la democracia, la solidaridad, la cooperación y la transformación de la realidad.</w:t>
      </w:r>
    </w:p>
    <w:p w14:paraId="7A94DB1D" w14:textId="77777777" w:rsidR="002E7FF6" w:rsidRPr="00B07A79" w:rsidRDefault="002E7FF6" w:rsidP="002E7FF6">
      <w:pPr>
        <w:ind w:firstLine="567"/>
        <w:rPr>
          <w:color w:val="auto"/>
        </w:rPr>
      </w:pPr>
      <w:r w:rsidRPr="00B07A79">
        <w:rPr>
          <w:color w:val="auto"/>
        </w:rPr>
        <w:t xml:space="preserve">En esta concepción, aprender implica buscar significados, indagar, contrastar, comunicar, crear y volver reflexivamente sobre lo vivido. La relación entre teoría y práctica no se entiende como una secuencia en la que primero se recibe una teoría y después se aplica, sino como un movimiento permanente en el que la experiencia genera preguntas, el conocimiento permite comprenderlas y la acción produce nuevas experiencias susceptibles de análisis. De allí que la </w:t>
      </w:r>
      <w:r w:rsidRPr="00B07A79">
        <w:rPr>
          <w:color w:val="auto"/>
        </w:rPr>
        <w:lastRenderedPageBreak/>
        <w:t>práctica pedagógica, la investigación y la evaluación sean dimensiones inseparables de la formación normalista.</w:t>
      </w:r>
    </w:p>
    <w:p w14:paraId="3BA6E69D" w14:textId="77777777" w:rsidR="002E7FF6" w:rsidRPr="00B07A79" w:rsidRDefault="002E7FF6" w:rsidP="002E7FF6">
      <w:pPr>
        <w:rPr>
          <w:color w:val="auto"/>
        </w:rPr>
      </w:pPr>
      <w:r w:rsidRPr="00B07A79">
        <w:rPr>
          <w:color w:val="auto"/>
        </w:rPr>
        <w:t>La perspectiva sociocultural permite comprender que el aprendizaje se construye en interacción con otras personas y mediante herramientas culturales, especialmente el lenguaje. Lo que cada estudiante sabe y puede llegar a saber está relacionado con su historia, sus vínculos, sus experiencias y las mediaciones que encuentra en la escuela. Por ello, el diálogo, el trabajo colaborativo, la argumentación, la comunicación escolar y el acompañamiento pedagógico ocupan un lugar central en la circularidad del modelo (Vygotsky, 1978; Freinet, 2005).</w:t>
      </w:r>
    </w:p>
    <w:p w14:paraId="0CE9F146" w14:textId="77777777" w:rsidR="002E7FF6" w:rsidRPr="00B07A79" w:rsidRDefault="002E7FF6" w:rsidP="002E7FF6">
      <w:pPr>
        <w:rPr>
          <w:color w:val="auto"/>
        </w:rPr>
      </w:pPr>
      <w:r w:rsidRPr="00B07A79">
        <w:rPr>
          <w:color w:val="auto"/>
        </w:rPr>
        <w:t>El aprendizaje significativo aporta la necesidad de relacionar los nuevos conocimientos con las estructuras conceptuales y experiencias previas de los estudiantes. Los saberes no se incorporan de manera mecánica: se reorganizan cuando encuentran vínculos con lo que el sujeto ya conoce, con las preguntas que le resultan relevantes y con los problemas que le permiten utilizar el conocimiento en nuevas situaciones (Ausubel, 2002). Esta perspectiva exige planear secuencias coherentes, reconocer ritmos diversos y diseñar experiencias con sentido para quienes aprenden.</w:t>
      </w:r>
    </w:p>
    <w:p w14:paraId="05D9D4EA" w14:textId="77777777" w:rsidR="002E7FF6" w:rsidRPr="00B07A79" w:rsidRDefault="002E7FF6" w:rsidP="002E7FF6">
      <w:pPr>
        <w:rPr>
          <w:color w:val="auto"/>
        </w:rPr>
      </w:pPr>
      <w:r w:rsidRPr="00B07A79">
        <w:rPr>
          <w:color w:val="auto"/>
        </w:rPr>
        <w:t>La pedagogía problematizadora y crítica amplía esta comprensión al afirmar que la educación no puede reducirse a la transmisión de contenidos ni mantenerse de espaldas a las relaciones de poder, las desigualdades y los conflictos que atraviesan la vida social. Enseñar implica ayudar a leer el mundo, formular preguntas, reconocer contradicciones y construir alternativas con otros. La realidad de Turbo y Urabá —su diversidad étnica y cultural, sus memorias, ruralidades, movilidades humanas, ecosistemas, prácticas productivas, desigualdades y capacidades comunitarias— se convierte, por tanto, en fuente de preguntas, contenidos, proyectos e investigaciones (Freire, 2005; Magendzo, 2006).</w:t>
      </w:r>
    </w:p>
    <w:p w14:paraId="10C9B741" w14:textId="77777777" w:rsidR="002E7FF6" w:rsidRPr="00B07A79" w:rsidRDefault="002E7FF6" w:rsidP="002E7FF6">
      <w:pPr>
        <w:rPr>
          <w:color w:val="auto"/>
        </w:rPr>
      </w:pPr>
      <w:r w:rsidRPr="00B07A79">
        <w:rPr>
          <w:color w:val="auto"/>
        </w:rPr>
        <w:lastRenderedPageBreak/>
        <w:t>Esta fundamentación conserva una reflexión epistemológica que ha acompañado históricamente a la ENSUR: la necesidad de armonizar la identidad cultural construida desde raíces indígenas, africanas, mestizas e ibéricas con los avances científicos y tecnológicos. No se trata de presentar saberes tradicionales y conocimientos científicos como mundos separados, ni de aceptar de manera deslumbrada producciones externas que no dialogan con la realidad local. Se trata de formar sujetos capaces de apropiarse críticamente de la ciencia, la técnica, el arte y la tecnología, y de producir conocimientos pertinentes para comprender y transformar su territorio.</w:t>
      </w:r>
    </w:p>
    <w:p w14:paraId="2587EC77" w14:textId="77777777" w:rsidR="002E7FF6" w:rsidRPr="00B07A79" w:rsidRDefault="002E7FF6" w:rsidP="002E7FF6">
      <w:pPr>
        <w:rPr>
          <w:color w:val="auto"/>
        </w:rPr>
      </w:pPr>
      <w:r w:rsidRPr="00B07A79">
        <w:rPr>
          <w:color w:val="auto"/>
        </w:rPr>
        <w:t>El pensamiento complejo contribuye a esta tarea al invitar a reconocer que el ser humano es simultáneamente biológico, psíquico, social, cultural, histórico y ético, y que la educación debe enseñar la unidad de la condición humana sin borrar su diversidad (Morin, 1999). En consecuencia, la integralidad no consiste en sumar dimensiones de manera fragmentada, sino en comprender sus relaciones. La formación académica pierde sentido si no dialoga con la sensibilidad, el cuerpo, la convivencia, la responsabilidad, la creatividad y la capacidad de actuar en el mundo.</w:t>
      </w:r>
    </w:p>
    <w:p w14:paraId="6A875F61" w14:textId="77777777" w:rsidR="002E7FF6" w:rsidRPr="00B07A79" w:rsidRDefault="002E7FF6" w:rsidP="002E7FF6">
      <w:pPr>
        <w:rPr>
          <w:lang w:val="es-EC"/>
        </w:rPr>
      </w:pPr>
      <w:r w:rsidRPr="00B07A79">
        <w:rPr>
          <w:color w:val="auto"/>
        </w:rPr>
        <w:t>Desde esta base, las infancias, la interculturalidad y la inclusión actualizan la fundamentación pedagógica institucional. Las infancias cuestionan la idea de un estudiante universal y exigen reconocer sujetos situados, con historias, lenguajes, ritmos y formas diversas de aprender. La interculturalidad crítica invita a revisar quiénes hablan en el currículo, cuáles saberes son legitimados y cuáles han sido invisibilizados. La inclusión compromete a la escuela con la identificación y eliminación de barreras, de modo que la diversidad sea considerada desde el diseño de la enseñanza y no únicamente cuando aparece una dificultad (UNESCO, 2020; Walsh, 2009; CAST, 2018).</w:t>
      </w:r>
      <w:r>
        <w:rPr>
          <w:color w:val="auto"/>
        </w:rPr>
        <w:t xml:space="preserve"> </w:t>
      </w:r>
    </w:p>
    <w:p w14:paraId="6662F762" w14:textId="77777777" w:rsidR="002E7FF6" w:rsidRPr="00F82DED" w:rsidRDefault="002E7FF6" w:rsidP="002E7FF6">
      <w:pPr>
        <w:pStyle w:val="Ttulo2"/>
      </w:pPr>
      <w:bookmarkStart w:id="163" w:name="_Toc2081"/>
      <w:bookmarkStart w:id="164" w:name="_Toc236301717"/>
      <w:r>
        <w:lastRenderedPageBreak/>
        <w:t>9.4 Referentes teóricos</w:t>
      </w:r>
      <w:bookmarkEnd w:id="163"/>
      <w:bookmarkEnd w:id="164"/>
    </w:p>
    <w:p w14:paraId="7DB9610F" w14:textId="77777777" w:rsidR="002E7FF6" w:rsidRPr="00B07A79" w:rsidRDefault="002E7FF6" w:rsidP="002E7FF6">
      <w:pPr>
        <w:rPr>
          <w:lang w:val="es-EC"/>
        </w:rPr>
      </w:pPr>
      <w:r w:rsidRPr="00B07A79">
        <w:rPr>
          <w:lang w:val="es-EC"/>
        </w:rPr>
        <w:t>La ENSUR reconoce que ningún autor, de manera aislada, explica la complejidad de su modelo. Los referentes que se presentan a continuación dialogan entre sí y permiten comprender sus dimensiones pedagógicas, epistemológicas, éticas, interculturales e inclusivas. Su presencia no responde a una acumulación de nombres, sino a los problemas concretos que la institución debe pensar: cómo se aprende, cómo se construye el conocimiento, qué lugar ocupan las infancias, cómo se relacionan escuela y territorio, y la manera como esta diversidad de saberes incide en la transformación de la práctica pedagógica.</w:t>
      </w:r>
    </w:p>
    <w:p w14:paraId="4BCD8352" w14:textId="77777777" w:rsidR="002E7FF6" w:rsidRPr="00B07A79" w:rsidRDefault="002E7FF6" w:rsidP="002E7FF6">
      <w:pPr>
        <w:rPr>
          <w:lang w:val="es-EC"/>
        </w:rPr>
      </w:pPr>
      <w:r w:rsidRPr="00B07A79">
        <w:rPr>
          <w:lang w:val="es-EC"/>
        </w:rPr>
        <w:t>Rafael Flórez Ochoa. Su comprensión del modelo pedagógico como representación de las relaciones que predominan en el acto de enseñar permite asumirlo como una herramienta conceptual que organiza las preguntas por el tipo de ser humano que se desea formar, los contenidos, los métodos, las relaciones pedagógicas y la evaluación. Desde esta perspectiva, el modelo de la ENSUR no es una etiqueta, sino una estructura que debe hacer visibles las relaciones entre sus propósitos y sus prácticas (Flórez Ochoa, 1998).</w:t>
      </w:r>
    </w:p>
    <w:p w14:paraId="2633B8D5" w14:textId="77777777" w:rsidR="002E7FF6" w:rsidRPr="00B07A79" w:rsidRDefault="002E7FF6" w:rsidP="002E7FF6">
      <w:pPr>
        <w:rPr>
          <w:lang w:val="es-EC"/>
        </w:rPr>
      </w:pPr>
      <w:r w:rsidRPr="00B07A79">
        <w:rPr>
          <w:lang w:val="es-EC"/>
        </w:rPr>
        <w:t>Lev Vygotsky. La teoría sociocultural sustenta la circularidad al mostrar que el aprendizaje se construye mediante la interacción, el lenguaje y la mediación. Esta idea fundamenta el aprendizaje colaborativo, el diálogo, la tutoría entre pares y la valoración de los saberes que los estudiantes construyen en sus comunidades (Vygotsky, 1978).</w:t>
      </w:r>
    </w:p>
    <w:p w14:paraId="29468744" w14:textId="77777777" w:rsidR="002E7FF6" w:rsidRPr="00B07A79" w:rsidRDefault="002E7FF6" w:rsidP="002E7FF6">
      <w:pPr>
        <w:rPr>
          <w:lang w:val="es-EC"/>
        </w:rPr>
      </w:pPr>
      <w:r w:rsidRPr="00B07A79">
        <w:rPr>
          <w:lang w:val="es-EC"/>
        </w:rPr>
        <w:t xml:space="preserve">David Ausubel y Jean Piaget. Ausubel orienta la relación sustantiva entre conocimientos previos y nuevos aprendizajes que se consolidan en aprendizajes significativos; Piaget recuerda que el sujeto aprende actuando, reorganizando sus esquemas y enfrentando desequilibrios cognitivos. Aunque la institución evita una lectura rígida de etapas universales, conserva sus </w:t>
      </w:r>
      <w:r w:rsidRPr="00B07A79">
        <w:rPr>
          <w:lang w:val="es-EC"/>
        </w:rPr>
        <w:lastRenderedPageBreak/>
        <w:t>aportes sobre actividad, exploración, secuenciación y construcción del conocimiento (Ausubel, 2002; Piaget, 1972).</w:t>
      </w:r>
    </w:p>
    <w:p w14:paraId="11C004E9" w14:textId="77777777" w:rsidR="002E7FF6" w:rsidRPr="00B07A79" w:rsidRDefault="002E7FF6" w:rsidP="002E7FF6">
      <w:pPr>
        <w:rPr>
          <w:lang w:val="es-EC"/>
        </w:rPr>
      </w:pPr>
      <w:r w:rsidRPr="00B07A79">
        <w:rPr>
          <w:lang w:val="es-EC"/>
        </w:rPr>
        <w:t>Célestin Freinet. Su pedagogía de la comunicación, el trabajo cooperativo, el texto libre, la correspondencia escolar y el vínculo entre escuela y vida nutre las estrategias que hacen circular la palabra y convierten las experiencias cotidianas en material pedagógico. El cuaderno viajero, la producción colectiva y la socialización de experiencias encuentran aquí un antecedente valioso (Freinet, 2005).</w:t>
      </w:r>
    </w:p>
    <w:p w14:paraId="0E8923E2" w14:textId="77777777" w:rsidR="002E7FF6" w:rsidRPr="00B07A79" w:rsidRDefault="002E7FF6" w:rsidP="002E7FF6">
      <w:pPr>
        <w:rPr>
          <w:lang w:val="es-EC"/>
        </w:rPr>
      </w:pPr>
      <w:r w:rsidRPr="00B07A79">
        <w:rPr>
          <w:lang w:val="es-EC"/>
        </w:rPr>
        <w:t>Paulo Freire y Abraham Magendzo. Freire fundamenta la problematización, el diálogo y la lectura crítica del mundo, en oposición a una educación bancaria. Magendzo aporta una pedagogía crítica vinculada con los derechos humanos, las tensiones valóricas y la reconstrucción social. Juntos permiten pensar una educación contextualizada que forma sujetos capaces de argumentar, participar, reconocer la dignidad del otro y actuar frente a los problemas de su comunidad (Freire, 2005; Magendzo, 2006).</w:t>
      </w:r>
    </w:p>
    <w:p w14:paraId="3E324249" w14:textId="77777777" w:rsidR="002E7FF6" w:rsidRPr="00B07A79" w:rsidRDefault="002E7FF6" w:rsidP="002E7FF6">
      <w:pPr>
        <w:rPr>
          <w:lang w:val="es-EC"/>
        </w:rPr>
      </w:pPr>
      <w:r w:rsidRPr="00B07A79">
        <w:rPr>
          <w:lang w:val="en-US"/>
        </w:rPr>
        <w:t xml:space="preserve">Edgar Morin y Howard Gardner. </w:t>
      </w:r>
      <w:r w:rsidRPr="00B07A79">
        <w:rPr>
          <w:lang w:val="es-EC"/>
        </w:rPr>
        <w:t>Morin aporta la comprensión compleja de la condición humana y la necesidad de relacionar las partes con el todo. Gardner recuerda que la formación cognitiva resulta insuficiente si no se acompaña de una mente respetuosa y ética. Estos planteamientos fortalecen la integralidad y la decisión de combinar conocimientos, capacidades, valores, sensibilidad y responsabilidad social (Morin, 1999; Gardner, 2008).</w:t>
      </w:r>
    </w:p>
    <w:p w14:paraId="2925B24D" w14:textId="77777777" w:rsidR="002E7FF6" w:rsidRPr="00B07A79" w:rsidRDefault="002E7FF6" w:rsidP="002E7FF6">
      <w:pPr>
        <w:rPr>
          <w:lang w:val="es-EC"/>
        </w:rPr>
      </w:pPr>
      <w:r w:rsidRPr="00B07A79">
        <w:rPr>
          <w:lang w:val="es-EC"/>
        </w:rPr>
        <w:t>Philippe Ariès y Lourdes Gaitán. Sus aportes permiten comprender la infancia como una construcción histórica y social, y reconocer a los niños y las niñas como actores sociales y no como seres incompletos. Esta perspectiva sustenta el uso institucional del plural infancias y la necesidad de escuchar sus voces, reconocer sus culturas y garantizar su participación (Ariès, 1987; Gaitán, 2006).</w:t>
      </w:r>
    </w:p>
    <w:p w14:paraId="26360E43" w14:textId="77777777" w:rsidR="002E7FF6" w:rsidRPr="00B07A79" w:rsidRDefault="002E7FF6" w:rsidP="002E7FF6">
      <w:pPr>
        <w:rPr>
          <w:lang w:val="es-EC"/>
        </w:rPr>
      </w:pPr>
      <w:r w:rsidRPr="00B07A79">
        <w:rPr>
          <w:lang w:val="es-EC"/>
        </w:rPr>
        <w:lastRenderedPageBreak/>
        <w:t>Frantz Fanon, Walter Mignolo y Enrique Dussel. Estos autores permiten interrogar las huellas del colonialismo en las subjetividades, los lenguajes y la producción del conocimiento. Fanon muestra cómo la dominación atraviesa la experiencia y la representación de sí; Mignolo problematiza la colonialidad del saber y reivindica conocimientos fronterizos; Dussel propone una ética de la liberación que parte de la dignidad del otro y de quienes han sido excluidos (Fanon, 2009; Mignolo, 2003; Dussel, 1998).</w:t>
      </w:r>
    </w:p>
    <w:p w14:paraId="02CDF576" w14:textId="77777777" w:rsidR="002E7FF6" w:rsidRDefault="002E7FF6" w:rsidP="002E7FF6">
      <w:pPr>
        <w:rPr>
          <w:lang w:val="es-EC"/>
        </w:rPr>
      </w:pPr>
      <w:r w:rsidRPr="00B07A79">
        <w:rPr>
          <w:lang w:val="es-EC"/>
        </w:rPr>
        <w:t>Boaventura de Sousa Santos y Catherine Walsh. La ecología de saberes y la justicia cognitiva permiten construir relaciones no jerárquicas entre conocimientos académicos, ancestrales, comunitarios y cotidianos. La interculturalidad crítica, por su parte, no se limita a reconocer diferencias, sino que interroga condiciones históricas de desigualdad y busca transformar las relaciones, los currículos y las instituciones (de Sousa Santos, 2010; Walsh, 2009).</w:t>
      </w:r>
    </w:p>
    <w:p w14:paraId="324E7088" w14:textId="77777777" w:rsidR="002E7FF6" w:rsidRPr="00045CF7" w:rsidRDefault="002E7FF6" w:rsidP="00D856E6">
      <w:pPr>
        <w:spacing w:before="100" w:beforeAutospacing="1" w:after="100" w:afterAutospacing="1"/>
        <w:rPr>
          <w:rFonts w:eastAsia="Times New Roman"/>
          <w:lang w:eastAsia="es-MX"/>
        </w:rPr>
      </w:pPr>
      <w:proofErr w:type="spellStart"/>
      <w:r w:rsidRPr="0036546C">
        <w:rPr>
          <w:rFonts w:eastAsia="Times New Roman"/>
          <w:lang w:eastAsia="es-MX"/>
        </w:rPr>
        <w:t>Abadio</w:t>
      </w:r>
      <w:proofErr w:type="spellEnd"/>
      <w:r w:rsidRPr="0036546C">
        <w:rPr>
          <w:rFonts w:eastAsia="Times New Roman"/>
          <w:lang w:eastAsia="es-MX"/>
        </w:rPr>
        <w:t xml:space="preserve"> Green Stocel.</w:t>
      </w:r>
      <w:r>
        <w:rPr>
          <w:rFonts w:eastAsia="Times New Roman"/>
          <w:b/>
          <w:bCs/>
          <w:lang w:eastAsia="es-MX"/>
        </w:rPr>
        <w:t xml:space="preserve"> </w:t>
      </w:r>
      <w:r w:rsidRPr="0036546C">
        <w:rPr>
          <w:rFonts w:eastAsia="Times New Roman"/>
          <w:lang w:eastAsia="es-MX"/>
        </w:rPr>
        <w:t>Formulador de la Pedagogía de la Madre Tierra, una perspectiva teórica que concibe</w:t>
      </w:r>
      <w:r w:rsidRPr="00045CF7">
        <w:rPr>
          <w:rFonts w:eastAsia="Times New Roman"/>
          <w:lang w:eastAsia="es-MX"/>
        </w:rPr>
        <w:t xml:space="preserve"> la educación basada en el tejido comunitario, el cuidado de la vida, la oralidad y el diálogo armónico entre el conocimiento ancestral y las dinámicas escolares (Green </w:t>
      </w:r>
      <w:proofErr w:type="spellStart"/>
      <w:r w:rsidRPr="00045CF7">
        <w:rPr>
          <w:rFonts w:eastAsia="Times New Roman"/>
          <w:lang w:eastAsia="es-MX"/>
        </w:rPr>
        <w:t>Stocel</w:t>
      </w:r>
      <w:proofErr w:type="spellEnd"/>
      <w:r w:rsidRPr="00045CF7">
        <w:rPr>
          <w:rFonts w:eastAsia="Times New Roman"/>
          <w:lang w:eastAsia="es-MX"/>
        </w:rPr>
        <w:t>, 2011, 2018).</w:t>
      </w:r>
    </w:p>
    <w:p w14:paraId="063FE1E3" w14:textId="77777777" w:rsidR="002E7FF6" w:rsidRPr="00045CF7" w:rsidRDefault="002E7FF6" w:rsidP="00D856E6">
      <w:pPr>
        <w:spacing w:before="100" w:beforeAutospacing="1" w:after="100" w:afterAutospacing="1"/>
        <w:rPr>
          <w:rFonts w:eastAsia="Times New Roman"/>
          <w:lang w:eastAsia="es-MX"/>
        </w:rPr>
      </w:pPr>
      <w:r w:rsidRPr="0036546C">
        <w:rPr>
          <w:rFonts w:eastAsia="Times New Roman"/>
          <w:lang w:eastAsia="es-MX"/>
        </w:rPr>
        <w:t>Elizabeth Castillo Guzmán</w:t>
      </w:r>
      <w:r>
        <w:rPr>
          <w:rFonts w:eastAsia="Times New Roman"/>
          <w:lang w:eastAsia="es-MX"/>
        </w:rPr>
        <w:t>.</w:t>
      </w:r>
      <w:r w:rsidRPr="00045CF7">
        <w:rPr>
          <w:rFonts w:eastAsia="Times New Roman"/>
          <w:lang w:eastAsia="es-MX"/>
        </w:rPr>
        <w:t xml:space="preserve"> Desarrolla la teoría de la Etnoeducación e Interculturalidad Situada, la cual analiza las relaciones entre escuela, racismo estructural y diversidad étnica, proponiendo marcos teóricos para reconfigurar la enseñanza a partir de las memorias y realidades de las comunidades (Castillo Guzmán &amp; Caicedo Ortiz, 2015; Castillo Guzmán, 2020).</w:t>
      </w:r>
    </w:p>
    <w:p w14:paraId="5BC968BA" w14:textId="77777777" w:rsidR="002E7FF6" w:rsidRPr="00045CF7" w:rsidRDefault="002E7FF6" w:rsidP="00D856E6">
      <w:pPr>
        <w:spacing w:before="100" w:beforeAutospacing="1" w:after="100" w:afterAutospacing="1"/>
        <w:rPr>
          <w:rFonts w:eastAsia="Times New Roman"/>
          <w:lang w:eastAsia="es-MX"/>
        </w:rPr>
      </w:pPr>
      <w:r w:rsidRPr="00D856E6">
        <w:rPr>
          <w:rFonts w:eastAsia="Times New Roman"/>
          <w:lang w:eastAsia="es-MX"/>
        </w:rPr>
        <w:t>Luz Elena Patarroyo Osorio.</w:t>
      </w:r>
      <w:r w:rsidRPr="00045CF7">
        <w:rPr>
          <w:rFonts w:eastAsia="Times New Roman"/>
          <w:lang w:eastAsia="es-MX"/>
        </w:rPr>
        <w:t xml:space="preserve"> Conceptualiza el Diseño Universal de Ambientes de Aprendizaje desde el Enfoque de Derechos, teoría que sostiene que la inclusión no requiere adaptar </w:t>
      </w:r>
      <w:r w:rsidRPr="00045CF7">
        <w:rPr>
          <w:rFonts w:eastAsia="Times New Roman"/>
          <w:lang w:eastAsia="es-MX"/>
        </w:rPr>
        <w:lastRenderedPageBreak/>
        <w:t>al sujeto a la estructura, sino transformar las arquitecturas pedagógicas y eliminar las barreras de participación en los primeros años de vida (Patarroyo Osorio, 2017, 2021).</w:t>
      </w:r>
    </w:p>
    <w:p w14:paraId="58C3884D" w14:textId="77777777" w:rsidR="002E7FF6" w:rsidRPr="00045CF7" w:rsidRDefault="002E7FF6" w:rsidP="00D856E6">
      <w:pPr>
        <w:spacing w:before="100" w:beforeAutospacing="1" w:after="100" w:afterAutospacing="1"/>
        <w:rPr>
          <w:rFonts w:eastAsia="Times New Roman"/>
          <w:lang w:eastAsia="es-MX"/>
        </w:rPr>
      </w:pPr>
      <w:r w:rsidRPr="00D856E6">
        <w:rPr>
          <w:rFonts w:eastAsia="Times New Roman"/>
          <w:lang w:eastAsia="es-MX"/>
        </w:rPr>
        <w:t>Patricia Redondo.</w:t>
      </w:r>
      <w:r>
        <w:rPr>
          <w:rFonts w:eastAsia="Times New Roman"/>
          <w:b/>
          <w:bCs/>
          <w:lang w:eastAsia="es-MX"/>
        </w:rPr>
        <w:t xml:space="preserve"> </w:t>
      </w:r>
      <w:r w:rsidRPr="00045CF7">
        <w:rPr>
          <w:rFonts w:eastAsia="Times New Roman"/>
          <w:lang w:eastAsia="es-MX"/>
        </w:rPr>
        <w:t>Postula la Teoría de la Educación Infantil como Justicia Cultural y Afectiva, la cual afirma que la institución educativa funciona como un espacio de acogida y restitución de derechos en contextos de desigualdad socioeconómica o vulneración (Redondo, 2016, 2018).</w:t>
      </w:r>
    </w:p>
    <w:p w14:paraId="6050DEEB" w14:textId="77777777" w:rsidR="002E7FF6" w:rsidRPr="00B07A79" w:rsidRDefault="002E7FF6" w:rsidP="002E7FF6">
      <w:pPr>
        <w:rPr>
          <w:lang w:val="es-EC"/>
        </w:rPr>
      </w:pPr>
      <w:r w:rsidRPr="0036546C">
        <w:rPr>
          <w:b/>
          <w:bCs/>
          <w:lang w:val="es-EC"/>
        </w:rPr>
        <w:t>UNESCO y CAST.</w:t>
      </w:r>
      <w:r w:rsidRPr="00B07A79">
        <w:rPr>
          <w:lang w:val="es-EC"/>
        </w:rPr>
        <w:t xml:space="preserve"> La educación inclusiva se entiende como un proceso orientado a garantizar que todos los estudiantes estén presentes, participen y aprendan, mediante la identificación y reducción de barreras. El Diseño Universal para el Aprendizaje propone planear múltiples formas de implicación, representación y acción o expresión, sin desconocer los apoyos individualizados que algunas trayectorias requieren (UNESCO, 2020; CAST, 2018).</w:t>
      </w:r>
    </w:p>
    <w:p w14:paraId="1984BB42" w14:textId="77777777" w:rsidR="002E7FF6" w:rsidRPr="00B07A79" w:rsidRDefault="002E7FF6" w:rsidP="002E7FF6">
      <w:pPr>
        <w:rPr>
          <w:lang w:val="es-EC"/>
        </w:rPr>
      </w:pPr>
    </w:p>
    <w:p w14:paraId="14109D4F" w14:textId="77777777" w:rsidR="002E7FF6" w:rsidRPr="00703FB8" w:rsidRDefault="002E7FF6" w:rsidP="002E7FF6">
      <w:pPr>
        <w:pStyle w:val="Ttulo2"/>
      </w:pPr>
      <w:bookmarkStart w:id="165" w:name="_Toc2082"/>
      <w:bookmarkStart w:id="166" w:name="_Toc236301718"/>
      <w:r>
        <w:t>9.5 Principios que lo sustentan</w:t>
      </w:r>
      <w:bookmarkEnd w:id="165"/>
      <w:bookmarkEnd w:id="166"/>
    </w:p>
    <w:p w14:paraId="5C6F9A5E" w14:textId="77777777" w:rsidR="002E7FF6" w:rsidRPr="00B07A79" w:rsidRDefault="002E7FF6" w:rsidP="002E7FF6">
      <w:r w:rsidRPr="00B07A79">
        <w:t>El modelo pedagógico se sostiene en principios que orientan la totalidad de la vida institucional y que adquieren sentido en su relación recíproca. La problematización, la circularidad y la integralidad conservan el núcleo histórico del modelo; las infancias, la interculturalidad y la inclusión constituyen los principios que lo actualizan y lo sitúan frente a los compromisos contemporáneos de la formación docente. A ellos se articulan la investigación, la participación, el diálogo, la ética del cuidado, la relación con el territorio y la reflexión permanente sobre la práctica.</w:t>
      </w:r>
    </w:p>
    <w:p w14:paraId="4081EA9B" w14:textId="77777777" w:rsidR="002E7FF6" w:rsidRPr="00B07A79" w:rsidRDefault="002E7FF6" w:rsidP="002E7FF6">
      <w:pPr>
        <w:tabs>
          <w:tab w:val="left" w:pos="3825"/>
        </w:tabs>
        <w:spacing w:line="360" w:lineRule="auto"/>
      </w:pPr>
      <w:r w:rsidRPr="00B07A79">
        <w:rPr>
          <w:b/>
          <w:bCs/>
        </w:rPr>
        <w:t>P</w:t>
      </w:r>
      <w:r>
        <w:rPr>
          <w:b/>
          <w:bCs/>
        </w:rPr>
        <w:t xml:space="preserve">roblematización : </w:t>
      </w:r>
      <w:r w:rsidRPr="00B07A79">
        <w:t xml:space="preserve">En la ENSUR se concibe este principio pedagógico como el proceso mediante el cual, se contextualizan los problemas sociales a la cotidianidad del aula de clases procurando hacer una intervención curricular en la que conversen las diferentes áreas del saber posibilitando el desarrollo de competencias por parte del estudiante. De esta manera se pretende </w:t>
      </w:r>
      <w:r w:rsidRPr="00B07A79">
        <w:lastRenderedPageBreak/>
        <w:t>hacer un aporte fundamental en la transformación de la vida personal y social de las personas. El principio apunta además a considerar en todo caso, la problematización de las diferentes situaciones de aprendizaje en la solución las diferentes problemáticas sociales.</w:t>
      </w:r>
    </w:p>
    <w:p w14:paraId="531209B5" w14:textId="77777777" w:rsidR="002E7FF6" w:rsidRPr="00B07A79" w:rsidRDefault="002E7FF6" w:rsidP="002E7FF6">
      <w:pPr>
        <w:spacing w:line="360" w:lineRule="auto"/>
      </w:pPr>
      <w:r w:rsidRPr="00B07A79">
        <w:t xml:space="preserve">La problematización constituye el eje dinamizador del modelo pedagógico porque reconoce que el conocimiento surge cuando las personas se enfrentan a preguntas </w:t>
      </w:r>
    </w:p>
    <w:p w14:paraId="760B56F1" w14:textId="77777777" w:rsidR="002E7FF6" w:rsidRPr="00B07A79" w:rsidRDefault="002E7FF6" w:rsidP="002E7FF6">
      <w:pPr>
        <w:spacing w:line="360" w:lineRule="auto"/>
      </w:pPr>
      <w:r w:rsidRPr="00B07A79">
        <w:t xml:space="preserve">Este principio según abran </w:t>
      </w:r>
      <w:proofErr w:type="spellStart"/>
      <w:r w:rsidRPr="00B07A79">
        <w:t>Magenzo</w:t>
      </w:r>
      <w:proofErr w:type="spellEnd"/>
      <w:r w:rsidRPr="00B07A79">
        <w:t xml:space="preserve"> está sustentado en la ideología de la reconstrucción social, donde considera la educación como un proceso social a través del cual la vida del hombre puede transformarse positivamente. Teniendo presente que:</w:t>
      </w:r>
    </w:p>
    <w:p w14:paraId="2C1354DC" w14:textId="77777777" w:rsidR="002E7FF6" w:rsidRPr="00B07A79" w:rsidRDefault="002E7FF6" w:rsidP="002E7FF6">
      <w:pPr>
        <w:spacing w:line="360" w:lineRule="auto"/>
      </w:pPr>
      <w:r w:rsidRPr="00B07A79">
        <w:rPr>
          <w:rFonts w:ascii="Segoe UI Symbol" w:eastAsia="Arial Unicode MS" w:hAnsi="Segoe UI Symbol" w:cs="Segoe UI Symbol"/>
        </w:rPr>
        <w:t>✓</w:t>
      </w:r>
      <w:r w:rsidRPr="00B07A79">
        <w:rPr>
          <w:rFonts w:eastAsia="Arial Unicode MS"/>
        </w:rPr>
        <w:t xml:space="preserve"> La experiencia humana está delineada por factores culturales.</w:t>
      </w:r>
    </w:p>
    <w:p w14:paraId="7CAB58C1" w14:textId="77777777" w:rsidR="002E7FF6" w:rsidRPr="00B07A79" w:rsidRDefault="002E7FF6" w:rsidP="002E7FF6">
      <w:pPr>
        <w:spacing w:line="360" w:lineRule="auto"/>
      </w:pPr>
      <w:r w:rsidRPr="00B07A79">
        <w:rPr>
          <w:rFonts w:ascii="Segoe UI Symbol" w:eastAsia="Arial Unicode MS" w:hAnsi="Segoe UI Symbol" w:cs="Segoe UI Symbol"/>
        </w:rPr>
        <w:t>✓</w:t>
      </w:r>
      <w:r w:rsidRPr="00B07A79">
        <w:rPr>
          <w:rFonts w:eastAsia="Arial Unicode MS"/>
        </w:rPr>
        <w:t xml:space="preserve"> La educación es función de la sociedad y debe ser interpretada en los contextos específicos en que estas se desenvuelven.</w:t>
      </w:r>
    </w:p>
    <w:p w14:paraId="5478E656" w14:textId="77777777" w:rsidR="002E7FF6" w:rsidRPr="00B07A79" w:rsidRDefault="002E7FF6" w:rsidP="002E7FF6">
      <w:pPr>
        <w:spacing w:line="360" w:lineRule="auto"/>
      </w:pPr>
      <w:r w:rsidRPr="00B07A79">
        <w:rPr>
          <w:rFonts w:ascii="Segoe UI Symbol" w:eastAsia="Arial Unicode MS" w:hAnsi="Segoe UI Symbol" w:cs="Segoe UI Symbol"/>
        </w:rPr>
        <w:t>✓</w:t>
      </w:r>
      <w:r w:rsidRPr="00B07A79">
        <w:rPr>
          <w:rFonts w:eastAsia="Arial Unicode MS"/>
        </w:rPr>
        <w:t xml:space="preserve"> La verdad y el conocimiento se interpretan a partir de supuestos culturales y respondan a consensos sociales.</w:t>
      </w:r>
    </w:p>
    <w:p w14:paraId="3D29659B" w14:textId="77777777" w:rsidR="002E7FF6" w:rsidRPr="00B07A79" w:rsidRDefault="002E7FF6" w:rsidP="002E7FF6">
      <w:pPr>
        <w:spacing w:line="360" w:lineRule="auto"/>
      </w:pPr>
      <w:r w:rsidRPr="00B07A79">
        <w:rPr>
          <w:rFonts w:ascii="Segoe UI Symbol" w:eastAsia="Arial Unicode MS" w:hAnsi="Segoe UI Symbol" w:cs="Segoe UI Symbol"/>
        </w:rPr>
        <w:t>✓</w:t>
      </w:r>
      <w:r w:rsidRPr="00B07A79">
        <w:rPr>
          <w:rFonts w:eastAsia="Arial Unicode MS"/>
        </w:rPr>
        <w:t xml:space="preserve"> La crítica es un proceso de reflexión y de construcción de lo social.</w:t>
      </w:r>
    </w:p>
    <w:p w14:paraId="782BC884" w14:textId="77777777" w:rsidR="002E7FF6" w:rsidRPr="00B07A79" w:rsidRDefault="002E7FF6" w:rsidP="002E7FF6">
      <w:pPr>
        <w:spacing w:line="360" w:lineRule="auto"/>
      </w:pPr>
      <w:r w:rsidRPr="00B07A79">
        <w:t>Tiene como punto de partida las necesidades y las contradicciones valóricas para la selección de actividades y de contenidos orientadores para el proceso educativo.</w:t>
      </w:r>
    </w:p>
    <w:p w14:paraId="42B86EA8" w14:textId="77777777" w:rsidR="002E7FF6" w:rsidRPr="00B07A79" w:rsidRDefault="002E7FF6" w:rsidP="002E7FF6">
      <w:pPr>
        <w:spacing w:line="360" w:lineRule="auto"/>
      </w:pPr>
      <w:r w:rsidRPr="00B07A79">
        <w:t>En tal sentido se puede hablar de, pedagogía de la Problematización como un enfoque constructivista, que considera el individuo desde el punto de vista cognitivo, afectivo y social no es un simple producto de ambiente ni de sus disposiciones internas, sino una construcción propia que se va produciendo a diario por interacción de estos dos; el conocimiento no es una copia de la realidad, sino una construcción del ser humano. Se caracteriza por ser el estudiante el centro de la formación y la fuente del conocimiento; el docente asume el rol de estimulador, facilitador y orientador del aprendizaje, el proceso educativo es permanente, mediante el cual se va descubriendo, elaborando, reconstruyendo, reinventando y apropiando el conocimiento, el punto de partida del aprendizaje es la indagación e identificación de los problemas que plantean la práctica, orientados por el docente; a partir de estos se buscan las fuentes de información que permitan comprenderlos y profundizarlos; con base en el análisis teórico se plantean hipótesis que expliquen el problema e intenten solucionarlo.</w:t>
      </w:r>
    </w:p>
    <w:p w14:paraId="387A02DE" w14:textId="77777777" w:rsidR="002E7FF6" w:rsidRPr="00B07A79" w:rsidRDefault="002E7FF6" w:rsidP="002E7FF6">
      <w:pPr>
        <w:spacing w:line="360" w:lineRule="auto"/>
      </w:pPr>
      <w:r w:rsidRPr="00B07A79">
        <w:t>auténticas sobre la realidad y buscan comprenderla colectivamente.</w:t>
      </w:r>
    </w:p>
    <w:p w14:paraId="3BCCBE57" w14:textId="77777777" w:rsidR="002E7FF6" w:rsidRPr="00B07A79" w:rsidRDefault="002E7FF6" w:rsidP="002E7FF6">
      <w:pPr>
        <w:spacing w:line="360" w:lineRule="auto"/>
      </w:pPr>
      <w:r w:rsidRPr="00B07A79">
        <w:t>Inspirada en Paulo Freire, la problematización invita a leer críticamente el mundo antes que memorizar respuestas, favoreciendo procesos de diálogo, reflexión y transformación social.</w:t>
      </w:r>
    </w:p>
    <w:p w14:paraId="38AED238" w14:textId="77777777" w:rsidR="002E7FF6" w:rsidRPr="00B07A79" w:rsidRDefault="002E7FF6" w:rsidP="002E7FF6">
      <w:pPr>
        <w:spacing w:line="360" w:lineRule="auto"/>
      </w:pPr>
      <w:r w:rsidRPr="00B07A79">
        <w:lastRenderedPageBreak/>
        <w:t>Desde el pensamiento complejo de Edgar Morin, problematizar significa reconocer que la realidad está conformada por múltiples relaciones que no admiten explicaciones simplificadas. Los problemas educativos, sociales, ambientales y culturales requieren ser comprendidos desde distintas disciplinas y saberes, aceptando la incertidumbre como una oportunidad para construir nuevo conocimiento.</w:t>
      </w:r>
    </w:p>
    <w:p w14:paraId="25C3742E" w14:textId="77777777" w:rsidR="002E7FF6" w:rsidRPr="00B07A79" w:rsidRDefault="002E7FF6" w:rsidP="002E7FF6">
      <w:pPr>
        <w:spacing w:line="360" w:lineRule="auto"/>
      </w:pPr>
      <w:r w:rsidRPr="00B07A79">
        <w:t>En consecuencia, el maestro en formación desarrolla la capacidad de observar, investigar, interpretar y actuar sobre las realidades del territorio mediante procesos colaborativos de investigación pedagógica, fortaleciendo una actitud permanente de cuestionamiento crítico y transformación educativa.</w:t>
      </w:r>
    </w:p>
    <w:p w14:paraId="564CC746" w14:textId="77777777" w:rsidR="002E7FF6" w:rsidRPr="00B07A79" w:rsidRDefault="002E7FF6" w:rsidP="002E7FF6">
      <w:pPr>
        <w:spacing w:line="360" w:lineRule="auto"/>
      </w:pPr>
      <w:r w:rsidRPr="00B07A79">
        <w:t>Estas hipótesis son sometidas a la práctica para verificar su adecuación a la resolución del problema y lograr la modificación de dicha práctica. La participación activa del sujeto en la construcción del conocimiento le permite desarrollar capacidad de deducir, relacionar y elaborar síntesis, las metodologías tienen la misión de lograr la problematización, estimular la discusión, el dialogo, la reflexión y la participación. Frecuentemente se trabaja en grupos pequeños de estudiantes.</w:t>
      </w:r>
    </w:p>
    <w:p w14:paraId="5A85BBF8" w14:textId="77777777" w:rsidR="002E7FF6" w:rsidRPr="00B07A79" w:rsidRDefault="002E7FF6" w:rsidP="002E7FF6">
      <w:pPr>
        <w:spacing w:line="360" w:lineRule="auto"/>
      </w:pPr>
      <w:r w:rsidRPr="00B07A79">
        <w:t>Lo anterior nos permite afirmar que los procesos de la ENSUR, parten de la problematización de la enseñanza y llevan consigo todas las consideraciones constructivistas expuestas anteriormente.</w:t>
      </w:r>
    </w:p>
    <w:p w14:paraId="5788F661" w14:textId="77777777" w:rsidR="002E7FF6" w:rsidRPr="00B07A79" w:rsidRDefault="002E7FF6" w:rsidP="002E7FF6">
      <w:pPr>
        <w:spacing w:line="360" w:lineRule="auto"/>
      </w:pPr>
      <w:r w:rsidRPr="00B07A79">
        <w:t>El principio problematizador se estructura en torno a la habilidad para resolver problemas propios del contexto en el que el sujeto se desenvuelve. De igual manera este modelo tiene aplicabilidad desde el trabajo por proyectos de aula o por la resolución de problemas.</w:t>
      </w:r>
    </w:p>
    <w:p w14:paraId="3C60C68C" w14:textId="77777777" w:rsidR="002E7FF6" w:rsidRPr="00B07A79" w:rsidRDefault="002E7FF6" w:rsidP="002E7FF6">
      <w:pPr>
        <w:spacing w:line="360" w:lineRule="auto"/>
      </w:pPr>
      <w:r w:rsidRPr="00B07A79">
        <w:t>La aplicación del modelo en mención requiere docentes que inciten a la investigación creativa y crítica, de tal manera que formen estudiantes que no sean simples repetidores de los contenidos establecidos en el plan de estudios.</w:t>
      </w:r>
    </w:p>
    <w:p w14:paraId="67ADC47F" w14:textId="77777777" w:rsidR="002E7FF6" w:rsidRPr="00B07A79" w:rsidRDefault="002E7FF6" w:rsidP="002E7FF6">
      <w:pPr>
        <w:spacing w:line="360" w:lineRule="auto"/>
      </w:pPr>
      <w:r w:rsidRPr="00D856E6">
        <w:t>Principio problematizador</w:t>
      </w:r>
      <w:r w:rsidRPr="00B07A79">
        <w:t xml:space="preserve"> se caracteriza por ser el estudiante el centro de la formación y la fuente del conocimiento; el docente asume el rol de estimulador, facilitador y orientador del aprendizaje, el proceso educativo es permanente, mediante el cual se va descubriendo, elaborando, reconstruyendo, reinventando y apropiando el conocimiento, el punto de partida del aprendizaje es la indagación e identificación de los problemas que plantean la práctica, orientados por el docente</w:t>
      </w:r>
    </w:p>
    <w:p w14:paraId="10581B99" w14:textId="77777777" w:rsidR="002E7FF6" w:rsidRPr="00B07A79" w:rsidRDefault="002E7FF6" w:rsidP="002E7FF6">
      <w:pPr>
        <w:spacing w:line="360" w:lineRule="auto"/>
      </w:pPr>
      <w:r>
        <w:rPr>
          <w:b/>
          <w:bCs/>
        </w:rPr>
        <w:lastRenderedPageBreak/>
        <w:t xml:space="preserve">Circularidad: </w:t>
      </w:r>
      <w:r w:rsidRPr="00B07A79">
        <w:t>En la Escuela Normal Superior de Urabá la circularidad constituye un principio organizador del conocimiento y de la vida institucional. No se limita a un proceso de retroalimentación entre docentes y estudiantes; representa una manera de comprender que todos los procesos educativos hacen parte de un sistema vivo donde cada acción transforma el conjunto y, simultáneamente, es transformada por él.</w:t>
      </w:r>
    </w:p>
    <w:p w14:paraId="1F277FCC" w14:textId="77777777" w:rsidR="002E7FF6" w:rsidRPr="00B07A79" w:rsidRDefault="002E7FF6" w:rsidP="002E7FF6">
      <w:pPr>
        <w:spacing w:line="360" w:lineRule="auto"/>
      </w:pPr>
      <w:r w:rsidRPr="00B07A79">
        <w:t>La circularidad, por tanto, expresa un movimiento continuo de observación, diálogo, reflexión, acción, evaluación y reconstrucción permanente del conocimiento, fortaleciendo comunidades de aprendizaje capaces de aprender colectivamente.</w:t>
      </w:r>
    </w:p>
    <w:p w14:paraId="495E65F6" w14:textId="77777777" w:rsidR="002E7FF6" w:rsidRPr="00B07A79" w:rsidRDefault="002E7FF6" w:rsidP="002E7FF6">
      <w:pPr>
        <w:spacing w:line="360" w:lineRule="auto"/>
      </w:pPr>
      <w:r w:rsidRPr="00B07A79">
        <w:t>En la ENSUR se concibe este postulado pedagógico como un proceso de entrecruzamiento de información y formación entre las personas, (actores del proceso educativo) que se hace posible en la cotidianidad escolar del aula como espacio de socialización, confrontación y sistematización de saberes y experiencias significativas diversas.</w:t>
      </w:r>
    </w:p>
    <w:p w14:paraId="457A78B1" w14:textId="77777777" w:rsidR="002E7FF6" w:rsidRPr="00B07A79" w:rsidRDefault="002E7FF6" w:rsidP="002E7FF6">
      <w:pPr>
        <w:spacing w:line="360" w:lineRule="auto"/>
      </w:pPr>
      <w:r w:rsidRPr="00B07A79">
        <w:t>En este orden de ideas se propone un entrelazamiento de la información disponible de tal manera que se refleje un carácter holístico, el cual conduce al sujeto a asumir una mentalidad globalizada, con la cual comprende que el proceso de construcción del pensamiento es el resultado de un conjunto de relaciones donde “el todo da cuenta de las partes y éstas del todo“.</w:t>
      </w:r>
    </w:p>
    <w:p w14:paraId="0674EE7A" w14:textId="77777777" w:rsidR="002E7FF6" w:rsidRPr="00B07A79" w:rsidRDefault="002E7FF6" w:rsidP="002E7FF6">
      <w:pPr>
        <w:spacing w:line="360" w:lineRule="auto"/>
      </w:pPr>
      <w:r w:rsidRPr="00B07A79">
        <w:t>Somos un sistema complejo conformado por subsistemas de subsistemas, los cuales al integrarse interactúan retro alimentándose entre sí para mantener un estado de equilibrio que permita la regulación del microsistema. Consideramos además que desde el punto formativo la circularidad del pensamiento, conduce a la reflexión sobre sí mismo a interrogar su proceso de construcción, lo que en algún momento genera incertidumbres y por ende desequilibrios cognitivos que activan las estructuras conceptuales vigentes e incitan a la autorregulación del pensamiento.</w:t>
      </w:r>
    </w:p>
    <w:p w14:paraId="4EED7F6F" w14:textId="77777777" w:rsidR="002E7FF6" w:rsidRPr="00B07A79" w:rsidRDefault="002E7FF6" w:rsidP="002E7FF6">
      <w:pPr>
        <w:spacing w:line="360" w:lineRule="auto"/>
      </w:pPr>
      <w:r w:rsidRPr="00B07A79">
        <w:t>La circularidad concibe al ser en su totalidad vinculando el aprendizaje escolar desde el punto de vista particular y social en un contexto de colaboración. Según Vigostky el estudiante aprende en forma más eficaz cuando lo hace a través de una actividad social en un contexto de colaboración.</w:t>
      </w:r>
    </w:p>
    <w:p w14:paraId="083E993F" w14:textId="77777777" w:rsidR="002E7FF6" w:rsidRPr="00B07A79" w:rsidRDefault="002E7FF6" w:rsidP="002E7FF6">
      <w:pPr>
        <w:spacing w:line="360" w:lineRule="auto"/>
      </w:pPr>
      <w:proofErr w:type="spellStart"/>
      <w:r w:rsidRPr="00B07A79">
        <w:t>Vigostky</w:t>
      </w:r>
      <w:proofErr w:type="spellEnd"/>
      <w:r w:rsidRPr="00B07A79">
        <w:t xml:space="preserve"> a su vez, ha significado para las posiciones constructivista, que el aprendizaje no se ha considerado como una actividad individual, sino más bien social. Además, en la última década se han desarrollado numerosas investigaciones que muestran importancia de la interacción social para el aprendizaje, es decir, se ha comprobado como el estudiante aprende de forma más eficaz cuando lo hace en un contexto de colaboración e intercambio con sus compañeros. </w:t>
      </w:r>
      <w:r w:rsidRPr="00B07A79">
        <w:lastRenderedPageBreak/>
        <w:t>Igualmente, se ha precisado alguno de los mecanismos de carácter social que estimulan y favorecen el aprendizaje, como son las discusiones en grupo y el poder de la argumentación, en la discrepancia entre alumnos que poseen distintos grados de conocimiento sobre un tema Al respecto, Piaget plantea que: “El conocimiento es un producto de la interacción social y de la cultura”.</w:t>
      </w:r>
    </w:p>
    <w:p w14:paraId="6489CA25" w14:textId="77777777" w:rsidR="002E7FF6" w:rsidRPr="00B07A79" w:rsidRDefault="002E7FF6" w:rsidP="002E7FF6">
      <w:pPr>
        <w:spacing w:line="360" w:lineRule="auto"/>
      </w:pPr>
      <w:r w:rsidRPr="00B07A79">
        <w:t>La forma de estructurar las actividades y presentar los contenidos escolares es la que determina que éstos sean captados o no, en otras palabras, la interacción en sí y el uso de la comunicación eminentemente social en el aula, en las interrelaciones de los sujetos interactuantes en el ámbito escolar es de primera necesidad, lo que enfoca de manera precisa a la interacción social.</w:t>
      </w:r>
    </w:p>
    <w:p w14:paraId="151CD97E" w14:textId="77777777" w:rsidR="002E7FF6" w:rsidRPr="00B07A79" w:rsidRDefault="002E7FF6" w:rsidP="002E7FF6">
      <w:pPr>
        <w:spacing w:line="360" w:lineRule="auto"/>
      </w:pPr>
      <w:r w:rsidRPr="00B07A79">
        <w:t>Vigotsky señala, “El camino que va del niño al objeto y del objeto al niño pasa a través de otra persona”, es decir, que el reconstruir las propiedades de un objeto de conocimiento implica el tener que interactuar con el propio objeto, pero además con otro individuo, lo que le da el carácter de interacción social donde las acciones del uno afectan las del otro. Ahora bien, el propio Vigotsky expresa la idea de que para comprender las acciones realizadas por un individuo se hace necesario, primero, comprender las relaciones sociales en que ese individuo se desenvuelve lo que da por hecho la necesidad de conocer el contexto social cotidiano donde el sujeto se apropia del conocimiento ya que éste está determinado por su propia historia personal y social, es decir, por su interacción como sujeto social.</w:t>
      </w:r>
    </w:p>
    <w:p w14:paraId="0ED06768" w14:textId="77777777" w:rsidR="002E7FF6" w:rsidRPr="00B07A79" w:rsidRDefault="002E7FF6" w:rsidP="002E7FF6">
      <w:pPr>
        <w:spacing w:line="360" w:lineRule="auto"/>
      </w:pPr>
      <w:r w:rsidRPr="00B07A79">
        <w:t>Lo anterior provoca el aprendizaje tanto social como individual que se interioriza en el individuo, ello se explica mediante el proceso de internalización que concibe el lenguaje como un soporte imprescindible de la vida social y psicológica de las personas; Ahora bien, en el campo educativo el lenguaje es el instrumento más útil para compartir el conocimiento, aun la de carácter más formal; el conocimiento es discurso tanto en el sentido de discurrir o discutir, como en el de funcionamiento texto- contextual. Es, además el medio más eficaz de aprendizaje, por cuanto gracias al juego de tras codificaciones de que es capaz, convierte unos códigos en otros los transforma, traduce, sustituye y auxilia de manera múltiple.</w:t>
      </w:r>
    </w:p>
    <w:p w14:paraId="6C1BAFD5" w14:textId="77777777" w:rsidR="002E7FF6" w:rsidRPr="00B07A79" w:rsidRDefault="002E7FF6" w:rsidP="002E7FF6">
      <w:pPr>
        <w:spacing w:line="360" w:lineRule="auto"/>
      </w:pPr>
      <w:r w:rsidRPr="00B07A79">
        <w:t xml:space="preserve">El lenguaje es más que instrumento es mediación y conjunto de estrategias de aprendizaje, pues se convierte en una forma de interacción social que reconoce en el estudiante, docentes o futuro docente de la ENSUR un acumulado significativo que depende de su experiencia vital, de </w:t>
      </w:r>
      <w:r w:rsidRPr="00B07A79">
        <w:lastRenderedPageBreak/>
        <w:t>su experiencia virtual, de su cultura lectora, de su entorno social y de su habilidad para relacionarse con los demás.</w:t>
      </w:r>
    </w:p>
    <w:p w14:paraId="7D358146" w14:textId="77777777" w:rsidR="002E7FF6" w:rsidRPr="00B07A79" w:rsidRDefault="002E7FF6" w:rsidP="002E7FF6">
      <w:pPr>
        <w:spacing w:line="360" w:lineRule="auto"/>
      </w:pPr>
      <w:r w:rsidRPr="00B07A79">
        <w:t>Ausubel considera que el aprendizaje de nuevos conocimientos se basa en lo que ya es conocido con anterioridad. Es decir, la construcción del conocimiento comienza con nuestra observación y registro de acontecimientos y objetos a través de conceptos que ya tenemos. Aprendemos mediante la construcción de una red de conceptos y añadiendo nuevos a los existentes.</w:t>
      </w:r>
    </w:p>
    <w:p w14:paraId="08AD6739" w14:textId="77777777" w:rsidR="002E7FF6" w:rsidRPr="00B07A79" w:rsidRDefault="002E7FF6" w:rsidP="002E7FF6">
      <w:pPr>
        <w:spacing w:line="360" w:lineRule="auto"/>
      </w:pPr>
      <w:r w:rsidRPr="00B07A79">
        <w:t>Desde la perspectiva sistémica de Fritjof Capra, la escuela puede entenderse como una red de relaciones en permanente construcción, donde el aprendizaje emerge de las múltiples interacciones entre las personas, los saberes, la cultura, la naturaleza y el territorio. Ningún conocimiento se construye de manera aislada; cada experiencia dialoga con otras experiencias y genera nuevos significados.</w:t>
      </w:r>
    </w:p>
    <w:p w14:paraId="7F5DB4DE" w14:textId="77777777" w:rsidR="002E7FF6" w:rsidRPr="00B07A79" w:rsidRDefault="002E7FF6" w:rsidP="002E7FF6">
      <w:pPr>
        <w:spacing w:line="360" w:lineRule="auto"/>
      </w:pPr>
      <w:r w:rsidRPr="00B07A79">
        <w:t>Edgar Morin complementa esta comprensión al afirmar que todo conocimiento implica relaciones de complementariedad, incertidumbre y recursividad. Así, enseñar y aprender constituyen procesos abiertos que permiten volver continuamente sobre las experiencias para comprenderlas desde nuevas perspectivas, enriquecerlas y transformarlas.</w:t>
      </w:r>
      <w:r>
        <w:t xml:space="preserve"> </w:t>
      </w:r>
    </w:p>
    <w:p w14:paraId="48F0AD92" w14:textId="77777777" w:rsidR="002E7FF6" w:rsidRPr="00B07A79" w:rsidRDefault="002E7FF6" w:rsidP="002E7FF6">
      <w:pPr>
        <w:spacing w:line="360" w:lineRule="auto"/>
      </w:pPr>
      <w:r w:rsidRPr="00B07A79">
        <w:t>En este sentido, el concepto circular del enfoque pedagógico del modelo se basa en un proceso de retroalimentación de la enseñanza aprendizaje del estudiante, futuro docente y el mismo docente en ejercicio de la ENSUR. Un proceso mucho más fácil si su acumulado significativo es modificado con la ayuda del lenguaje a través de la interacción social, sea porque varía su saber previo o porque agrega saberes que no tenía. La RETROALIMENTACIÓN permite el afianzamiento y apropiación del conocimiento como resultado de procesos evaluativos de coevaluación y heteroevaluación que conducen a la retroalimentación el cual se define como la capacidad de respuesta para el mantenimiento de un estado de equilibrio. Es pues un mecanismo que conduce a la regulación de un sistema y conduce a la descripción de procesos circulares.</w:t>
      </w:r>
    </w:p>
    <w:p w14:paraId="543F9CB8" w14:textId="77777777" w:rsidR="002E7FF6" w:rsidRPr="00B07A79" w:rsidRDefault="002E7FF6" w:rsidP="002E7FF6">
      <w:pPr>
        <w:spacing w:line="360" w:lineRule="auto"/>
      </w:pPr>
      <w:r>
        <w:rPr>
          <w:b/>
          <w:bCs/>
        </w:rPr>
        <w:t xml:space="preserve">Integralidad: </w:t>
      </w:r>
      <w:r w:rsidRPr="00B07A79">
        <w:t>En la ENSUR se considera el principio INTEGRADOR como aquel nos permite abordar el proceso de aprendizaje de forma holística, considerando las diferentes dimensiones y necesidades formativas de la persona. Posibilitando con ello, la reflexión sobre la influencia de lo que aprendo y el cómo lo aprendo en la interacción con el otro. Así como la aplicación de estos en contextos definidos. (Transferencia).</w:t>
      </w:r>
    </w:p>
    <w:p w14:paraId="276C2127" w14:textId="77777777" w:rsidR="002E7FF6" w:rsidRPr="00B07A79" w:rsidRDefault="002E7FF6" w:rsidP="002E7FF6">
      <w:pPr>
        <w:spacing w:line="360" w:lineRule="auto"/>
      </w:pPr>
      <w:r w:rsidRPr="00B07A79">
        <w:lastRenderedPageBreak/>
        <w:t>En nuestra institución la formación parte de la idea de desarrollar de forma equilibrada y armónica las diversas dimensiones del sujeto de manera que lo lleven a formarse en lo intelectual, lo humano, lo social y lo profesional (pedagógico). Es decir, desde el postulado de integralidad se enfatiza en que los estudiantes desarrollen procesos educativos informativos y formativos. Los primeros darán cuenta de aspectos culturales, académicos y disciplinarios. Los formativos, se refieren al desarrollo de habilidades e integración de valores expresados en actitudes.</w:t>
      </w:r>
    </w:p>
    <w:p w14:paraId="7A4094A1" w14:textId="77777777" w:rsidR="002E7FF6" w:rsidRPr="00B07A79" w:rsidRDefault="002E7FF6" w:rsidP="002E7FF6">
      <w:pPr>
        <w:spacing w:line="360" w:lineRule="auto"/>
      </w:pPr>
      <w:r w:rsidRPr="00B07A79">
        <w:t>En síntesis, Desde este principio supera la noción de una formación meramente academicista, combinando lo cognitivo y lo axiológico.</w:t>
      </w:r>
    </w:p>
    <w:p w14:paraId="1A92DEEC" w14:textId="77777777" w:rsidR="002E7FF6" w:rsidRPr="00B07A79" w:rsidRDefault="002E7FF6" w:rsidP="002E7FF6">
      <w:pPr>
        <w:spacing w:line="360" w:lineRule="auto"/>
      </w:pPr>
      <w:r w:rsidRPr="00B07A79">
        <w:t>Con relación al término habilidad es usado para denotar el potencial que un individuo tiene para adquirir, manejar y transcribir nuevos conocimientos o destrezas.</w:t>
      </w:r>
    </w:p>
    <w:p w14:paraId="0F7ED5EF" w14:textId="77777777" w:rsidR="002E7FF6" w:rsidRPr="00B07A79" w:rsidRDefault="002E7FF6" w:rsidP="002E7FF6">
      <w:pPr>
        <w:spacing w:line="360" w:lineRule="auto"/>
      </w:pPr>
      <w:r w:rsidRPr="00B07A79">
        <w:t>Las actitudes se pueden definir como una forma de predisposición relativamente estable de conducta que nos hace reaccionar ante determinados objetos, situaciones o conocimientos de una manera concreta. Algunas actitudes son básicas y comunes a todos los individuos y a distintas etapas de su desarrollo, mientras que otras son diferenciadas dependiendo del nivel educativo y el contexto en el que se desenvuelvan.</w:t>
      </w:r>
    </w:p>
    <w:p w14:paraId="0FE1EF45" w14:textId="77777777" w:rsidR="002E7FF6" w:rsidRPr="00B07A79" w:rsidRDefault="002E7FF6" w:rsidP="002E7FF6">
      <w:pPr>
        <w:spacing w:line="360" w:lineRule="auto"/>
      </w:pPr>
      <w:r w:rsidRPr="00B07A79">
        <w:t>Los valores son considerados entes abstractos que las personas consideran vitales para ellas y que se encuentran muy influenciados por la propia sociedad; definen juicios y actitudes se refieren a lo que el individuo aprecia y reconoce, rechaza o desecha. El valor en cierta forma es el hilo conductor que califica y da sentido a una actitud. En este sentido lo que se propone es que el énfasis pedagógico y curricular de la ENSUR, recaiga sobre la formación de los estudiantes y no sobre una in formación enciclopedista ya que un alumno bien formado cuenta con actitudes y herramientas para el auto aprendizaje a través de las bases que ha creado para formarse de una manera integral.</w:t>
      </w:r>
    </w:p>
    <w:p w14:paraId="69A4DB71" w14:textId="77777777" w:rsidR="002E7FF6" w:rsidRPr="00B07A79" w:rsidRDefault="002E7FF6" w:rsidP="002E7FF6">
      <w:pPr>
        <w:spacing w:line="360" w:lineRule="auto"/>
      </w:pPr>
      <w:r w:rsidRPr="00B07A79">
        <w:t>Desde la visión de Abraham Magenzo la integralidad se manifiesta cuando se tiene una visión integradora en la formación y desarrollo del ser, ya que no sólo implica la parte informativa sino también una dimensión como ser pensante donde se desarrolla el pensamiento formal y la comunicabilidad; como ser productor donde estudia la ciencia y la tecnología – como ser social e histórico cuando se adentra en lo social y lo político: y como ser sensible cuando se divierte en la cotidianidad.</w:t>
      </w:r>
    </w:p>
    <w:p w14:paraId="748372C9" w14:textId="77777777" w:rsidR="002E7FF6" w:rsidRPr="00B07A79" w:rsidRDefault="002E7FF6" w:rsidP="002E7FF6">
      <w:pPr>
        <w:spacing w:line="360" w:lineRule="auto"/>
      </w:pPr>
      <w:r w:rsidRPr="00B07A79">
        <w:t xml:space="preserve">De igual forma, desde este principio, se busca la integración sistemática de diferentes dimensiones del proceso de formación del estudiante: conocimientos, competencias, y valores </w:t>
      </w:r>
      <w:r w:rsidRPr="00B07A79">
        <w:lastRenderedPageBreak/>
        <w:t>sobre las que se debe trabajar de manera holística con el fin de conseguir un aprendizaje sólido, productivo y armónico. Para trabajar sobre las dimensiones antes mencionadas, se deben utilizar metodologías participativas y experienciales que faciliten aprendizajes y des aprendizajes para que permitan una retroalimentación continua de la formación integral.</w:t>
      </w:r>
    </w:p>
    <w:p w14:paraId="71D78912" w14:textId="77777777" w:rsidR="002E7FF6" w:rsidRPr="00B07A79" w:rsidRDefault="002E7FF6" w:rsidP="002E7FF6">
      <w:pPr>
        <w:spacing w:line="360" w:lineRule="auto"/>
      </w:pPr>
      <w:r w:rsidRPr="00B07A79">
        <w:t xml:space="preserve">Para </w:t>
      </w:r>
      <w:proofErr w:type="spellStart"/>
      <w:r w:rsidRPr="00B07A79">
        <w:t>Ausbel</w:t>
      </w:r>
      <w:proofErr w:type="spellEnd"/>
      <w:r w:rsidRPr="00B07A79">
        <w:t xml:space="preserve"> “su aporte fundamental ha consistido en la concepción, de que el aprendizaje debe ser una actividad significativa para la persona que aprende y dicha significatividad está directamente relacionada con la existencia de relaciones entre el conocimiento nuevo y el que ya posee el estudiante” (eficaz si Ausubel)2. Hace una crítica a la enseñanza tradicional de que el aprendizaje resulta muy poco consiste simplemente en la repetición mecánica de elementos que el estudiante puede reestructurar formando un todo relacionado.</w:t>
      </w:r>
    </w:p>
    <w:p w14:paraId="74B261B6" w14:textId="77777777" w:rsidR="002E7FF6" w:rsidRPr="00B07A79" w:rsidRDefault="002E7FF6" w:rsidP="002E7FF6">
      <w:pPr>
        <w:rPr>
          <w:lang w:val="es-EC"/>
        </w:rPr>
      </w:pPr>
      <w:r w:rsidRPr="00B07A79">
        <w:t>Se fundan este principio con Edgar Morin, plantea que ”la educación debe enseñar la condición humana; El ser humano es a la vez físico, biológico, psíquico cultural e histórico, por lo tanto la educación no puede ser solo cognoscitiva debe aprender a reconocer la unidad dentro de la diversidad de las dimensiones del ser.</w:t>
      </w:r>
    </w:p>
    <w:p w14:paraId="7A5B6BCA" w14:textId="77777777" w:rsidR="002E7FF6" w:rsidRPr="00B07A79" w:rsidRDefault="002E7FF6" w:rsidP="002E7FF6">
      <w:pPr>
        <w:rPr>
          <w:lang w:val="es-EC"/>
        </w:rPr>
      </w:pPr>
    </w:p>
    <w:p w14:paraId="20431B25" w14:textId="77777777" w:rsidR="002E7FF6" w:rsidRPr="00C93681" w:rsidRDefault="002E7FF6" w:rsidP="002E7FF6">
      <w:pPr>
        <w:pStyle w:val="Ttulo2"/>
      </w:pPr>
      <w:bookmarkStart w:id="167" w:name="_Toc2083"/>
      <w:bookmarkStart w:id="168" w:name="_Toc236301719"/>
      <w:r>
        <w:t>9.6 Categorías en las que se desarrolla el modelo pedagógico</w:t>
      </w:r>
      <w:bookmarkEnd w:id="167"/>
      <w:bookmarkEnd w:id="168"/>
    </w:p>
    <w:p w14:paraId="49753089" w14:textId="77777777" w:rsidR="002E7FF6" w:rsidRPr="00B07A79" w:rsidRDefault="002E7FF6" w:rsidP="002E7FF6">
      <w:r w:rsidRPr="00B07A79">
        <w:t>El modelo se concreta mediante categorías que organizan la comprensión y la acción pedagógica. Estas categorías no operan como compartimentos cerrados; se relacionan y permiten analizar de qué manera los principios institucionales se hacen visibles en el currículo y en la cotidianidad escolar.</w:t>
      </w:r>
    </w:p>
    <w:p w14:paraId="2FD3C64C" w14:textId="77777777" w:rsidR="002E7FF6" w:rsidRPr="00B07A79" w:rsidRDefault="002E7FF6" w:rsidP="002E7FF6">
      <w:r w:rsidRPr="00B07A79">
        <w:t>La formación integral comprende el desarrollo articulado del saber, el ser, el hacer, el convivir y el transformar. Incluye conocimientos disciplinares y pedagógicos, capacidades comunicativas e investigativas, sensibilidad ética, autonomía, creatividad y compromiso con el territorio. En la Escuela Normal Superior de Urabá, esta formación tiene una doble dirección: acompaña a niños, niñas, adolescentes y jóvenes y, al mismo tiempo, prepara a futuros maestros para comprender y asumir responsablemente esa tarea.</w:t>
      </w:r>
    </w:p>
    <w:p w14:paraId="6A6B12DF" w14:textId="77777777" w:rsidR="002E7FF6" w:rsidRPr="00B07A79" w:rsidRDefault="002E7FF6" w:rsidP="002E7FF6">
      <w:r w:rsidRPr="00B07A79">
        <w:lastRenderedPageBreak/>
        <w:t>La enseñanza y el aprendizaje se conciben como procesos activos, sociales, dialógicos y contextualizados. El estudiante participa en la construcción de significado y el docente media, orienta, provoca preguntas, ofrece apoyos y diseña ambientes que permitan explorar, argumentar, crear y transferir lo aprendido. La diversidad de experiencias previas, lenguajes, ritmos y formas de aprender constituye un punto de partida y no un obstáculo.</w:t>
      </w:r>
    </w:p>
    <w:p w14:paraId="28BFD6DF" w14:textId="77777777" w:rsidR="002E7FF6" w:rsidRPr="00B07A79" w:rsidRDefault="002E7FF6" w:rsidP="002E7FF6">
      <w:r w:rsidRPr="00B07A79">
        <w:t>La práctica pedagógica es un proceso formativo, reflexivo e investigativo que articula teoría y acción. No se reduce a la intervención en el aula: comprende lectura de contexto, planeación, mediación, evaluación, documentación, análisis y reconstrucción de la experiencia. Su centro son las infancias y su horizonte es la producción de propuestas pertinentes para las realidades educativas de Urabá.</w:t>
      </w:r>
    </w:p>
    <w:p w14:paraId="62A2E507" w14:textId="77777777" w:rsidR="002E7FF6" w:rsidRPr="00B07A79" w:rsidRDefault="002E7FF6" w:rsidP="002E7FF6">
      <w:r w:rsidRPr="00B07A79">
        <w:t>La investigación se entiende como una disposición de pregunta y como un proceso sistemático para comprender y transformar la realidad educativa. Se expresa en proyectos de aula, proyectos de núcleo, semilleros, diarios pedagógicos, sistematizaciones, ejercicios de investigación formativa y procesos de investigación-acción. Su finalidad no es separar al investigador de la comunidad, sino construir conocimiento con los sujetos y devolverlo al territorio en forma de comprensión y mejora.</w:t>
      </w:r>
    </w:p>
    <w:p w14:paraId="1E392A57" w14:textId="77777777" w:rsidR="002E7FF6" w:rsidRPr="00B07A79" w:rsidRDefault="002E7FF6" w:rsidP="002E7FF6">
      <w:r w:rsidRPr="00B07A79">
        <w:t>El contexto y el territorio constituyen fuentes de conocimiento. El mar, los ríos, la ruralidad, la zona bananera, las dinámicas portuarias, las memorias del conflicto y la movilidad humana, las oralidades, los saberes comunitarios y las expresiones culturales de Turbo y Urabá ingresan al currículo como realidades que deben ser comprendidas desde diferentes disciplinas. Esta categoría hace posible una educación pertinente y evita que la escuela se forme de espaldas a la vida.</w:t>
      </w:r>
    </w:p>
    <w:p w14:paraId="121A1B8F" w14:textId="77777777" w:rsidR="002E7FF6" w:rsidRPr="00B07A79" w:rsidRDefault="002E7FF6" w:rsidP="002E7FF6">
      <w:r w:rsidRPr="00B07A79">
        <w:lastRenderedPageBreak/>
        <w:t>La diversidad y la diferencia se comprenden desde la dignidad y la potencia, no desde el déficit. Esta categoría incluye diferencias culturales, étnicas, lingüísticas, territoriales, corporales, cognitivas, sensoriales, sociales, de género, de experiencia y de trayectoria. Su reconocimiento exige condiciones de accesibilidad, participación, cuidado, respeto y justicia curricular.</w:t>
      </w:r>
    </w:p>
    <w:p w14:paraId="0E9FE929" w14:textId="77777777" w:rsidR="002E7FF6" w:rsidRPr="00B07A79" w:rsidRDefault="002E7FF6" w:rsidP="002E7FF6">
      <w:r w:rsidRPr="00B07A79">
        <w:t xml:space="preserve">La evaluación se concibe como un proceso formativo de acompañamiento, comprensión y regulación de los procesos. Produce información para que estudiantes y docentes reconozcan avances, dificultades, apoyos requeridos y decisiones de mejora </w:t>
      </w:r>
      <w:proofErr w:type="spellStart"/>
      <w:r w:rsidRPr="00B07A79">
        <w:t>dsde</w:t>
      </w:r>
      <w:proofErr w:type="spellEnd"/>
      <w:r w:rsidRPr="00B07A79">
        <w:t xml:space="preserve"> la heteroevaluación, la coevaluación y la autoevaluación. La retroalimentación convierte la evaluación en un movimiento circular que vuelve sobre la enseñanza, el aprendizaje y el currículo; por eso se hace de manera continua.</w:t>
      </w:r>
    </w:p>
    <w:p w14:paraId="27C083D1" w14:textId="77777777" w:rsidR="002E7FF6" w:rsidRPr="00B07A79" w:rsidRDefault="002E7FF6" w:rsidP="002E7FF6">
      <w:r w:rsidRPr="00B07A79">
        <w:t>La proyección relaciona el saber pedagógico institucional con las familias, las comunidades, otras instituciones educativas y el territorio. La ENSUR no solo lleva propuestas a la comunidad; aprende de ella, reconoce sus conocimientos e incorpora sus preguntas a la formación, la práctica y la investigación.</w:t>
      </w:r>
    </w:p>
    <w:p w14:paraId="1F8DAC10" w14:textId="77777777" w:rsidR="002E7FF6" w:rsidRPr="00B07A79" w:rsidRDefault="002E7FF6" w:rsidP="002E7FF6">
      <w:pPr>
        <w:rPr>
          <w:lang w:val="es-EC"/>
        </w:rPr>
      </w:pPr>
    </w:p>
    <w:p w14:paraId="190EB210" w14:textId="77777777" w:rsidR="002E7FF6" w:rsidRPr="00C93681" w:rsidRDefault="002E7FF6" w:rsidP="002E7FF6">
      <w:pPr>
        <w:pStyle w:val="Ttulo2"/>
      </w:pPr>
      <w:bookmarkStart w:id="169" w:name="_Toc2084"/>
      <w:bookmarkStart w:id="170" w:name="_Toc236301720"/>
      <w:r>
        <w:t>9.7 Estrategias pedagógicas que transversalizan el modelo</w:t>
      </w:r>
      <w:bookmarkEnd w:id="169"/>
      <w:bookmarkEnd w:id="170"/>
    </w:p>
    <w:p w14:paraId="63D1D7E4" w14:textId="77777777" w:rsidR="002E7FF6" w:rsidRPr="00B07A79" w:rsidRDefault="002E7FF6" w:rsidP="002E7FF6">
      <w:r w:rsidRPr="00B07A79">
        <w:t>Las estrategias pedagógicas son mediaciones mediante las cuales los principios del modelo se convierten en experiencias concretas, cada una apunta a propósitos distintos que tienen en cuenta las características de los estudiantes, el campo de conocimiento, el contexto y las barreras identificadas. Por ello, ninguna de las estrategias se aplica como fórmula invariable; cada una requiere planeación, seguimiento, reflexión y ajuste.</w:t>
      </w:r>
    </w:p>
    <w:p w14:paraId="04543BFE" w14:textId="77777777" w:rsidR="002E7FF6" w:rsidRPr="00B07A79" w:rsidRDefault="002E7FF6" w:rsidP="002E7FF6">
      <w:r w:rsidRPr="00B07A79">
        <w:t xml:space="preserve">La lectura crítica del contexto constituye una estrategia central. A través de observaciones, recorridos territoriales, cartografías sociales, historias de vida, conversaciones con sabedores, </w:t>
      </w:r>
      <w:r w:rsidRPr="00B07A79">
        <w:lastRenderedPageBreak/>
        <w:t>análisis de fuentes, memoria oral y reconocimiento de problemáticas locales, los estudiantes relacionan los saberes escolares con la vida. Esta lectura permite formular preguntas auténticas y construir proyectos que integren áreas y núcleos.</w:t>
      </w:r>
    </w:p>
    <w:p w14:paraId="2E8E43E9" w14:textId="77777777" w:rsidR="002E7FF6" w:rsidRDefault="002E7FF6" w:rsidP="002E7FF6">
      <w:r w:rsidRPr="00B07A79">
        <w:t>El trabajo por proyectos, la investigación de aula y la resolución de problemas hacen visible el carácter problematizador. Estas estrategias parten de situaciones significativas, articulan conocimientos, favorecen la cooperación y culminan en producciones, explicaciones o acciones dirigidas a una comunidad real. Su valor no reside solamente en el producto final, sino en el proceso de preguntar, planear, consultar, contrastar, crear, evaluar y comunicar.</w:t>
      </w:r>
    </w:p>
    <w:p w14:paraId="22D003CF" w14:textId="77777777" w:rsidR="00261C4F" w:rsidRDefault="00000000">
      <w:r>
        <w:t>Los centros de interés organizan la enseñanza alrededor de una realidad que convoca la curiosidad de los estudiantes y que puede explorarse desde varios campos del conocimiento. No se trata de un tema impuesto: el centro de interés nace de aquello que las niñas, los niños y los jóvenes preguntan, observan, celebran o desean comprender, y el docente lo escucha, lo registra y lo convierte en punto de partida. Su desarrollo recorre tres momentos que se entrecruzan: la observación, en la que los estudiantes se acercan a la realidad elegida con los sentidos y la pregunta; la asociación, en la que esa experiencia se relaciona con los saberes de las áreas, las lecturas y los testimonios; y la expresión, en la que lo comprendido se comunica mediante la escritura, la oralidad, el arte o una acción dirigida a la comunidad.</w:t>
      </w:r>
    </w:p>
    <w:p w14:paraId="212EDE97" w14:textId="77777777" w:rsidR="00261C4F" w:rsidRDefault="00000000">
      <w:r>
        <w:t xml:space="preserve">En la ENSUR esta estrategia adquiere sentido cuando el interés se enlaza con el territorio: el mar y los ríos, la vida portuaria, la zona bananera, los oficios familiares, las músicas y las memorias de las comunidades son núcleos de interés cargados de preguntas auténticas. Por su carácter integrador, el centro de interés articula la interdisciplinariedad, la investigación de aula y el diálogo de saberes, y sostiene proyectos de aula y unidades didácticas integradas. Al admitir múltiples formas de participación y expresión favorece la inclusión, y al partir de realidades locales </w:t>
      </w:r>
      <w:r>
        <w:lastRenderedPageBreak/>
        <w:t>reconoce los saberes comunitarios como conocimiento legítimo. Su evaluación acompaña el proceso más que el producto: valora la calidad de las preguntas, la relación entre saberes y la pertinencia de lo que se devuelve a la comunidad.</w:t>
      </w:r>
    </w:p>
    <w:p w14:paraId="1E1DF7C9" w14:textId="77777777" w:rsidR="002E7FF6" w:rsidRPr="00B07A79" w:rsidRDefault="002E7FF6" w:rsidP="002E7FF6">
      <w:r w:rsidRPr="00B07A79">
        <w:t>El diálogo de saberes concreta la circularidad y la interculturalidad. Conversatorios, círculos de palabra, tertulias, asambleas, debates, encuentros intergeneracionales y socializaciones permiten que los conocimientos disciplinares entren en relación con experiencias familiares, saberes ancestrales, prácticas comunitarias y perspectivas diversas. El docente cuida que el diálogo no reproduzca jerarquías o silenciamientos y que todas las voces puedan intervenir con dignidad.</w:t>
      </w:r>
    </w:p>
    <w:p w14:paraId="7EB7A4F2" w14:textId="77777777" w:rsidR="002E7FF6" w:rsidRPr="00B07A79" w:rsidRDefault="002E7FF6" w:rsidP="002E7FF6">
      <w:r w:rsidRPr="00B07A79">
        <w:t>El aprendizaje cooperativo, la tutoría entre pares y los grupos flexibles favorecen la participación y la construcción social del conocimiento. Estos dispositivos distribuyen responsabilidades, reconocen distintos aportes y permiten ofrecer apoyos sin separar ni estigmatizar. La cooperación no significa repartir tareas de manera mecánica, sino construir metas comunes y aprender a escuchar, argumentar, decidir y cuidar al otro.</w:t>
      </w:r>
    </w:p>
    <w:p w14:paraId="663FCA54" w14:textId="77777777" w:rsidR="002E7FF6" w:rsidRPr="00B07A79" w:rsidRDefault="002E7FF6" w:rsidP="002E7FF6">
      <w:r w:rsidRPr="00B07A79">
        <w:t>El juego, el arte, la literatura y la exploración del medio ocupan un lugar fundamental, especialmente en educación inicial y básica primaria, pero su potencia formativa atraviesa todos los niveles. Estas experiencias permiten imaginar, narrar, preguntar, expresar emociones, explorar lenguajes y comprender el mundo desde el cuerpo y la sensibilidad. Su incorporación reconoce a las infancias como sujetos creadores y no como receptores pasivos.</w:t>
      </w:r>
    </w:p>
    <w:p w14:paraId="3841E071" w14:textId="77777777" w:rsidR="002E7FF6" w:rsidRPr="00B07A79" w:rsidRDefault="002E7FF6" w:rsidP="002E7FF6">
      <w:r w:rsidRPr="00B07A79">
        <w:t>El Diseño Universal para el Aprendizaje orienta la planeación de múltiples formas de implicación, representación y acción o expresión. Se complementa con apoyos específicos, recursos accesibles y ajustes razonables cuando una trayectoria lo requiere. En coherencia con ello, la institución diversifica materiales, tiempos, agrupamientos, lenguajes, canales de comunicación y formas de evidenciar lo aprendido.</w:t>
      </w:r>
    </w:p>
    <w:p w14:paraId="524C266B" w14:textId="77777777" w:rsidR="002E7FF6" w:rsidRPr="00B07A79" w:rsidRDefault="002E7FF6" w:rsidP="002E7FF6">
      <w:r w:rsidRPr="00B07A79">
        <w:lastRenderedPageBreak/>
        <w:t>La documentación y la sistematización pedagógica permiten convertir la experiencia en memoria y conocimiento institucional. Diarios, cuadernos viajeros, portafolios, protocolos, registros de observación, fotografías pedagógicamente contextualizadas, narrativas, producciones de estudiantes y cuadernos viajeros se analizan para comprender los procesos, no para acumular evidencias. Esta estrategia fortalece la reflexión docente, la continuidad entre grados y la comunicación con las familias.</w:t>
      </w:r>
    </w:p>
    <w:p w14:paraId="4E6AA8C4" w14:textId="77777777" w:rsidR="002E7FF6" w:rsidRPr="00B07A79" w:rsidRDefault="002E7FF6" w:rsidP="002E7FF6">
      <w:r w:rsidRPr="00B07A79">
        <w:t>La práctica pedagógica investigativa articula observación, intervención, reflexión y transformación. Los maestros en formación reconocen las particularidades de las infancias, diseñan experiencias contextualizadas, valoran sus efectos y reconstruyen sus decisiones con acompañamiento de los docentes. De esta manera, la práctica no es el lugar donde se aplican teorías terminadas, sino un espacio de producción de saber pedagógico.</w:t>
      </w:r>
    </w:p>
    <w:p w14:paraId="6CD9557F" w14:textId="77777777" w:rsidR="002E7FF6" w:rsidRPr="00B07A79" w:rsidRDefault="002E7FF6" w:rsidP="002E7FF6">
      <w:pPr>
        <w:rPr>
          <w:lang w:val="es-EC"/>
        </w:rPr>
      </w:pPr>
      <w:r w:rsidRPr="00B07A79">
        <w:t>La relación escuela-familia-comunidad se fortalece mediante proyectos compartidos, escuelas de familias, muestras pedagógicas, encuentros culturales y acciones de proyección. Estas estrategias reconocen a las familias como interlocutoras y corresponsables, sin desconocer la diversidad de sus configuraciones, tiempos y posibilidades de participación</w:t>
      </w:r>
      <w:r>
        <w:t xml:space="preserve"> </w:t>
      </w:r>
    </w:p>
    <w:p w14:paraId="68B1D15C" w14:textId="77777777" w:rsidR="002E7FF6" w:rsidRPr="00C93681" w:rsidRDefault="002E7FF6" w:rsidP="002E7FF6">
      <w:pPr>
        <w:pStyle w:val="Ttulo2"/>
      </w:pPr>
      <w:bookmarkStart w:id="171" w:name="_Toc2085"/>
      <w:bookmarkStart w:id="172" w:name="_Toc236301721"/>
      <w:r>
        <w:t>9.8 Metas del modelo pedagógico</w:t>
      </w:r>
      <w:bookmarkEnd w:id="171"/>
      <w:bookmarkEnd w:id="172"/>
    </w:p>
    <w:p w14:paraId="08B9A9BD" w14:textId="77777777" w:rsidR="002E7FF6" w:rsidRPr="00B07A79" w:rsidRDefault="002E7FF6" w:rsidP="002E7FF6">
      <w:pPr>
        <w:tabs>
          <w:tab w:val="num" w:pos="360"/>
        </w:tabs>
        <w:spacing w:line="360" w:lineRule="auto"/>
        <w:ind w:left="360" w:hanging="360"/>
      </w:pPr>
      <w:r w:rsidRPr="00B07A79">
        <w:t>Consolidar una comprensión compartida del modelo problematizador, circular e integrador en todos los niveles y núcleos de formación.</w:t>
      </w:r>
    </w:p>
    <w:p w14:paraId="55B1800A" w14:textId="77777777" w:rsidR="002E7FF6" w:rsidRPr="00B07A79" w:rsidRDefault="002E7FF6" w:rsidP="002E7FF6">
      <w:pPr>
        <w:tabs>
          <w:tab w:val="num" w:pos="360"/>
        </w:tabs>
        <w:spacing w:line="360" w:lineRule="auto"/>
        <w:ind w:left="360" w:hanging="360"/>
      </w:pPr>
      <w:r w:rsidRPr="00B07A79">
        <w:t>Garantizar que las infancias, la interculturalidad y la inclusión se evidencien en planes de área, proyectos, prácticas pedagógicas y evaluación.</w:t>
      </w:r>
    </w:p>
    <w:p w14:paraId="1589EB4F" w14:textId="77777777" w:rsidR="002E7FF6" w:rsidRPr="00B07A79" w:rsidRDefault="002E7FF6" w:rsidP="002E7FF6">
      <w:pPr>
        <w:tabs>
          <w:tab w:val="num" w:pos="360"/>
        </w:tabs>
        <w:spacing w:line="360" w:lineRule="auto"/>
        <w:ind w:left="360" w:hanging="360"/>
      </w:pPr>
      <w:r w:rsidRPr="00B07A79">
        <w:t>Fortalecer la continuidad curricular entre primera infancia, básica, media y Programa de Formación Complementaria.</w:t>
      </w:r>
    </w:p>
    <w:p w14:paraId="6714E9D9" w14:textId="77777777" w:rsidR="002E7FF6" w:rsidRPr="00B07A79" w:rsidRDefault="002E7FF6" w:rsidP="002E7FF6">
      <w:pPr>
        <w:tabs>
          <w:tab w:val="num" w:pos="360"/>
        </w:tabs>
        <w:spacing w:line="360" w:lineRule="auto"/>
        <w:ind w:left="360" w:hanging="360"/>
      </w:pPr>
      <w:r w:rsidRPr="00B07A79">
        <w:t>Formar maestros capaces de leer críticamente el territorio, investigar su práctica y diseñar respuestas pedagógicas contextualizadas.</w:t>
      </w:r>
    </w:p>
    <w:p w14:paraId="285C13DB" w14:textId="77777777" w:rsidR="002E7FF6" w:rsidRPr="00B07A79" w:rsidRDefault="002E7FF6" w:rsidP="002E7FF6">
      <w:pPr>
        <w:tabs>
          <w:tab w:val="num" w:pos="360"/>
        </w:tabs>
        <w:spacing w:line="360" w:lineRule="auto"/>
        <w:ind w:left="360" w:hanging="360"/>
      </w:pPr>
      <w:r w:rsidRPr="00B07A79">
        <w:t>Disminuir barreras para el aprendizaje y la participación mediante DUA, apoyos, ajustes razonables y acompañamiento a trayectorias educativas.</w:t>
      </w:r>
    </w:p>
    <w:p w14:paraId="6F729338" w14:textId="77777777" w:rsidR="002E7FF6" w:rsidRPr="00B07A79" w:rsidRDefault="002E7FF6" w:rsidP="002E7FF6">
      <w:pPr>
        <w:tabs>
          <w:tab w:val="num" w:pos="360"/>
        </w:tabs>
        <w:spacing w:line="360" w:lineRule="auto"/>
        <w:ind w:left="360" w:hanging="360"/>
      </w:pPr>
      <w:r w:rsidRPr="00B07A79">
        <w:lastRenderedPageBreak/>
        <w:t>Sistematizar experiencias pedagógicas significativas y convertirlas en patrimonio de la memoria institucional.</w:t>
      </w:r>
    </w:p>
    <w:p w14:paraId="1986C34E" w14:textId="77777777" w:rsidR="002E7FF6" w:rsidRPr="00B07A79" w:rsidRDefault="002E7FF6" w:rsidP="002E7FF6">
      <w:pPr>
        <w:tabs>
          <w:tab w:val="num" w:pos="360"/>
        </w:tabs>
        <w:spacing w:line="360" w:lineRule="auto"/>
        <w:ind w:left="360" w:hanging="360"/>
      </w:pPr>
      <w:r w:rsidRPr="00B07A79">
        <w:t>Fortalecer la participación de estudiantes, familias, egresados, sabedores y comunidades en la vida curricular.</w:t>
      </w:r>
    </w:p>
    <w:p w14:paraId="61FF59D5" w14:textId="77777777" w:rsidR="002E7FF6" w:rsidRPr="00B07A79" w:rsidRDefault="002E7FF6" w:rsidP="002E7FF6">
      <w:pPr>
        <w:tabs>
          <w:tab w:val="num" w:pos="360"/>
        </w:tabs>
        <w:spacing w:line="360" w:lineRule="auto"/>
        <w:ind w:left="360" w:hanging="360"/>
      </w:pPr>
      <w:r w:rsidRPr="00B07A79">
        <w:t>Promover el diálogo entre saberes académicos, comunitarios, ancestrales, artísticos y tecnológicos.</w:t>
      </w:r>
    </w:p>
    <w:p w14:paraId="1C2619B2" w14:textId="77777777" w:rsidR="002E7FF6" w:rsidRPr="00B07A79" w:rsidRDefault="002E7FF6" w:rsidP="002E7FF6">
      <w:pPr>
        <w:tabs>
          <w:tab w:val="num" w:pos="360"/>
        </w:tabs>
        <w:spacing w:line="360" w:lineRule="auto"/>
        <w:ind w:left="360" w:hanging="360"/>
      </w:pPr>
      <w:r w:rsidRPr="00B07A79">
        <w:t>Consolidar una evaluación formativa, flexible, participativa e inclusiva que favorezca el mejoramiento continuo.</w:t>
      </w:r>
    </w:p>
    <w:p w14:paraId="7CB488EB" w14:textId="77777777" w:rsidR="002E7FF6" w:rsidRPr="0030210A" w:rsidRDefault="002E7FF6" w:rsidP="002E7FF6">
      <w:pPr>
        <w:tabs>
          <w:tab w:val="num" w:pos="360"/>
        </w:tabs>
        <w:spacing w:line="360" w:lineRule="auto"/>
        <w:ind w:left="360" w:hanging="360"/>
        <w:rPr>
          <w:lang w:val="es-EC"/>
        </w:rPr>
      </w:pPr>
      <w:r w:rsidRPr="0030210A">
        <w:t xml:space="preserve">Evaluar periódicamente la apropiación e impacto del modelo mediante indicadores cualitativos y cuantitativos concertados, a través del proceso de autoevaluación institucional.  </w:t>
      </w:r>
    </w:p>
    <w:p w14:paraId="34F5959C" w14:textId="77777777" w:rsidR="002E7FF6" w:rsidRPr="003D0FB4" w:rsidRDefault="002E7FF6" w:rsidP="002E7FF6">
      <w:pPr>
        <w:pStyle w:val="Ttulo2"/>
      </w:pPr>
      <w:bookmarkStart w:id="173" w:name="_Toc2086"/>
      <w:bookmarkStart w:id="174" w:name="_Toc236301722"/>
      <w:r>
        <w:t>9.9 Estrategias de evaluación desde el modelo pedagógico</w:t>
      </w:r>
      <w:bookmarkEnd w:id="173"/>
      <w:bookmarkEnd w:id="174"/>
    </w:p>
    <w:p w14:paraId="4C794D46" w14:textId="77777777" w:rsidR="002E7FF6" w:rsidRPr="00B07A79" w:rsidRDefault="002E7FF6" w:rsidP="002E7FF6">
      <w:pPr>
        <w:spacing w:line="360" w:lineRule="auto"/>
      </w:pPr>
      <w:r w:rsidRPr="00B07A79">
        <w:t>La evaluación se entiende como un proceso formativo, reflexivo, participativo, flexible, inclusivo y permanente. No se limita a calificar resultados: acompaña trayectorias, produce retroalimentación, permite reconocer avances y barreras, y orienta decisiones para mejorar la enseñanza, el currículo y la práctica. En coherencia con el modelo, integra autoevaluación, coevaluación y heteroevaluación, y ofrece diversas formas de expresar los aprendizajes.</w:t>
      </w:r>
    </w:p>
    <w:p w14:paraId="64965AD5" w14:textId="77777777" w:rsidR="00261C4F" w:rsidRDefault="00000000">
      <w:pPr>
        <w:pStyle w:val="TableCaption"/>
      </w:pPr>
      <w:r>
        <w:t>Tabla 2</w:t>
      </w:r>
    </w:p>
    <w:tbl>
      <w:tblPr>
        <w:tblStyle w:val="Tablaconcuadrcula"/>
        <w:tblW w:w="0" w:type="auto"/>
        <w:jc w:val="center"/>
        <w:tblLook w:val="04A0" w:firstRow="1" w:lastRow="0" w:firstColumn="1" w:lastColumn="0" w:noHBand="0" w:noVBand="1"/>
      </w:tblPr>
      <w:tblGrid>
        <w:gridCol w:w="4693"/>
        <w:gridCol w:w="4657"/>
      </w:tblGrid>
      <w:tr w:rsidR="002E7FF6" w:rsidRPr="00B07A79" w14:paraId="71B9E189" w14:textId="77777777" w:rsidTr="001A7A7C">
        <w:trPr>
          <w:jc w:val="center"/>
        </w:trPr>
        <w:tc>
          <w:tcPr>
            <w:tcW w:w="4968" w:type="dxa"/>
            <w:shd w:val="clear" w:color="auto" w:fill="FFFFFF" w:themeFill="background1"/>
            <w:vAlign w:val="center"/>
          </w:tcPr>
          <w:p w14:paraId="77278680" w14:textId="77777777" w:rsidR="002E7FF6" w:rsidRPr="00B07A79" w:rsidRDefault="002E7FF6" w:rsidP="001A7A7C">
            <w:pPr>
              <w:spacing w:line="360" w:lineRule="auto"/>
            </w:pPr>
            <w:r w:rsidRPr="00B07A79">
              <w:rPr>
                <w:b/>
              </w:rPr>
              <w:t>Estrategia o instrumento</w:t>
            </w:r>
          </w:p>
        </w:tc>
        <w:tc>
          <w:tcPr>
            <w:tcW w:w="4968" w:type="dxa"/>
            <w:shd w:val="clear" w:color="auto" w:fill="FFFFFF" w:themeFill="background1"/>
            <w:vAlign w:val="center"/>
          </w:tcPr>
          <w:p w14:paraId="425FD6A2" w14:textId="77777777" w:rsidR="002E7FF6" w:rsidRPr="00B07A79" w:rsidRDefault="002E7FF6" w:rsidP="001A7A7C">
            <w:pPr>
              <w:spacing w:line="360" w:lineRule="auto"/>
            </w:pPr>
            <w:r w:rsidRPr="00B07A79">
              <w:rPr>
                <w:b/>
              </w:rPr>
              <w:t>Sentido pedagógico</w:t>
            </w:r>
          </w:p>
        </w:tc>
      </w:tr>
      <w:tr w:rsidR="002E7FF6" w:rsidRPr="00B07A79" w14:paraId="19FFC4C4" w14:textId="77777777" w:rsidTr="001A7A7C">
        <w:trPr>
          <w:jc w:val="center"/>
        </w:trPr>
        <w:tc>
          <w:tcPr>
            <w:tcW w:w="4968" w:type="dxa"/>
            <w:vAlign w:val="center"/>
          </w:tcPr>
          <w:p w14:paraId="030E3910" w14:textId="77777777" w:rsidR="002E7FF6" w:rsidRPr="00B07A79" w:rsidRDefault="002E7FF6" w:rsidP="001A7A7C">
            <w:pPr>
              <w:spacing w:line="360" w:lineRule="auto"/>
            </w:pPr>
            <w:r w:rsidRPr="00B07A79">
              <w:rPr>
                <w:b/>
              </w:rPr>
              <w:t>Cuaderno viajero</w:t>
            </w:r>
          </w:p>
        </w:tc>
        <w:tc>
          <w:tcPr>
            <w:tcW w:w="4968" w:type="dxa"/>
            <w:vAlign w:val="center"/>
          </w:tcPr>
          <w:p w14:paraId="53AFCAB1" w14:textId="77777777" w:rsidR="002E7FF6" w:rsidRPr="00B07A79" w:rsidRDefault="002E7FF6" w:rsidP="001A7A7C">
            <w:pPr>
              <w:spacing w:line="360" w:lineRule="auto"/>
            </w:pPr>
            <w:r w:rsidRPr="00B07A79">
              <w:t>Registro de circulación entre escuela y el estudiante. Recoge experiencias, narraciones, preguntas, avances, acuerdos y aportes a los acontecimientos del día a día. Debe tener propósitos claros y evitar convertirse en mecanismo de descripción, para ser un instrumento de reflexión pedagógica que aporta a los procesos comunicativos y escriturales de los estudiantes.</w:t>
            </w:r>
          </w:p>
        </w:tc>
      </w:tr>
      <w:tr w:rsidR="002E7FF6" w:rsidRPr="00B07A79" w14:paraId="0D6419D6" w14:textId="77777777" w:rsidTr="001A7A7C">
        <w:trPr>
          <w:jc w:val="center"/>
        </w:trPr>
        <w:tc>
          <w:tcPr>
            <w:tcW w:w="4968" w:type="dxa"/>
            <w:vAlign w:val="center"/>
          </w:tcPr>
          <w:p w14:paraId="042C633B" w14:textId="77777777" w:rsidR="002E7FF6" w:rsidRPr="00B07A79" w:rsidRDefault="002E7FF6" w:rsidP="001A7A7C">
            <w:pPr>
              <w:spacing w:line="360" w:lineRule="auto"/>
            </w:pPr>
            <w:r w:rsidRPr="00B07A79">
              <w:rPr>
                <w:b/>
              </w:rPr>
              <w:t>Portafolio de aprendizaje</w:t>
            </w:r>
          </w:p>
        </w:tc>
        <w:tc>
          <w:tcPr>
            <w:tcW w:w="4968" w:type="dxa"/>
            <w:vAlign w:val="center"/>
          </w:tcPr>
          <w:p w14:paraId="35E7819C" w14:textId="77777777" w:rsidR="002E7FF6" w:rsidRPr="00B07A79" w:rsidRDefault="002E7FF6" w:rsidP="001A7A7C">
            <w:pPr>
              <w:spacing w:line="360" w:lineRule="auto"/>
            </w:pPr>
            <w:r w:rsidRPr="00B07A79">
              <w:t>Selección razonada de producciones que evidencia procesos, revisiones, logros, dificultades y reflexión metacognitiva con miras al mejoramiento continuo.</w:t>
            </w:r>
          </w:p>
        </w:tc>
      </w:tr>
      <w:tr w:rsidR="002E7FF6" w:rsidRPr="00B07A79" w14:paraId="36B6BF72" w14:textId="77777777" w:rsidTr="001A7A7C">
        <w:trPr>
          <w:jc w:val="center"/>
        </w:trPr>
        <w:tc>
          <w:tcPr>
            <w:tcW w:w="4968" w:type="dxa"/>
            <w:vAlign w:val="center"/>
          </w:tcPr>
          <w:p w14:paraId="543FEA40" w14:textId="77777777" w:rsidR="002E7FF6" w:rsidRPr="00B07A79" w:rsidRDefault="002E7FF6" w:rsidP="001A7A7C">
            <w:pPr>
              <w:spacing w:line="360" w:lineRule="auto"/>
            </w:pPr>
            <w:r w:rsidRPr="00B07A79">
              <w:rPr>
                <w:b/>
              </w:rPr>
              <w:t>Diario pedagógico y diario de campo</w:t>
            </w:r>
          </w:p>
        </w:tc>
        <w:tc>
          <w:tcPr>
            <w:tcW w:w="4968" w:type="dxa"/>
            <w:vAlign w:val="center"/>
          </w:tcPr>
          <w:p w14:paraId="330A8C57" w14:textId="77777777" w:rsidR="002E7FF6" w:rsidRPr="00B07A79" w:rsidRDefault="002E7FF6" w:rsidP="001A7A7C">
            <w:pPr>
              <w:spacing w:line="360" w:lineRule="auto"/>
            </w:pPr>
            <w:r w:rsidRPr="00B07A79">
              <w:t xml:space="preserve">Documentación sistemática de observaciones, decisiones, interacciones, </w:t>
            </w:r>
            <w:r w:rsidRPr="00B07A79">
              <w:lastRenderedPageBreak/>
              <w:t>experiencias y preguntas surgidas en la práctica del maestro en formación y en ejercicio.</w:t>
            </w:r>
          </w:p>
        </w:tc>
      </w:tr>
      <w:tr w:rsidR="002E7FF6" w:rsidRPr="00B07A79" w14:paraId="504608D3" w14:textId="77777777" w:rsidTr="001A7A7C">
        <w:trPr>
          <w:jc w:val="center"/>
        </w:trPr>
        <w:tc>
          <w:tcPr>
            <w:tcW w:w="4968" w:type="dxa"/>
            <w:vAlign w:val="center"/>
          </w:tcPr>
          <w:p w14:paraId="1BDB4A17" w14:textId="77777777" w:rsidR="002E7FF6" w:rsidRPr="00B07A79" w:rsidRDefault="002E7FF6" w:rsidP="001A7A7C">
            <w:pPr>
              <w:spacing w:line="360" w:lineRule="auto"/>
            </w:pPr>
            <w:r w:rsidRPr="00B07A79">
              <w:rPr>
                <w:b/>
              </w:rPr>
              <w:t>Rúbricas y escalas descriptivas</w:t>
            </w:r>
          </w:p>
        </w:tc>
        <w:tc>
          <w:tcPr>
            <w:tcW w:w="4968" w:type="dxa"/>
            <w:vAlign w:val="center"/>
          </w:tcPr>
          <w:p w14:paraId="46B60762" w14:textId="77777777" w:rsidR="002E7FF6" w:rsidRPr="00B07A79" w:rsidRDefault="002E7FF6" w:rsidP="001A7A7C">
            <w:pPr>
              <w:spacing w:line="360" w:lineRule="auto"/>
            </w:pPr>
            <w:r w:rsidRPr="00B07A79">
              <w:t>Criterios transparentes y comprensibles que orientan la producción, la retroalimentación y la mejora en el desarrollo del proceso de aprendizaje. Permiten que los estudiantes tengan un conocimiento situado de los aprendizajes y expectativas que se esperan de sus producciones.</w:t>
            </w:r>
          </w:p>
        </w:tc>
      </w:tr>
      <w:tr w:rsidR="002E7FF6" w:rsidRPr="00B07A79" w14:paraId="4D725A61" w14:textId="77777777" w:rsidTr="001A7A7C">
        <w:trPr>
          <w:jc w:val="center"/>
        </w:trPr>
        <w:tc>
          <w:tcPr>
            <w:tcW w:w="4968" w:type="dxa"/>
            <w:vAlign w:val="center"/>
          </w:tcPr>
          <w:p w14:paraId="29CD78C5" w14:textId="77777777" w:rsidR="002E7FF6" w:rsidRPr="00B07A79" w:rsidRDefault="002E7FF6" w:rsidP="001A7A7C">
            <w:pPr>
              <w:spacing w:line="360" w:lineRule="auto"/>
              <w:rPr>
                <w:b/>
                <w:bCs/>
              </w:rPr>
            </w:pPr>
            <w:r w:rsidRPr="00B07A79">
              <w:rPr>
                <w:b/>
                <w:bCs/>
              </w:rPr>
              <w:t>Anteproyectos y proyectos de práctica e investigación</w:t>
            </w:r>
          </w:p>
        </w:tc>
        <w:tc>
          <w:tcPr>
            <w:tcW w:w="4968" w:type="dxa"/>
            <w:vAlign w:val="center"/>
          </w:tcPr>
          <w:p w14:paraId="4A9EE98B" w14:textId="77777777" w:rsidR="002E7FF6" w:rsidRPr="00B07A79" w:rsidRDefault="002E7FF6" w:rsidP="001A7A7C">
            <w:pPr>
              <w:spacing w:line="360" w:lineRule="auto"/>
            </w:pPr>
            <w:r w:rsidRPr="00B07A79">
              <w:t>Entendidas como la construcción intelectual del maestro en formación y en ejercicio donde planea, observa, propone y reflexiona sobre problemáticas dentro del espacio educativo con miras a la transformación y mejora de la realidad.</w:t>
            </w:r>
          </w:p>
        </w:tc>
      </w:tr>
      <w:tr w:rsidR="002E7FF6" w:rsidRPr="00B07A79" w14:paraId="186B7F58" w14:textId="77777777" w:rsidTr="001A7A7C">
        <w:trPr>
          <w:jc w:val="center"/>
        </w:trPr>
        <w:tc>
          <w:tcPr>
            <w:tcW w:w="4968" w:type="dxa"/>
            <w:vAlign w:val="center"/>
          </w:tcPr>
          <w:p w14:paraId="37020FC2" w14:textId="77777777" w:rsidR="002E7FF6" w:rsidRPr="00B07A79" w:rsidRDefault="002E7FF6" w:rsidP="001A7A7C">
            <w:pPr>
              <w:spacing w:line="360" w:lineRule="auto"/>
            </w:pPr>
            <w:r w:rsidRPr="00B07A79">
              <w:rPr>
                <w:b/>
              </w:rPr>
              <w:t>Conversatorios, círculos de palabra, simposios y/o sustentaciones</w:t>
            </w:r>
          </w:p>
        </w:tc>
        <w:tc>
          <w:tcPr>
            <w:tcW w:w="4968" w:type="dxa"/>
            <w:vAlign w:val="center"/>
          </w:tcPr>
          <w:p w14:paraId="65235B1E" w14:textId="77777777" w:rsidR="002E7FF6" w:rsidRPr="00B07A79" w:rsidRDefault="002E7FF6" w:rsidP="001A7A7C">
            <w:pPr>
              <w:spacing w:line="360" w:lineRule="auto"/>
            </w:pPr>
            <w:r w:rsidRPr="00B07A79">
              <w:t>Son espacios que permiten la valoración pedagógica de la argumentación, la escucha, la participación y la construcción colectiva de las experiencias académicas e investigativas.</w:t>
            </w:r>
          </w:p>
        </w:tc>
      </w:tr>
      <w:tr w:rsidR="002E7FF6" w:rsidRPr="00B07A79" w14:paraId="24FF9A2A" w14:textId="77777777" w:rsidTr="001A7A7C">
        <w:trPr>
          <w:jc w:val="center"/>
        </w:trPr>
        <w:tc>
          <w:tcPr>
            <w:tcW w:w="4968" w:type="dxa"/>
            <w:vAlign w:val="center"/>
          </w:tcPr>
          <w:p w14:paraId="6F010698" w14:textId="77777777" w:rsidR="002E7FF6" w:rsidRPr="00B07A79" w:rsidRDefault="002E7FF6" w:rsidP="001A7A7C">
            <w:pPr>
              <w:spacing w:line="360" w:lineRule="auto"/>
            </w:pPr>
            <w:r w:rsidRPr="00B07A79">
              <w:rPr>
                <w:b/>
              </w:rPr>
              <w:t>Registros de observación</w:t>
            </w:r>
          </w:p>
        </w:tc>
        <w:tc>
          <w:tcPr>
            <w:tcW w:w="4968" w:type="dxa"/>
            <w:vAlign w:val="center"/>
          </w:tcPr>
          <w:p w14:paraId="1566D4D5" w14:textId="77777777" w:rsidR="002E7FF6" w:rsidRPr="00B07A79" w:rsidRDefault="002E7FF6" w:rsidP="001A7A7C">
            <w:pPr>
              <w:spacing w:line="360" w:lineRule="auto"/>
            </w:pPr>
            <w:r w:rsidRPr="00B07A79">
              <w:t>Seguimiento cualitativo de procesos, especialmente en educación inicial, inclusión y práctica pedagógica.</w:t>
            </w:r>
          </w:p>
        </w:tc>
      </w:tr>
      <w:tr w:rsidR="002E7FF6" w:rsidRPr="00B07A79" w14:paraId="46532A6E" w14:textId="77777777" w:rsidTr="001A7A7C">
        <w:trPr>
          <w:jc w:val="center"/>
        </w:trPr>
        <w:tc>
          <w:tcPr>
            <w:tcW w:w="4968" w:type="dxa"/>
            <w:vAlign w:val="center"/>
          </w:tcPr>
          <w:p w14:paraId="7CCA0C3B" w14:textId="77777777" w:rsidR="002E7FF6" w:rsidRPr="00B07A79" w:rsidRDefault="002E7FF6" w:rsidP="001A7A7C">
            <w:pPr>
              <w:spacing w:line="360" w:lineRule="auto"/>
            </w:pPr>
            <w:r w:rsidRPr="00B07A79">
              <w:rPr>
                <w:b/>
              </w:rPr>
              <w:t>Mapas, relatos, cartografías y producciones multimodales</w:t>
            </w:r>
          </w:p>
        </w:tc>
        <w:tc>
          <w:tcPr>
            <w:tcW w:w="4968" w:type="dxa"/>
            <w:vAlign w:val="center"/>
          </w:tcPr>
          <w:p w14:paraId="6E441E81" w14:textId="77777777" w:rsidR="002E7FF6" w:rsidRPr="00B07A79" w:rsidRDefault="002E7FF6" w:rsidP="001A7A7C">
            <w:pPr>
              <w:spacing w:line="360" w:lineRule="auto"/>
            </w:pPr>
            <w:r w:rsidRPr="00B07A79">
              <w:t>Formas diversas de representar aprendizajes y experiencias territoriales que permiten a los estudiantes, maestros en formación y en ejercicio dialogar horizontalmente con las realidades de las comunidades en las que realizan sus prácticas.</w:t>
            </w:r>
          </w:p>
        </w:tc>
      </w:tr>
      <w:tr w:rsidR="002E7FF6" w:rsidRPr="00B07A79" w14:paraId="490E87CF" w14:textId="77777777" w:rsidTr="001A7A7C">
        <w:trPr>
          <w:jc w:val="center"/>
        </w:trPr>
        <w:tc>
          <w:tcPr>
            <w:tcW w:w="4968" w:type="dxa"/>
            <w:vAlign w:val="center"/>
          </w:tcPr>
          <w:p w14:paraId="7F8FA9A1" w14:textId="77777777" w:rsidR="002E7FF6" w:rsidRPr="00B07A79" w:rsidRDefault="002E7FF6" w:rsidP="001A7A7C">
            <w:pPr>
              <w:spacing w:line="360" w:lineRule="auto"/>
            </w:pPr>
            <w:r w:rsidRPr="00B07A79">
              <w:rPr>
                <w:b/>
              </w:rPr>
              <w:t>Autoevaluación y coevaluación</w:t>
            </w:r>
          </w:p>
        </w:tc>
        <w:tc>
          <w:tcPr>
            <w:tcW w:w="4968" w:type="dxa"/>
            <w:vAlign w:val="center"/>
          </w:tcPr>
          <w:p w14:paraId="456B865D" w14:textId="77777777" w:rsidR="002E7FF6" w:rsidRPr="00B07A79" w:rsidRDefault="002E7FF6" w:rsidP="001A7A7C">
            <w:pPr>
              <w:spacing w:line="360" w:lineRule="auto"/>
            </w:pPr>
            <w:r w:rsidRPr="00B07A79">
              <w:t>Reconocimiento de responsabilidades, logros, necesidades y compromisos de mejora realizados entre pares con miras a la formación integral.</w:t>
            </w:r>
          </w:p>
        </w:tc>
      </w:tr>
      <w:tr w:rsidR="002E7FF6" w:rsidRPr="00B07A79" w14:paraId="722E3D85" w14:textId="77777777" w:rsidTr="001A7A7C">
        <w:trPr>
          <w:jc w:val="center"/>
        </w:trPr>
        <w:tc>
          <w:tcPr>
            <w:tcW w:w="4968" w:type="dxa"/>
            <w:vAlign w:val="center"/>
          </w:tcPr>
          <w:p w14:paraId="4D7CEADD" w14:textId="77777777" w:rsidR="002E7FF6" w:rsidRPr="00B07A79" w:rsidRDefault="002E7FF6" w:rsidP="001A7A7C">
            <w:pPr>
              <w:spacing w:line="360" w:lineRule="auto"/>
            </w:pPr>
            <w:r w:rsidRPr="00B07A79">
              <w:rPr>
                <w:b/>
              </w:rPr>
              <w:t>Retroalimentación formativa</w:t>
            </w:r>
          </w:p>
        </w:tc>
        <w:tc>
          <w:tcPr>
            <w:tcW w:w="4968" w:type="dxa"/>
            <w:vAlign w:val="center"/>
          </w:tcPr>
          <w:p w14:paraId="4C4AF1E2" w14:textId="77777777" w:rsidR="002E7FF6" w:rsidRPr="00B07A79" w:rsidRDefault="002E7FF6" w:rsidP="001A7A7C">
            <w:pPr>
              <w:spacing w:line="360" w:lineRule="auto"/>
            </w:pPr>
            <w:r w:rsidRPr="00B07A79">
              <w:t xml:space="preserve">Información oportuna, específica y orientada a acciones de mejora, con posibilidad real de revisar y volver a presentar las </w:t>
            </w:r>
            <w:r w:rsidRPr="00B07A79">
              <w:lastRenderedPageBreak/>
              <w:t>producciones con los estándares o criterios de calidad que exige el proceso de formación pedagógica.</w:t>
            </w:r>
          </w:p>
        </w:tc>
      </w:tr>
      <w:tr w:rsidR="002E7FF6" w:rsidRPr="00B07A79" w14:paraId="0F13B82F" w14:textId="77777777" w:rsidTr="001A7A7C">
        <w:trPr>
          <w:jc w:val="center"/>
        </w:trPr>
        <w:tc>
          <w:tcPr>
            <w:tcW w:w="4968" w:type="dxa"/>
            <w:vAlign w:val="center"/>
          </w:tcPr>
          <w:p w14:paraId="72FB1006" w14:textId="77777777" w:rsidR="002E7FF6" w:rsidRPr="00B07A79" w:rsidRDefault="002E7FF6" w:rsidP="001A7A7C">
            <w:pPr>
              <w:spacing w:line="360" w:lineRule="auto"/>
            </w:pPr>
            <w:r w:rsidRPr="00B07A79">
              <w:rPr>
                <w:b/>
              </w:rPr>
              <w:t>PIAR y seguimiento a ajustes razonables</w:t>
            </w:r>
          </w:p>
        </w:tc>
        <w:tc>
          <w:tcPr>
            <w:tcW w:w="4968" w:type="dxa"/>
            <w:vAlign w:val="center"/>
          </w:tcPr>
          <w:p w14:paraId="24A2A7FF" w14:textId="77777777" w:rsidR="002E7FF6" w:rsidRPr="00B07A79" w:rsidRDefault="002E7FF6" w:rsidP="001A7A7C">
            <w:pPr>
              <w:spacing w:line="360" w:lineRule="auto"/>
            </w:pPr>
            <w:r w:rsidRPr="00B07A79">
              <w:t>Valoración de avances según metas pertinentes, apoyos y condiciones de participación, sin reducir expectativas de aprendizaje y reconociendo la corresponsabilidad institucional en procesos de inclusión.</w:t>
            </w:r>
          </w:p>
        </w:tc>
      </w:tr>
      <w:tr w:rsidR="002E7FF6" w:rsidRPr="00B07A79" w14:paraId="38776C10" w14:textId="77777777" w:rsidTr="001A7A7C">
        <w:trPr>
          <w:jc w:val="center"/>
        </w:trPr>
        <w:tc>
          <w:tcPr>
            <w:tcW w:w="4968" w:type="dxa"/>
            <w:vAlign w:val="center"/>
          </w:tcPr>
          <w:p w14:paraId="028D8EB0" w14:textId="77777777" w:rsidR="002E7FF6" w:rsidRPr="00B07A79" w:rsidRDefault="002E7FF6" w:rsidP="001A7A7C">
            <w:pPr>
              <w:spacing w:line="360" w:lineRule="auto"/>
            </w:pPr>
            <w:r w:rsidRPr="00B07A79">
              <w:rPr>
                <w:b/>
              </w:rPr>
              <w:t>Sistematización institucional</w:t>
            </w:r>
          </w:p>
        </w:tc>
        <w:tc>
          <w:tcPr>
            <w:tcW w:w="4968" w:type="dxa"/>
            <w:vAlign w:val="center"/>
          </w:tcPr>
          <w:p w14:paraId="0BA79E7A" w14:textId="77777777" w:rsidR="002E7FF6" w:rsidRPr="00B07A79" w:rsidRDefault="002E7FF6" w:rsidP="001A7A7C">
            <w:pPr>
              <w:spacing w:line="360" w:lineRule="auto"/>
            </w:pPr>
            <w:r w:rsidRPr="00B07A79">
              <w:t>Análisis periódico de evidencias para valorar la implementación del modelo pedagógico y definir planes de mejoramiento.</w:t>
            </w:r>
          </w:p>
        </w:tc>
      </w:tr>
    </w:tbl>
    <w:p w14:paraId="5879860E" w14:textId="77777777" w:rsidR="002E7FF6" w:rsidRPr="00B07A79" w:rsidRDefault="002E7FF6" w:rsidP="002E7FF6">
      <w:pPr>
        <w:rPr>
          <w:lang w:val="es-EC"/>
        </w:rPr>
      </w:pPr>
    </w:p>
    <w:p w14:paraId="4918B95A" w14:textId="77777777" w:rsidR="002E7FF6" w:rsidRPr="00B07A79" w:rsidRDefault="002E7FF6" w:rsidP="002E7FF6">
      <w:pPr>
        <w:rPr>
          <w:lang w:val="es-EC"/>
        </w:rPr>
      </w:pPr>
    </w:p>
    <w:p w14:paraId="548B8B9C" w14:textId="77777777" w:rsidR="002E7FF6" w:rsidRPr="003D0FB4" w:rsidRDefault="002E7FF6" w:rsidP="002E7FF6">
      <w:pPr>
        <w:pStyle w:val="Ttulo2"/>
      </w:pPr>
      <w:bookmarkStart w:id="175" w:name="_Toc2087"/>
      <w:bookmarkStart w:id="176" w:name="_Toc236301723"/>
      <w:r>
        <w:t>9.10 Currículo</w:t>
      </w:r>
      <w:bookmarkEnd w:id="175"/>
      <w:bookmarkEnd w:id="176"/>
    </w:p>
    <w:p w14:paraId="0877B851" w14:textId="77777777" w:rsidR="002E7FF6" w:rsidRPr="00B07A79" w:rsidRDefault="002E7FF6" w:rsidP="002E7FF6">
      <w:pPr>
        <w:spacing w:line="360" w:lineRule="auto"/>
      </w:pPr>
      <w:r w:rsidRPr="00B07A79">
        <w:t>En la ENSUR, el currículo se comprende como una construcción pedagógica, cultural, política y contextual que expresa el horizonte de formación institucional. Trasciende la organización de áreas y asignaturas: articula propósitos, saberes, experiencias, relaciones, tiempos, espacios, evaluación, práctica pedagógica, investigación y vínculos con el territorio.</w:t>
      </w:r>
    </w:p>
    <w:p w14:paraId="73E6AA54" w14:textId="77777777" w:rsidR="002E7FF6" w:rsidRPr="00B07A79" w:rsidRDefault="002E7FF6" w:rsidP="002E7FF6">
      <w:pPr>
        <w:spacing w:line="360" w:lineRule="auto"/>
      </w:pPr>
      <w:r w:rsidRPr="00B07A79">
        <w:t>El currículo es continuo y progresivo desde primera infancia hasta el Programa de Formación Complementaria. Esta continuidad debe favorecer la formación integral, la comprensión de las infancias, la construcción gradual de identidad pedagógica y el desarrollo de capacidades para investigar, enseñar y transformar contextos. Los núcleos disciplinares constituyen escenarios de integración y no simples agrupaciones administrativas de áreas.</w:t>
      </w:r>
    </w:p>
    <w:p w14:paraId="73214D7A" w14:textId="77777777" w:rsidR="002E7FF6" w:rsidRPr="00B07A79" w:rsidRDefault="002E7FF6" w:rsidP="002E7FF6">
      <w:pPr>
        <w:spacing w:line="360" w:lineRule="auto"/>
      </w:pPr>
      <w:proofErr w:type="spellStart"/>
      <w:r w:rsidRPr="00B07A79">
        <w:t>Curricularizar</w:t>
      </w:r>
      <w:proofErr w:type="spellEnd"/>
      <w:r w:rsidRPr="00B07A79">
        <w:t xml:space="preserve"> los principios institucionales significa hacerlos visibles en preguntas, contenidos, metodologías, proyectos y criterios de evaluación. Las infancias orientan la pertinencia de las experiencias; la interculturalidad amplía las voces y conocimientos que ingresan al aula; la inclusión exige flexibilidad, accesibilidad y múltiples formas de participar y aprender. El territorio aporta problemas, memorias, saberes y posibilidades que conectan la escuela con la vida.</w:t>
      </w:r>
    </w:p>
    <w:p w14:paraId="5FA62FFD" w14:textId="77777777" w:rsidR="002E7FF6" w:rsidRDefault="002E7FF6" w:rsidP="002E7FF6">
      <w:pPr>
        <w:spacing w:line="360" w:lineRule="auto"/>
        <w:rPr>
          <w:lang w:val="es-EC"/>
        </w:rPr>
      </w:pPr>
      <w:r w:rsidRPr="00B07A79">
        <w:t xml:space="preserve">La organización curricular se desarrolla mediante planes de área, planes de aula, proyectos pedagógicos, proyectos transversales, práctica pedagógica, investigación y proyección </w:t>
      </w:r>
      <w:r w:rsidRPr="00B07A79">
        <w:lastRenderedPageBreak/>
        <w:t>comunitaria. Su revisión debe ser participativa, periódica y basada en evidencias, de modo que responda a transformaciones normativas, culturales, científicas y territoriales.</w:t>
      </w:r>
      <w:r>
        <w:t xml:space="preserve"> </w:t>
      </w:r>
    </w:p>
    <w:p w14:paraId="058BE1B1" w14:textId="77777777" w:rsidR="002E7FF6" w:rsidRPr="006E6A94" w:rsidRDefault="002E7FF6" w:rsidP="002E7FF6">
      <w:pPr>
        <w:pStyle w:val="Ttulo1"/>
      </w:pPr>
      <w:bookmarkStart w:id="177" w:name="_Toc2088"/>
      <w:bookmarkStart w:id="178" w:name="_Toc236301724"/>
      <w:r>
        <w:lastRenderedPageBreak/>
        <w:t>10. Manual de convivencia</w:t>
      </w:r>
      <w:bookmarkEnd w:id="177"/>
      <w:bookmarkEnd w:id="178"/>
    </w:p>
    <w:p w14:paraId="625E028A" w14:textId="77777777" w:rsidR="002E7FF6" w:rsidRPr="00B07A79" w:rsidRDefault="002E7FF6" w:rsidP="002E7FF6">
      <w:pPr>
        <w:spacing w:line="360" w:lineRule="auto"/>
        <w:ind w:right="143"/>
      </w:pPr>
      <w:r w:rsidRPr="00B07A79">
        <w:t>En el presente Pacto de Convivencia, se reconocen los derechos y deberes de los miembros de la Comunidad Educativa como guía para el fomento y mantenimiento de unas relaciones escolares basadas en el respeto mutuo, la armonía y la cordialidad.</w:t>
      </w:r>
    </w:p>
    <w:p w14:paraId="4B944DA9" w14:textId="77777777" w:rsidR="002E7FF6" w:rsidRPr="00B07A79" w:rsidRDefault="002E7FF6" w:rsidP="002E7FF6">
      <w:pPr>
        <w:pBdr>
          <w:top w:val="nil"/>
          <w:left w:val="nil"/>
          <w:bottom w:val="nil"/>
          <w:right w:val="nil"/>
          <w:between w:val="nil"/>
        </w:pBdr>
        <w:spacing w:line="360" w:lineRule="auto"/>
        <w:ind w:right="134"/>
      </w:pPr>
      <w:r w:rsidRPr="00B07A79">
        <w:t xml:space="preserve">Éste pretende contribuir  a la formación integral de los miembros de la comunidad Educativa, dentro de un ambiente de convivencia fraterno y armónico, fortaleciendo el ejercicio de los valores éticos, morales, cristianos, sociales, políticos y culturales; así como, el reconocimiento, valoración y respeto por los Derechos Humanos. Procurando una formación responsable, con profunda responsabilidad por la individualidad, la autonomía y la diversidad de cultura, garantizando la práctica de la democracia, la participación y el respeto por el otro. </w:t>
      </w:r>
    </w:p>
    <w:p w14:paraId="13742AF5" w14:textId="77777777" w:rsidR="002E7FF6" w:rsidRPr="00B07A79" w:rsidRDefault="002E7FF6" w:rsidP="002E7FF6">
      <w:pPr>
        <w:pBdr>
          <w:top w:val="nil"/>
          <w:left w:val="nil"/>
          <w:bottom w:val="nil"/>
          <w:right w:val="nil"/>
          <w:between w:val="nil"/>
        </w:pBdr>
        <w:spacing w:line="360" w:lineRule="auto"/>
        <w:ind w:right="134"/>
        <w:rPr>
          <w:b/>
          <w:bCs/>
        </w:rPr>
      </w:pPr>
      <w:r w:rsidRPr="00B07A79">
        <w:t xml:space="preserve">En su construcción y resignificación participaron representantes de la comunidad educativa proceso que implica tener en cuenta las normas vigentes: Código del Menor, Ley 1098 de 2006, código de infancia y adolescencia, ley 1620 de marzo 15 del 2013, </w:t>
      </w:r>
      <w:r w:rsidRPr="006E6A94">
        <w:t>Decreto reglamentario 1965 de septiembre 11 del 2013, que tratan sobre el sistema de Convivencia Escolar</w:t>
      </w:r>
      <w:r w:rsidRPr="00B07A79">
        <w:rPr>
          <w:b/>
          <w:bCs/>
        </w:rPr>
        <w:t xml:space="preserve"> </w:t>
      </w:r>
      <w:r w:rsidRPr="00B07A79">
        <w:t>y demás normas que rigen su elaboración (Guía ministerial 49). Que en general se encuentran recopiladas en el decreto único reglamentario del sector educación 1075 del 26 de mayo del 2015. El cual demanda que los establecimientos educativos tendrán un reglamento o Pacto de Convivencia, donde se definan los derechos y obligaciones de los miembros de la comunidad educativa y se determine el compromiso que los padres o tutores y los educandos al firmar la matrícula correspondiente en representación de sus hijos, estarán aceptando el mismo.</w:t>
      </w:r>
      <w:r>
        <w:t xml:space="preserve"> </w:t>
      </w:r>
    </w:p>
    <w:p w14:paraId="6AA0B552" w14:textId="77777777" w:rsidR="002E7FF6" w:rsidRPr="00B07A79" w:rsidRDefault="002E7FF6">
      <w:pPr>
        <w:pStyle w:val="Ttulo2"/>
      </w:pPr>
      <w:bookmarkStart w:id="179" w:name="_Toc2089"/>
      <w:bookmarkStart w:id="180" w:name="_Toc236301725"/>
      <w:r>
        <w:t>10.1 Principios del manual de convivencia institucional</w:t>
      </w:r>
      <w:bookmarkEnd w:id="179"/>
      <w:bookmarkEnd w:id="180"/>
    </w:p>
    <w:p w14:paraId="3258ED19" w14:textId="77777777" w:rsidR="002E7FF6" w:rsidRDefault="002E7FF6" w:rsidP="002E7FF6">
      <w:pPr>
        <w:tabs>
          <w:tab w:val="left" w:pos="3178"/>
        </w:tabs>
        <w:spacing w:line="360" w:lineRule="auto"/>
        <w:ind w:firstLine="100"/>
        <w:rPr>
          <w:b/>
          <w:bCs/>
        </w:rPr>
      </w:pPr>
      <w:bookmarkStart w:id="181" w:name="_Toc235769096"/>
      <w:bookmarkStart w:id="182" w:name="_Toc235780339"/>
      <w:r w:rsidRPr="00B07A79">
        <w:t>La Escuela Normal Superior de Urabá considerando que:</w:t>
      </w:r>
      <w:bookmarkEnd w:id="181"/>
      <w:bookmarkEnd w:id="182"/>
    </w:p>
    <w:p w14:paraId="188C978D" w14:textId="77777777" w:rsidR="002E7FF6" w:rsidRPr="006E6A94" w:rsidRDefault="002E7FF6" w:rsidP="002E7FF6">
      <w:pPr>
        <w:rPr>
          <w:lang w:val="es" w:eastAsia="es-CO"/>
        </w:rPr>
      </w:pPr>
    </w:p>
    <w:p w14:paraId="649EA9ED" w14:textId="77777777" w:rsidR="002E7FF6" w:rsidRPr="00B07A79" w:rsidRDefault="002E7FF6">
      <w:pPr>
        <w:numPr>
          <w:ilvl w:val="0"/>
          <w:numId w:val="108"/>
        </w:numPr>
        <w:tabs>
          <w:tab w:val="left" w:pos="3178"/>
        </w:tabs>
        <w:spacing w:line="360" w:lineRule="auto"/>
        <w:rPr>
          <w:b/>
          <w:bCs/>
        </w:rPr>
      </w:pPr>
      <w:bookmarkStart w:id="183" w:name="_Toc235769097"/>
      <w:bookmarkStart w:id="184" w:name="_Toc235780340"/>
      <w:r w:rsidRPr="00B07A79">
        <w:t>La Constitución Política de Colombia de 1991, en su Art. 41, establece que “se fomenten prácticas democráticas para el aprendizaje de los principios y valores de la participación ciudadana.</w:t>
      </w:r>
      <w:bookmarkEnd w:id="183"/>
      <w:bookmarkEnd w:id="184"/>
    </w:p>
    <w:p w14:paraId="35E9E1A9" w14:textId="77777777" w:rsidR="002E7FF6" w:rsidRPr="006E6A94" w:rsidRDefault="002E7FF6">
      <w:pPr>
        <w:pStyle w:val="Prrafodelista"/>
        <w:widowControl w:val="0"/>
        <w:numPr>
          <w:ilvl w:val="0"/>
          <w:numId w:val="108"/>
        </w:numPr>
        <w:pBdr>
          <w:top w:val="nil"/>
          <w:left w:val="nil"/>
          <w:bottom w:val="nil"/>
          <w:right w:val="nil"/>
          <w:between w:val="nil"/>
        </w:pBdr>
        <w:spacing w:line="360" w:lineRule="auto"/>
      </w:pPr>
      <w:r w:rsidRPr="006E6A94">
        <w:t>Que la Ley 1098 del 8 de noviembre de 2006 (Ley</w:t>
      </w:r>
      <w:r w:rsidRPr="006E6A94">
        <w:rPr>
          <w:b/>
          <w:bCs/>
        </w:rPr>
        <w:t xml:space="preserve"> </w:t>
      </w:r>
      <w:r w:rsidRPr="006E6A94">
        <w:t>de la infancia y adolescencia, en sus artículos 22 al 45 consagra los derechos del menor, las formas de su protección y las obligaciones que le corresponden a la familia, a los establecimientos educativos y a las autoridades del estado.</w:t>
      </w:r>
    </w:p>
    <w:p w14:paraId="6882CDD5" w14:textId="77777777" w:rsidR="002E7FF6" w:rsidRPr="006E6A94" w:rsidRDefault="002E7FF6">
      <w:pPr>
        <w:pStyle w:val="Prrafodelista"/>
        <w:widowControl w:val="0"/>
        <w:numPr>
          <w:ilvl w:val="0"/>
          <w:numId w:val="108"/>
        </w:numPr>
        <w:pBdr>
          <w:top w:val="nil"/>
          <w:left w:val="nil"/>
          <w:bottom w:val="nil"/>
          <w:right w:val="nil"/>
          <w:between w:val="nil"/>
        </w:pBdr>
        <w:spacing w:line="360" w:lineRule="auto"/>
      </w:pPr>
      <w:r w:rsidRPr="006E6A94">
        <w:lastRenderedPageBreak/>
        <w:t xml:space="preserve">Que la ley 115 del 8 de febrero 1994, llamada ley general de educación constituye el marco jurídico general para el ejercicio de la acción educativa escolar en </w:t>
      </w:r>
      <w:proofErr w:type="spellStart"/>
      <w:r w:rsidRPr="006E6A94">
        <w:t>Colombia.Que</w:t>
      </w:r>
      <w:proofErr w:type="spellEnd"/>
      <w:r w:rsidRPr="006E6A94">
        <w:t xml:space="preserve"> para lo referente a la convivencia en los establecimientos educativo el decreto 1075 del 26 de mayo de 2015 en su libro 2, parte 3, titulo 5, reglamenta el funcionamiento del sistema nacional de convivencia escolar y formación para el ejercicio de los derechos humanos, la educación para la sexualidad y la prevención y mitigación de la violencia escolar; sus herramientas y los lineamientos generales bajo los cuales se deben ajustar los manuales de convivencia.</w:t>
      </w:r>
    </w:p>
    <w:p w14:paraId="7D1F627B" w14:textId="77777777" w:rsidR="002E7FF6" w:rsidRPr="006E6A94" w:rsidRDefault="002E7FF6">
      <w:pPr>
        <w:pStyle w:val="Prrafodelista"/>
        <w:widowControl w:val="0"/>
        <w:numPr>
          <w:ilvl w:val="0"/>
          <w:numId w:val="108"/>
        </w:numPr>
        <w:pBdr>
          <w:top w:val="nil"/>
          <w:left w:val="nil"/>
          <w:bottom w:val="nil"/>
          <w:right w:val="nil"/>
          <w:between w:val="nil"/>
        </w:pBdr>
        <w:spacing w:line="360" w:lineRule="auto"/>
      </w:pPr>
      <w:r w:rsidRPr="006E6A94">
        <w:t>La ley 1620 del 15 de marzo de 2013, y su decreto reglamentario 1965 de septiembre 11 del 2013, por medio de los cuales se crea y reglamenta el Sistema Nacional de Convivencia Escolar y Formación para el Ejercicio de los Derechos Humanos, la Educación para la Sexualidad y la Prevención y Mitigación de la Violencia Escolar.</w:t>
      </w:r>
    </w:p>
    <w:p w14:paraId="3811FD6C" w14:textId="77777777" w:rsidR="002E7FF6" w:rsidRPr="006E6A94" w:rsidRDefault="002E7FF6">
      <w:pPr>
        <w:pStyle w:val="Prrafodelista"/>
        <w:widowControl w:val="0"/>
        <w:numPr>
          <w:ilvl w:val="0"/>
          <w:numId w:val="108"/>
        </w:numPr>
        <w:pBdr>
          <w:top w:val="nil"/>
          <w:left w:val="nil"/>
          <w:bottom w:val="nil"/>
          <w:right w:val="nil"/>
          <w:between w:val="nil"/>
        </w:pBdr>
        <w:spacing w:line="360" w:lineRule="auto"/>
      </w:pPr>
      <w:r w:rsidRPr="006E6A94">
        <w:t>Que la ENSUR es lugar privilegiado para la educación en tal convivencia civilizada y pacífica, a partir del cuidado de las relaciones humanas de toda su comunidad educativa, y por ello debe establecer normas y acuerdos para el comportamiento de quienes la integran, de modo que le sirvan de guía en la valoración de las relaciones interpersonales y sociales.</w:t>
      </w:r>
    </w:p>
    <w:p w14:paraId="2533F1ED" w14:textId="77777777" w:rsidR="002E7FF6" w:rsidRPr="00456C1C" w:rsidRDefault="002E7FF6">
      <w:pPr>
        <w:pStyle w:val="Prrafodelista"/>
        <w:numPr>
          <w:ilvl w:val="0"/>
          <w:numId w:val="108"/>
        </w:numPr>
        <w:pBdr>
          <w:top w:val="nil"/>
          <w:left w:val="nil"/>
          <w:bottom w:val="nil"/>
          <w:right w:val="nil"/>
          <w:between w:val="nil"/>
        </w:pBdr>
        <w:spacing w:line="360" w:lineRule="auto"/>
        <w:ind w:left="820"/>
      </w:pPr>
      <w:r w:rsidRPr="00456C1C">
        <w:t xml:space="preserve">Proclama y concibe el presente manual de convivencia como el compendio de las normas que regulan los comportamientos y conductas a nivel institucional, y que debe cumplir cada uno de los miembros de la comunidad educativa.  </w:t>
      </w:r>
    </w:p>
    <w:p w14:paraId="54D4D4D5" w14:textId="77777777" w:rsidR="002E7FF6" w:rsidRPr="00B07A79" w:rsidRDefault="002E7FF6" w:rsidP="002E7FF6">
      <w:pPr>
        <w:pStyle w:val="Ttulo2"/>
      </w:pPr>
      <w:bookmarkStart w:id="185" w:name="_Toc2090"/>
      <w:bookmarkStart w:id="186" w:name="_Toc236301726"/>
      <w:r>
        <w:t>10.2 Referentes teóricos, legales e institucionales</w:t>
      </w:r>
      <w:bookmarkEnd w:id="185"/>
      <w:bookmarkEnd w:id="186"/>
    </w:p>
    <w:p w14:paraId="03F5D104" w14:textId="77777777" w:rsidR="002E7FF6" w:rsidRPr="00B07A79" w:rsidRDefault="002E7FF6" w:rsidP="002E7FF6">
      <w:pPr>
        <w:pStyle w:val="Ttulo3"/>
      </w:pPr>
      <w:bookmarkStart w:id="187" w:name="_Toc2091"/>
      <w:bookmarkStart w:id="188" w:name="_Toc236301727"/>
      <w:r>
        <w:t>10.2.1 Referentes legales pertinentes</w:t>
      </w:r>
      <w:bookmarkEnd w:id="187"/>
      <w:bookmarkEnd w:id="188"/>
    </w:p>
    <w:p w14:paraId="08602D92" w14:textId="77777777" w:rsidR="002E7FF6" w:rsidRPr="00B07A79" w:rsidRDefault="002E7FF6" w:rsidP="002E7FF6">
      <w:pPr>
        <w:pBdr>
          <w:top w:val="nil"/>
          <w:left w:val="nil"/>
          <w:bottom w:val="nil"/>
          <w:right w:val="nil"/>
          <w:between w:val="nil"/>
        </w:pBdr>
        <w:tabs>
          <w:tab w:val="left" w:pos="881"/>
        </w:tabs>
        <w:spacing w:line="360" w:lineRule="auto"/>
        <w:rPr>
          <w:b/>
          <w:bCs/>
        </w:rPr>
      </w:pPr>
      <w:r w:rsidRPr="00B07A79">
        <w:t>Entre la normatividad legal pertinente que se articula y/o que se encuentra relacionada con este manual de convivencia, se sustenta  en el marco de referencia para su construcción, actualización y aplicación se encuentran:</w:t>
      </w:r>
    </w:p>
    <w:p w14:paraId="6CC0E678" w14:textId="77777777" w:rsidR="002E7FF6" w:rsidRPr="000E4416" w:rsidRDefault="002E7FF6">
      <w:pPr>
        <w:pStyle w:val="Prrafodelista"/>
        <w:widowControl w:val="0"/>
        <w:numPr>
          <w:ilvl w:val="0"/>
          <w:numId w:val="109"/>
        </w:numPr>
        <w:tabs>
          <w:tab w:val="left" w:pos="1093"/>
        </w:tabs>
        <w:spacing w:line="360" w:lineRule="auto"/>
        <w:ind w:right="138"/>
      </w:pPr>
      <w:r w:rsidRPr="000E4416">
        <w:t>Ley 2277 de 1979. Estatuto Docente. Por el cual se adoptan normas sobre el ejercicio de la profesión docente</w:t>
      </w:r>
    </w:p>
    <w:p w14:paraId="3F567EC8" w14:textId="77777777" w:rsidR="002E7FF6" w:rsidRPr="000E4416" w:rsidRDefault="002E7FF6">
      <w:pPr>
        <w:pStyle w:val="Prrafodelista"/>
        <w:widowControl w:val="0"/>
        <w:numPr>
          <w:ilvl w:val="0"/>
          <w:numId w:val="109"/>
        </w:numPr>
        <w:tabs>
          <w:tab w:val="left" w:pos="1093"/>
        </w:tabs>
        <w:spacing w:line="360" w:lineRule="auto"/>
        <w:ind w:right="151"/>
      </w:pPr>
      <w:r w:rsidRPr="000E4416">
        <w:t>Ley 115 de 1994. Ley General de Educación. Por la cual se expide la ley general de educación</w:t>
      </w:r>
    </w:p>
    <w:p w14:paraId="744A9BCA" w14:textId="77777777" w:rsidR="002E7FF6" w:rsidRPr="000E4416" w:rsidRDefault="002E7FF6">
      <w:pPr>
        <w:pStyle w:val="Prrafodelista"/>
        <w:widowControl w:val="0"/>
        <w:numPr>
          <w:ilvl w:val="0"/>
          <w:numId w:val="109"/>
        </w:numPr>
        <w:tabs>
          <w:tab w:val="left" w:pos="1093"/>
        </w:tabs>
        <w:spacing w:line="360" w:lineRule="auto"/>
        <w:ind w:right="147"/>
      </w:pPr>
      <w:r w:rsidRPr="000E4416">
        <w:t>Decreto 1108 de 1994: Consumo de sustancias psicotrópicas en menores de edad y niñas embarazadas</w:t>
      </w:r>
    </w:p>
    <w:p w14:paraId="6D478C1E" w14:textId="77777777" w:rsidR="002E7FF6" w:rsidRPr="000E4416" w:rsidRDefault="002E7FF6">
      <w:pPr>
        <w:pStyle w:val="Prrafodelista"/>
        <w:widowControl w:val="0"/>
        <w:numPr>
          <w:ilvl w:val="0"/>
          <w:numId w:val="109"/>
        </w:numPr>
        <w:tabs>
          <w:tab w:val="left" w:pos="1093"/>
        </w:tabs>
        <w:spacing w:line="360" w:lineRule="auto"/>
        <w:ind w:right="146"/>
      </w:pPr>
      <w:r w:rsidRPr="000E4416">
        <w:t xml:space="preserve">Decreto 1278 de 2002. Estatuto de Profesionalización Docente. Por el cual se expide el </w:t>
      </w:r>
      <w:r w:rsidRPr="000E4416">
        <w:lastRenderedPageBreak/>
        <w:t>Estatuto de Profesionalización Docente.</w:t>
      </w:r>
    </w:p>
    <w:p w14:paraId="6CD73EC7" w14:textId="77777777" w:rsidR="002E7FF6" w:rsidRPr="000E4416" w:rsidRDefault="002E7FF6">
      <w:pPr>
        <w:pStyle w:val="Prrafodelista"/>
        <w:widowControl w:val="0"/>
        <w:numPr>
          <w:ilvl w:val="0"/>
          <w:numId w:val="109"/>
        </w:numPr>
        <w:tabs>
          <w:tab w:val="left" w:pos="1093"/>
        </w:tabs>
        <w:spacing w:line="360" w:lineRule="auto"/>
        <w:ind w:right="145"/>
      </w:pPr>
      <w:r w:rsidRPr="000E4416">
        <w:t>Ley 734 de 2002. Código Disciplinario Único. Por la cual se expide el Código Disciplinario Único.</w:t>
      </w:r>
    </w:p>
    <w:p w14:paraId="18903714" w14:textId="77777777" w:rsidR="002E7FF6" w:rsidRPr="000E4416" w:rsidRDefault="002E7FF6">
      <w:pPr>
        <w:pStyle w:val="Prrafodelista"/>
        <w:widowControl w:val="0"/>
        <w:numPr>
          <w:ilvl w:val="0"/>
          <w:numId w:val="109"/>
        </w:numPr>
        <w:tabs>
          <w:tab w:val="left" w:pos="1093"/>
        </w:tabs>
        <w:spacing w:line="360" w:lineRule="auto"/>
      </w:pPr>
      <w:r w:rsidRPr="000E4416">
        <w:t>Decreto 1278 de 2002. Por el cual se expide el Estatuto de Profesionalización Docente.</w:t>
      </w:r>
    </w:p>
    <w:p w14:paraId="6F9DCB8F" w14:textId="77777777" w:rsidR="002E7FF6" w:rsidRPr="000E4416" w:rsidRDefault="002E7FF6">
      <w:pPr>
        <w:pStyle w:val="Prrafodelista"/>
        <w:widowControl w:val="0"/>
        <w:numPr>
          <w:ilvl w:val="0"/>
          <w:numId w:val="109"/>
        </w:numPr>
        <w:tabs>
          <w:tab w:val="left" w:pos="1093"/>
        </w:tabs>
        <w:spacing w:line="360" w:lineRule="auto"/>
        <w:ind w:right="141"/>
      </w:pPr>
      <w:r w:rsidRPr="000E4416">
        <w:t>Decreto 1075 de 2015. Por el cual se reglamenta la organización de la jornada escolar y la jornada laboral</w:t>
      </w:r>
    </w:p>
    <w:p w14:paraId="1397303A" w14:textId="77777777" w:rsidR="002E7FF6" w:rsidRPr="000E4416" w:rsidRDefault="002E7FF6">
      <w:pPr>
        <w:pStyle w:val="Prrafodelista"/>
        <w:widowControl w:val="0"/>
        <w:numPr>
          <w:ilvl w:val="0"/>
          <w:numId w:val="109"/>
        </w:numPr>
        <w:tabs>
          <w:tab w:val="left" w:pos="1093"/>
        </w:tabs>
        <w:spacing w:line="360" w:lineRule="auto"/>
        <w:ind w:right="151"/>
      </w:pPr>
      <w:r w:rsidRPr="000E4416">
        <w:t>Decreto 1286 de 2005: Por el cual se establecen normas sobre la participación de los padres de familia en el mejoramiento de los procesos educativos de los establecimientos.</w:t>
      </w:r>
    </w:p>
    <w:p w14:paraId="2A21DD8A" w14:textId="77777777" w:rsidR="002E7FF6" w:rsidRPr="000E4416" w:rsidRDefault="002E7FF6">
      <w:pPr>
        <w:pStyle w:val="Prrafodelista"/>
        <w:widowControl w:val="0"/>
        <w:numPr>
          <w:ilvl w:val="0"/>
          <w:numId w:val="109"/>
        </w:numPr>
        <w:tabs>
          <w:tab w:val="left" w:pos="1093"/>
        </w:tabs>
        <w:spacing w:line="360" w:lineRule="auto"/>
      </w:pPr>
      <w:r w:rsidRPr="000E4416">
        <w:t>Resolución MEN 1515/2003. Lineamientos para el proceso de matrícula</w:t>
      </w:r>
    </w:p>
    <w:p w14:paraId="703CC102" w14:textId="77777777" w:rsidR="002E7FF6" w:rsidRPr="000E4416" w:rsidRDefault="002E7FF6">
      <w:pPr>
        <w:pStyle w:val="Prrafodelista"/>
        <w:widowControl w:val="0"/>
        <w:numPr>
          <w:ilvl w:val="0"/>
          <w:numId w:val="109"/>
        </w:numPr>
        <w:tabs>
          <w:tab w:val="left" w:pos="1093"/>
        </w:tabs>
        <w:spacing w:line="360" w:lineRule="auto"/>
        <w:ind w:right="138"/>
      </w:pPr>
      <w:r w:rsidRPr="000E4416">
        <w:t>Ley 1098 de 2006. Código del Menor. Por la cual se expide el Código de la Infancia y la Adolescencia</w:t>
      </w:r>
    </w:p>
    <w:p w14:paraId="65C56DAC" w14:textId="77777777" w:rsidR="002E7FF6" w:rsidRPr="000E4416" w:rsidRDefault="002E7FF6">
      <w:pPr>
        <w:pStyle w:val="Prrafodelista"/>
        <w:widowControl w:val="0"/>
        <w:numPr>
          <w:ilvl w:val="0"/>
          <w:numId w:val="109"/>
        </w:numPr>
        <w:tabs>
          <w:tab w:val="left" w:pos="1093"/>
        </w:tabs>
        <w:spacing w:line="360" w:lineRule="auto"/>
        <w:ind w:right="138"/>
      </w:pPr>
      <w:hyperlink r:id="rId11">
        <w:r w:rsidRPr="000E4416">
          <w:t>Decreto 3782 de 2007</w:t>
        </w:r>
      </w:hyperlink>
      <w:r w:rsidRPr="000E4416">
        <w:t>: "Por el cual se reglamenta la evaluación anual de desempeño laboral de los servidores públicos docentes y directivos docentes que se rigen por el Decreto Ley 1278 de 2002"</w:t>
      </w:r>
    </w:p>
    <w:p w14:paraId="620D5ABD" w14:textId="77777777" w:rsidR="002E7FF6" w:rsidRPr="000E4416" w:rsidRDefault="002E7FF6">
      <w:pPr>
        <w:pStyle w:val="Prrafodelista"/>
        <w:widowControl w:val="0"/>
        <w:numPr>
          <w:ilvl w:val="0"/>
          <w:numId w:val="109"/>
        </w:numPr>
        <w:tabs>
          <w:tab w:val="left" w:pos="1093"/>
        </w:tabs>
        <w:spacing w:line="360" w:lineRule="auto"/>
        <w:ind w:right="139"/>
      </w:pPr>
      <w:hyperlink r:id="rId12">
        <w:r w:rsidRPr="000E4416">
          <w:t>Decreto 2715 de 2009</w:t>
        </w:r>
      </w:hyperlink>
      <w:r w:rsidRPr="000E4416">
        <w:t xml:space="preserve">: Por el cual se reglamenta la evaluación de competencias para docentes y directivos docentes regidos por el </w:t>
      </w:r>
      <w:hyperlink r:id="rId13">
        <w:r w:rsidRPr="000E4416">
          <w:t xml:space="preserve">Decreto Ley 1278 de 2002 </w:t>
        </w:r>
      </w:hyperlink>
      <w:r w:rsidRPr="000E4416">
        <w:t>y se dictan otras disposiciones.</w:t>
      </w:r>
    </w:p>
    <w:p w14:paraId="355EFD25" w14:textId="77777777" w:rsidR="002E7FF6" w:rsidRPr="000E4416" w:rsidRDefault="002E7FF6">
      <w:pPr>
        <w:pStyle w:val="Prrafodelista"/>
        <w:widowControl w:val="0"/>
        <w:numPr>
          <w:ilvl w:val="0"/>
          <w:numId w:val="109"/>
        </w:numPr>
        <w:tabs>
          <w:tab w:val="left" w:pos="1093"/>
        </w:tabs>
        <w:spacing w:line="360" w:lineRule="auto"/>
        <w:ind w:right="142"/>
      </w:pPr>
      <w:r w:rsidRPr="000E4416">
        <w:t>Decreto 1075 del 2015: Por el cual se reglamenta la evaluación del aprendizaje y promoción de los estudiantes de los niveles de educación básica y media.</w:t>
      </w:r>
    </w:p>
    <w:p w14:paraId="18225148" w14:textId="77777777" w:rsidR="002E7FF6" w:rsidRPr="000E4416" w:rsidRDefault="002E7FF6">
      <w:pPr>
        <w:pStyle w:val="Prrafodelista"/>
        <w:widowControl w:val="0"/>
        <w:numPr>
          <w:ilvl w:val="0"/>
          <w:numId w:val="109"/>
        </w:numPr>
        <w:tabs>
          <w:tab w:val="left" w:pos="1093"/>
        </w:tabs>
        <w:spacing w:line="360" w:lineRule="auto"/>
        <w:ind w:right="148"/>
      </w:pPr>
      <w:r w:rsidRPr="000E4416">
        <w:t>Decreto 2968 de agosto de 2010. Por el cual se crea la Comisión Nacional Intersectorial para la Promoción y Garantía de los Derechos Sexuales y Reproductivos.</w:t>
      </w:r>
    </w:p>
    <w:p w14:paraId="7794ECA7" w14:textId="77777777" w:rsidR="002E7FF6" w:rsidRPr="000E4416" w:rsidRDefault="002E7FF6">
      <w:pPr>
        <w:pStyle w:val="Prrafodelista"/>
        <w:widowControl w:val="0"/>
        <w:numPr>
          <w:ilvl w:val="0"/>
          <w:numId w:val="109"/>
        </w:numPr>
        <w:tabs>
          <w:tab w:val="left" w:pos="1093"/>
        </w:tabs>
        <w:spacing w:line="360" w:lineRule="auto"/>
        <w:ind w:right="150"/>
      </w:pPr>
      <w:r w:rsidRPr="000E4416">
        <w:t>Ley 1453 de 2011. Por medio de la cual se reforma el Código Penal, el Código de Procedimiento Penal, el Código de Infancia y Adolescencia, las reglas sobre extinción de dominio y se dictan otras disposiciones en materia de seguridad.</w:t>
      </w:r>
    </w:p>
    <w:p w14:paraId="2747B709" w14:textId="77777777" w:rsidR="002E7FF6" w:rsidRPr="000E4416" w:rsidRDefault="002E7FF6">
      <w:pPr>
        <w:pStyle w:val="Prrafodelista"/>
        <w:widowControl w:val="0"/>
        <w:numPr>
          <w:ilvl w:val="0"/>
          <w:numId w:val="109"/>
        </w:numPr>
        <w:tabs>
          <w:tab w:val="left" w:pos="1093"/>
        </w:tabs>
        <w:spacing w:line="360" w:lineRule="auto"/>
        <w:ind w:right="145"/>
      </w:pPr>
      <w:r w:rsidRPr="000E4416">
        <w:t>Ley estatutaria 1581 de 2012. Por la cual se dictan disposiciones generales para la protección de datos personales</w:t>
      </w:r>
    </w:p>
    <w:p w14:paraId="05458B32" w14:textId="77777777" w:rsidR="002E7FF6" w:rsidRPr="000E4416" w:rsidRDefault="002E7FF6">
      <w:pPr>
        <w:pStyle w:val="Prrafodelista"/>
        <w:widowControl w:val="0"/>
        <w:numPr>
          <w:ilvl w:val="0"/>
          <w:numId w:val="109"/>
        </w:numPr>
        <w:tabs>
          <w:tab w:val="left" w:pos="1093"/>
        </w:tabs>
        <w:spacing w:line="360" w:lineRule="auto"/>
        <w:ind w:right="138"/>
      </w:pPr>
      <w:r w:rsidRPr="000E4416">
        <w:t>Ley 1620 de 2013. por la cual se crea el Sistema Nacional de Convivencia Escolar y Formación para el Ejercicio de los Derechos Humanos, la Educación para la Sexualidad y la Prevención y Mitigación de la Violencia Escolar.</w:t>
      </w:r>
      <w:r w:rsidRPr="000E4416">
        <w:rPr>
          <w:b/>
          <w:bCs/>
        </w:rPr>
        <w:t xml:space="preserve">          </w:t>
      </w:r>
    </w:p>
    <w:p w14:paraId="57F9B61C" w14:textId="77777777" w:rsidR="002E7FF6" w:rsidRPr="00B07A79" w:rsidRDefault="002E7FF6" w:rsidP="002E7FF6">
      <w:pPr>
        <w:tabs>
          <w:tab w:val="left" w:pos="881"/>
        </w:tabs>
        <w:spacing w:line="360" w:lineRule="auto"/>
        <w:rPr>
          <w:b/>
          <w:bCs/>
        </w:rPr>
      </w:pPr>
    </w:p>
    <w:p w14:paraId="21CC2BD0" w14:textId="77777777" w:rsidR="002E7FF6" w:rsidRPr="00B07A79" w:rsidRDefault="002E7FF6">
      <w:pPr>
        <w:pStyle w:val="Ttulo3"/>
      </w:pPr>
      <w:bookmarkStart w:id="189" w:name="_Toc2092"/>
      <w:bookmarkStart w:id="190" w:name="_Toc236301728"/>
      <w:r>
        <w:lastRenderedPageBreak/>
        <w:t>10.2.2 Referentes constitucionales</w:t>
      </w:r>
      <w:bookmarkEnd w:id="189"/>
      <w:bookmarkEnd w:id="190"/>
    </w:p>
    <w:p w14:paraId="30B983A9" w14:textId="77777777" w:rsidR="002E7FF6" w:rsidRPr="00B07A79" w:rsidRDefault="002E7FF6" w:rsidP="002E7FF6">
      <w:pPr>
        <w:spacing w:line="360" w:lineRule="auto"/>
        <w:ind w:right="140"/>
      </w:pPr>
      <w:r w:rsidRPr="00B07A79">
        <w:t>Con la aparición de la figura de la tutela, como instrumento de protección de los derechos fundamentales, a partir de la promulgación de la Constitución Política de Colombia en 1991, la Corte Constitucional, dentro de la función de revisión de los fallos proferidos por instancias judiciales competentes, ha emitido múltiples pronunciamientos en torno a la aplicación de los derechos fundamentales en la prestación del servicio educativo, por parte de las instituciones oficiales y privadas.</w:t>
      </w:r>
    </w:p>
    <w:p w14:paraId="57FCAD9B" w14:textId="77777777" w:rsidR="002E7FF6" w:rsidRPr="00AE1841" w:rsidRDefault="002E7FF6" w:rsidP="002E7FF6">
      <w:pPr>
        <w:pStyle w:val="Ttulo3"/>
      </w:pPr>
      <w:bookmarkStart w:id="191" w:name="_Toc2093"/>
      <w:bookmarkStart w:id="192" w:name="_Toc236301729"/>
      <w:r>
        <w:t>10.2.3 Sentencias de la Corte Constitucional</w:t>
      </w:r>
      <w:bookmarkEnd w:id="191"/>
      <w:bookmarkEnd w:id="192"/>
    </w:p>
    <w:p w14:paraId="139CEA87" w14:textId="77777777" w:rsidR="002E7FF6" w:rsidRPr="00B07A79" w:rsidRDefault="002E7FF6" w:rsidP="002E7FF6">
      <w:pPr>
        <w:widowControl w:val="0"/>
        <w:tabs>
          <w:tab w:val="left" w:pos="809"/>
        </w:tabs>
        <w:spacing w:line="360" w:lineRule="auto"/>
        <w:ind w:right="147"/>
      </w:pPr>
      <w:r w:rsidRPr="00B07A79">
        <w:t>La Corte Constitucional advirtió que los colegios no están obligados a mantener en las aulas a quienes en forma constante y reiterada desconocen las directrices disciplinarias y académicas.</w:t>
      </w:r>
    </w:p>
    <w:p w14:paraId="05DE0102" w14:textId="77777777" w:rsidR="002E7FF6" w:rsidRPr="00B07A79" w:rsidRDefault="002E7FF6" w:rsidP="002E7FF6">
      <w:pPr>
        <w:widowControl w:val="0"/>
        <w:tabs>
          <w:tab w:val="left" w:pos="809"/>
        </w:tabs>
        <w:spacing w:line="360" w:lineRule="auto"/>
        <w:ind w:right="135"/>
      </w:pPr>
      <w:r w:rsidRPr="00B07A79">
        <w:t xml:space="preserve">Esta sala señala que el </w:t>
      </w:r>
      <w:r w:rsidRPr="00B07A79">
        <w:rPr>
          <w:i/>
          <w:iCs/>
        </w:rPr>
        <w:t xml:space="preserve">deber </w:t>
      </w:r>
      <w:r w:rsidRPr="00B07A79">
        <w:t xml:space="preserve">de los estudiantes radica desde el punto de vista disciplinario en </w:t>
      </w:r>
      <w:r w:rsidRPr="00B07A79">
        <w:rPr>
          <w:i/>
          <w:iCs/>
        </w:rPr>
        <w:t xml:space="preserve">respetar el reglamento o manual de convivencia y mantener sanas costumbres. </w:t>
      </w:r>
      <w:r w:rsidRPr="00B07A79">
        <w:t>Indicó además que los estudiantes tienen la obligación de mantener las normas de presentación en los colegios, así como los horarios de entrada y salida de clases, recreos, salidas y asistencia y el debido respeto por sus profesores y compañeros:</w:t>
      </w:r>
    </w:p>
    <w:p w14:paraId="30D9538A" w14:textId="77777777" w:rsidR="002E7FF6" w:rsidRPr="00AE1841" w:rsidRDefault="002E7FF6">
      <w:pPr>
        <w:pStyle w:val="Prrafodelista"/>
        <w:widowControl w:val="0"/>
        <w:numPr>
          <w:ilvl w:val="0"/>
          <w:numId w:val="110"/>
        </w:numPr>
        <w:tabs>
          <w:tab w:val="left" w:pos="812"/>
          <w:tab w:val="left" w:pos="813"/>
        </w:tabs>
        <w:spacing w:line="360" w:lineRule="auto"/>
      </w:pPr>
      <w:r w:rsidRPr="00AE1841">
        <w:t>Sentencia No. T-519/92. Estudiantes indisciplinados.</w:t>
      </w:r>
    </w:p>
    <w:p w14:paraId="1C66963F" w14:textId="77777777" w:rsidR="002E7FF6" w:rsidRPr="00AE1841" w:rsidRDefault="002E7FF6">
      <w:pPr>
        <w:pStyle w:val="Prrafodelista"/>
        <w:widowControl w:val="0"/>
        <w:numPr>
          <w:ilvl w:val="0"/>
          <w:numId w:val="110"/>
        </w:numPr>
        <w:tabs>
          <w:tab w:val="left" w:pos="812"/>
          <w:tab w:val="left" w:pos="813"/>
        </w:tabs>
        <w:spacing w:line="360" w:lineRule="auto"/>
      </w:pPr>
      <w:r w:rsidRPr="00AE1841">
        <w:t>Sentencia No. T-341/93. Cumplimiento y obligaciones por parte del estudiante.</w:t>
      </w:r>
    </w:p>
    <w:p w14:paraId="269EC2CF" w14:textId="77777777" w:rsidR="002E7FF6" w:rsidRPr="00AE1841" w:rsidRDefault="002E7FF6">
      <w:pPr>
        <w:pStyle w:val="Prrafodelista"/>
        <w:widowControl w:val="0"/>
        <w:numPr>
          <w:ilvl w:val="0"/>
          <w:numId w:val="110"/>
        </w:numPr>
        <w:tabs>
          <w:tab w:val="left" w:pos="812"/>
          <w:tab w:val="left" w:pos="813"/>
        </w:tabs>
        <w:spacing w:line="360" w:lineRule="auto"/>
      </w:pPr>
      <w:r w:rsidRPr="00AE1841">
        <w:t>Sentencia No. T-050/93 y T-594/93. El libre desarrollo de la personalidad.</w:t>
      </w:r>
    </w:p>
    <w:p w14:paraId="33A44376" w14:textId="77777777" w:rsidR="002E7FF6" w:rsidRPr="00AE1841" w:rsidRDefault="002E7FF6">
      <w:pPr>
        <w:pStyle w:val="Prrafodelista"/>
        <w:widowControl w:val="0"/>
        <w:numPr>
          <w:ilvl w:val="0"/>
          <w:numId w:val="110"/>
        </w:numPr>
        <w:tabs>
          <w:tab w:val="left" w:pos="812"/>
          <w:tab w:val="left" w:pos="813"/>
        </w:tabs>
        <w:spacing w:line="360" w:lineRule="auto"/>
      </w:pPr>
      <w:r w:rsidRPr="00AE1841">
        <w:t>Sentencia No. T-092/94. No se vulnera el derecho a la educación por pérdida de año.</w:t>
      </w:r>
    </w:p>
    <w:p w14:paraId="3FBCCB8D" w14:textId="77777777" w:rsidR="002E7FF6" w:rsidRPr="00AE1841" w:rsidRDefault="002E7FF6">
      <w:pPr>
        <w:pStyle w:val="Prrafodelista"/>
        <w:widowControl w:val="0"/>
        <w:numPr>
          <w:ilvl w:val="0"/>
          <w:numId w:val="110"/>
        </w:numPr>
        <w:tabs>
          <w:tab w:val="left" w:pos="813"/>
        </w:tabs>
        <w:spacing w:line="360" w:lineRule="auto"/>
        <w:ind w:right="148"/>
      </w:pPr>
      <w:r w:rsidRPr="00AE1841">
        <w:t>Sentencia No. T-316/94. No se vulnera el derecho a la educación por normas de rendimiento y disciplina.</w:t>
      </w:r>
    </w:p>
    <w:p w14:paraId="48D9B737" w14:textId="77777777" w:rsidR="002E7FF6" w:rsidRPr="00AE1841" w:rsidRDefault="002E7FF6">
      <w:pPr>
        <w:pStyle w:val="Prrafodelista"/>
        <w:widowControl w:val="0"/>
        <w:numPr>
          <w:ilvl w:val="0"/>
          <w:numId w:val="110"/>
        </w:numPr>
        <w:tabs>
          <w:tab w:val="left" w:pos="813"/>
        </w:tabs>
        <w:spacing w:line="360" w:lineRule="auto"/>
        <w:ind w:right="145"/>
      </w:pPr>
      <w:r w:rsidRPr="00AE1841">
        <w:t>Sentencia No. T-439/94 No se vulnera el derecho a la educación por la exigencia del buen rendimiento.</w:t>
      </w:r>
    </w:p>
    <w:p w14:paraId="63568E66" w14:textId="77777777" w:rsidR="002E7FF6" w:rsidRPr="00827D01" w:rsidRDefault="002E7FF6">
      <w:pPr>
        <w:pStyle w:val="Prrafodelista"/>
        <w:widowControl w:val="0"/>
        <w:numPr>
          <w:ilvl w:val="0"/>
          <w:numId w:val="110"/>
        </w:numPr>
        <w:tabs>
          <w:tab w:val="left" w:pos="813"/>
        </w:tabs>
        <w:spacing w:line="360" w:lineRule="auto"/>
        <w:ind w:right="144"/>
      </w:pPr>
      <w:r w:rsidRPr="00827D01">
        <w:t xml:space="preserve">Sentencia C-866/01. Revisión de constitucionalidad de apartes de los artículos 87 y 93 de la Ley 115 de 1994. Los establecimientos educativos tendrán un reglamento o manual de convivencia, en el cual se definan los derechos y obligaciones, de los estudiantes. Los padres o tutores y los educandos al firmar la matrícula correspondiente en representación de sus hijos, estarán aceptando el mismo. </w:t>
      </w:r>
    </w:p>
    <w:p w14:paraId="0AA1BB98" w14:textId="77777777" w:rsidR="002E7FF6" w:rsidRPr="00827D01" w:rsidRDefault="002E7FF6" w:rsidP="002E7FF6">
      <w:pPr>
        <w:pStyle w:val="Ttulo2"/>
      </w:pPr>
      <w:bookmarkStart w:id="193" w:name="_Toc2094"/>
      <w:bookmarkStart w:id="194" w:name="_Toc236301730"/>
      <w:r>
        <w:lastRenderedPageBreak/>
        <w:t>10.3 Alcances del manual de convivencia</w:t>
      </w:r>
      <w:bookmarkEnd w:id="193"/>
      <w:bookmarkEnd w:id="194"/>
    </w:p>
    <w:p w14:paraId="79A67634" w14:textId="77777777" w:rsidR="002E7FF6" w:rsidRPr="00B07A79" w:rsidRDefault="002E7FF6" w:rsidP="002E7FF6">
      <w:pPr>
        <w:widowControl w:val="0"/>
        <w:numPr>
          <w:ilvl w:val="0"/>
          <w:numId w:val="17"/>
        </w:numPr>
        <w:tabs>
          <w:tab w:val="left" w:pos="821"/>
        </w:tabs>
        <w:spacing w:line="360" w:lineRule="auto"/>
        <w:ind w:left="820" w:right="147" w:hanging="360"/>
        <w:rPr>
          <w:i/>
          <w:iCs/>
        </w:rPr>
      </w:pPr>
      <w:r w:rsidRPr="00B07A79">
        <w:t xml:space="preserve">“Para la Corte es claro entonces, que la ley asignó a los establecimientos educativos, públicos y privados, un poder de reglamentación dentro del marco de su actividad. Los reglamentos generales de convivencia, como es de la esencia de los actos reglamentarios, obligan a la entidad que los ha expedido y a sus destinatarios, esto es, a quienes se les aplican, porque su fuerza jurídica vinculante deviene en forma inmediata de la propia ley y mediata de la Constitución Política.” </w:t>
      </w:r>
      <w:r w:rsidRPr="00B07A79">
        <w:rPr>
          <w:i/>
          <w:iCs/>
        </w:rPr>
        <w:t>(Sentencia T-386 de 1994)</w:t>
      </w:r>
    </w:p>
    <w:p w14:paraId="0211ADBE" w14:textId="77777777" w:rsidR="002E7FF6" w:rsidRPr="00B07A79" w:rsidRDefault="002E7FF6" w:rsidP="002E7FF6">
      <w:pPr>
        <w:spacing w:line="360" w:lineRule="auto"/>
        <w:rPr>
          <w:i/>
          <w:iCs/>
        </w:rPr>
      </w:pPr>
    </w:p>
    <w:p w14:paraId="7B430772" w14:textId="77777777" w:rsidR="002E7FF6" w:rsidRPr="00827D01" w:rsidRDefault="002E7FF6" w:rsidP="002E7FF6">
      <w:pPr>
        <w:widowControl w:val="0"/>
        <w:numPr>
          <w:ilvl w:val="0"/>
          <w:numId w:val="17"/>
        </w:numPr>
        <w:tabs>
          <w:tab w:val="left" w:pos="729"/>
        </w:tabs>
        <w:spacing w:line="360" w:lineRule="auto"/>
        <w:ind w:left="820" w:right="134" w:hanging="360"/>
        <w:rPr>
          <w:i/>
          <w:iCs/>
        </w:rPr>
      </w:pPr>
      <w:r w:rsidRPr="00827D01">
        <w:t xml:space="preserve">“Por consiguiente, los reglamentos internos o manuales de convivencia elaborados por las comunidades de los planteles educativos tienen la obligación de observar las disposiciones constitucionales. En efecto, el respeto al núcleo esencial de los derechos fundamentales de los estudiantes no se disminuye como consecuencia de la facultad otorgada a los centros educativos para regular el comportamiento de sus alumnos. Por el contrario, las reglas que se establezcan deben reflejar el respeto a la dignidad humana y a la diversidad étnica, cultural y social de la población (artículo 1º), así como los derechos al libre desarrollo de la personalidad (artículo 16), libertad de conciencia (artículo 18), libertad de expresión (artículo 20), igualdad (artículo 13), debido proceso (artículo 29) y educación (artículo 67) superiores. </w:t>
      </w:r>
    </w:p>
    <w:p w14:paraId="55818DD0" w14:textId="77777777" w:rsidR="002E7FF6" w:rsidRPr="00B07A79" w:rsidRDefault="002E7FF6" w:rsidP="002E7FF6">
      <w:pPr>
        <w:pStyle w:val="Prrafodelista"/>
        <w:spacing w:line="360" w:lineRule="auto"/>
        <w:rPr>
          <w:i/>
          <w:iCs/>
        </w:rPr>
      </w:pPr>
    </w:p>
    <w:p w14:paraId="662A3675" w14:textId="77777777" w:rsidR="002E7FF6" w:rsidRPr="00B07A79" w:rsidRDefault="002E7FF6">
      <w:pPr>
        <w:pStyle w:val="Ttulo3"/>
      </w:pPr>
      <w:bookmarkStart w:id="195" w:name="_Toc2095"/>
      <w:bookmarkStart w:id="196" w:name="_Toc236301731"/>
      <w:r>
        <w:t>10.3.1 Libertad de enseñanza, libertad de cátedra y presentación de programas</w:t>
      </w:r>
      <w:bookmarkEnd w:id="195"/>
      <w:bookmarkEnd w:id="196"/>
    </w:p>
    <w:p w14:paraId="7C7814CC" w14:textId="77777777" w:rsidR="002E7FF6" w:rsidRPr="00B07A79" w:rsidRDefault="002E7FF6" w:rsidP="002E7FF6">
      <w:pPr>
        <w:spacing w:line="360" w:lineRule="auto"/>
        <w:ind w:right="138"/>
      </w:pPr>
      <w:r w:rsidRPr="00B07A79">
        <w:t xml:space="preserve">“Son titulares de la libertad de enseñanza, aprendizaje e investigación la comunidad en general, y en particular las instituciones de enseñanza, sean éstas públicas o privadas, los docentes e investigadores y los estudiantes. </w:t>
      </w:r>
    </w:p>
    <w:p w14:paraId="25C2BE56" w14:textId="77777777" w:rsidR="002E7FF6" w:rsidRPr="00B07A79" w:rsidRDefault="002E7FF6" w:rsidP="002E7FF6">
      <w:pPr>
        <w:spacing w:line="360" w:lineRule="auto"/>
        <w:ind w:right="138"/>
      </w:pPr>
      <w:r w:rsidRPr="00B07A79">
        <w:t>En desarrollo de la libertad de cátedra los planteles educativos -sean públicos o privados, deben permitir que los profesores libremente determinen la forma en que consideran debe desarrollarse la materia y realizarse las evaluaciones, claro está que la decisión debe ser comunicada a las directivas con el fin de velar por la calidad, el cumplimiento en las labores docentes y por la mejor formación intelectual los educandos”. (Sentencia No. T-092/94</w:t>
      </w:r>
      <w:r w:rsidRPr="00B07A79">
        <w:rPr>
          <w:b/>
          <w:bCs/>
        </w:rPr>
        <w:t>)</w:t>
      </w:r>
    </w:p>
    <w:p w14:paraId="3B0CB632" w14:textId="77777777" w:rsidR="002E7FF6" w:rsidRPr="00E741BE" w:rsidRDefault="002E7FF6" w:rsidP="002E7FF6">
      <w:pPr>
        <w:pStyle w:val="Ttulo3"/>
      </w:pPr>
      <w:bookmarkStart w:id="197" w:name="_Toc2096"/>
      <w:bookmarkStart w:id="198" w:name="_Toc236301732"/>
      <w:r>
        <w:lastRenderedPageBreak/>
        <w:t>10.3.2 Formación integral del educando</w:t>
      </w:r>
      <w:bookmarkEnd w:id="197"/>
      <w:bookmarkEnd w:id="198"/>
    </w:p>
    <w:p w14:paraId="71B6648B" w14:textId="77777777" w:rsidR="002E7FF6" w:rsidRPr="00B07A79" w:rsidRDefault="002E7FF6" w:rsidP="002E7FF6">
      <w:pPr>
        <w:spacing w:line="360" w:lineRule="auto"/>
        <w:ind w:right="143"/>
      </w:pPr>
      <w:r w:rsidRPr="00B07A79">
        <w:rPr>
          <w:i/>
          <w:iCs/>
        </w:rPr>
        <w:t>“</w:t>
      </w:r>
      <w:r w:rsidRPr="00B07A79">
        <w:t>El comportamiento del estudiante en su claustro de estudios, en su hogar y en la sociedad, es algo que obviamente resulta trascendente y vital para los intereses educativos del establecimiento de enseñanza, porque es necesario mantener una interacción enriquecedora y necesaria entre el medio educativo y el ámbito del mundo exterior, lo cual se infiere de la voluntad Constitucional cuando se establece a modo de principio que "el estado, la sociedad y la familia son responsables de la educación".</w:t>
      </w:r>
    </w:p>
    <w:p w14:paraId="7D3C142A" w14:textId="77777777" w:rsidR="002E7FF6" w:rsidRPr="00B07A79" w:rsidRDefault="002E7FF6" w:rsidP="002E7FF6">
      <w:pPr>
        <w:spacing w:line="360" w:lineRule="auto"/>
        <w:ind w:left="720" w:right="143"/>
      </w:pPr>
    </w:p>
    <w:p w14:paraId="04DE9037" w14:textId="77777777" w:rsidR="002E7FF6" w:rsidRPr="00E741BE" w:rsidRDefault="002E7FF6">
      <w:pPr>
        <w:pStyle w:val="Ttulo3"/>
      </w:pPr>
      <w:bookmarkStart w:id="199" w:name="_Toc2097"/>
      <w:bookmarkStart w:id="200" w:name="_Toc236301733"/>
      <w:r>
        <w:t>10.3.3 Del derecho–deber de la educación</w:t>
      </w:r>
      <w:bookmarkEnd w:id="199"/>
      <w:bookmarkEnd w:id="200"/>
    </w:p>
    <w:p w14:paraId="694F3252" w14:textId="77777777" w:rsidR="002E7FF6" w:rsidRPr="00B07A79" w:rsidRDefault="002E7FF6" w:rsidP="002E7FF6">
      <w:pPr>
        <w:widowControl w:val="0"/>
        <w:numPr>
          <w:ilvl w:val="0"/>
          <w:numId w:val="17"/>
        </w:numPr>
        <w:tabs>
          <w:tab w:val="left" w:pos="953"/>
        </w:tabs>
        <w:spacing w:line="360" w:lineRule="auto"/>
        <w:ind w:left="952" w:right="144" w:hanging="424"/>
        <w:rPr>
          <w:i/>
          <w:iCs/>
        </w:rPr>
      </w:pPr>
      <w:r w:rsidRPr="00B07A79">
        <w:rPr>
          <w:i/>
          <w:iCs/>
        </w:rPr>
        <w:t xml:space="preserve">Derecho a la educación/plantel educativo-retiro. </w:t>
      </w:r>
      <w:r w:rsidRPr="00B07A79">
        <w:t xml:space="preserve">“La educación sólo es posible cuando se da la convivencia y si la indisciplina afecta gravemente a ésta última, ha de prevalecer el interés general y se puede, respetando el debido proceso y los otros derechos fundamentales, a más de la participación de la comunidad educativa, llegar hasta a separar a la persona del establecimiento. Además, la permanencia de la persona en el sistema educativo está condicionada por su concurso activo en la labor formativa; la falta de rendimiento intelectual también puede llegar a tener suficiente entidad como para que la persona sea retirada del establecimiento donde debía aprender y no lo logra por su propia causa”. </w:t>
      </w:r>
      <w:r w:rsidRPr="00B07A79">
        <w:rPr>
          <w:i/>
          <w:iCs/>
        </w:rPr>
        <w:t>(Sentencia No. T-316/94).</w:t>
      </w:r>
    </w:p>
    <w:p w14:paraId="1E4A514D" w14:textId="77777777" w:rsidR="002E7FF6" w:rsidRPr="00B07A79" w:rsidRDefault="002E7FF6" w:rsidP="002E7FF6">
      <w:pPr>
        <w:spacing w:line="360" w:lineRule="auto"/>
        <w:rPr>
          <w:i/>
          <w:iCs/>
        </w:rPr>
      </w:pPr>
    </w:p>
    <w:p w14:paraId="241DC4D3" w14:textId="77777777" w:rsidR="002E7FF6" w:rsidRPr="00B07A79" w:rsidRDefault="002E7FF6" w:rsidP="002E7FF6">
      <w:pPr>
        <w:widowControl w:val="0"/>
        <w:numPr>
          <w:ilvl w:val="0"/>
          <w:numId w:val="17"/>
        </w:numPr>
        <w:tabs>
          <w:tab w:val="left" w:pos="953"/>
        </w:tabs>
        <w:spacing w:line="360" w:lineRule="auto"/>
        <w:ind w:left="952" w:right="137" w:hanging="424"/>
        <w:rPr>
          <w:i/>
          <w:iCs/>
        </w:rPr>
      </w:pPr>
      <w:r w:rsidRPr="00B07A79">
        <w:rPr>
          <w:i/>
          <w:iCs/>
        </w:rPr>
        <w:t>Derecho a la educación-faltas disciplinarias/derechos fundamentales</w:t>
      </w:r>
      <w:r w:rsidRPr="00B07A79">
        <w:t xml:space="preserve">. “Tanto el derecho a educarse como la libertad de aprendizaje, enseñanza, investigación y cátedra son derechos fundamentales de los que no puede ser privado individuo alguno sin quebrantar los principios y mandatos constitucionales. Si bien la educación es un derecho fundamental y el estudiante debe tener la posibilidad de permanecer vinculado al plantel hasta la culminación de sus estudios, de allí no puede colegirse que el centro docente esté obligado a mantener indefinidamente entre sus discípulos a quien de manera constante y reiterada desconoce las directrices disciplinarias y quebranta el orden impuesto por el reglamento educativo”. </w:t>
      </w:r>
      <w:r w:rsidRPr="00B07A79">
        <w:rPr>
          <w:i/>
          <w:iCs/>
        </w:rPr>
        <w:t>(Sentencia No. T-519/92).</w:t>
      </w:r>
    </w:p>
    <w:p w14:paraId="2514A1EE" w14:textId="77777777" w:rsidR="002E7FF6" w:rsidRPr="002D659B" w:rsidRDefault="002E7FF6">
      <w:pPr>
        <w:pStyle w:val="Ttulo3"/>
      </w:pPr>
      <w:bookmarkStart w:id="201" w:name="_Toc2098"/>
      <w:bookmarkStart w:id="202" w:name="_Toc236301734"/>
      <w:r>
        <w:t>10.3.4 Disciplina escolar</w:t>
      </w:r>
      <w:bookmarkEnd w:id="201"/>
      <w:bookmarkEnd w:id="202"/>
    </w:p>
    <w:p w14:paraId="2394E1AF" w14:textId="77777777" w:rsidR="002E7FF6" w:rsidRPr="00B07A79" w:rsidRDefault="002E7FF6" w:rsidP="002E7FF6">
      <w:pPr>
        <w:widowControl w:val="0"/>
        <w:numPr>
          <w:ilvl w:val="0"/>
          <w:numId w:val="17"/>
        </w:numPr>
        <w:tabs>
          <w:tab w:val="left" w:pos="953"/>
        </w:tabs>
        <w:spacing w:line="360" w:lineRule="auto"/>
        <w:ind w:left="952" w:right="141" w:hanging="424"/>
        <w:rPr>
          <w:i/>
          <w:iCs/>
        </w:rPr>
      </w:pPr>
      <w:r w:rsidRPr="00B07A79">
        <w:t xml:space="preserve">“La aplicación de la disciplina en el establecimiento educativo no implica de suyo la </w:t>
      </w:r>
      <w:r w:rsidRPr="00B07A79">
        <w:lastRenderedPageBreak/>
        <w:t xml:space="preserve">violación de derechos fundamentales. Pero los profesores y directivas están obligados a respetar la dignidad del estudiante. La Corte Constitucional insiste en que toda comunidad requiere de un mínimo de orden y del imperio de la autoridad para que pueda subsistir en ella una civilizada convivencia, evitando el caos que podría generarse si cada individuo, sin atender reglas ni preceptos, hiciera su absoluta voluntad, aun en contravía de los intereses comunes, en un mal entendido concepto del derecho al libre desarrollo de la personalidad.”. </w:t>
      </w:r>
      <w:r w:rsidRPr="00B07A79">
        <w:rPr>
          <w:i/>
          <w:iCs/>
        </w:rPr>
        <w:t>(Sentencia T-366 de 1992)</w:t>
      </w:r>
    </w:p>
    <w:p w14:paraId="21A2AF39" w14:textId="77777777" w:rsidR="002E7FF6" w:rsidRPr="00B07A79" w:rsidRDefault="002E7FF6" w:rsidP="002E7FF6">
      <w:pPr>
        <w:spacing w:line="360" w:lineRule="auto"/>
        <w:rPr>
          <w:i/>
          <w:iCs/>
        </w:rPr>
      </w:pPr>
    </w:p>
    <w:p w14:paraId="7928DD78" w14:textId="77777777" w:rsidR="002E7FF6" w:rsidRPr="00B07A79" w:rsidRDefault="002E7FF6" w:rsidP="002E7FF6">
      <w:pPr>
        <w:widowControl w:val="0"/>
        <w:numPr>
          <w:ilvl w:val="0"/>
          <w:numId w:val="17"/>
        </w:numPr>
        <w:tabs>
          <w:tab w:val="left" w:pos="953"/>
        </w:tabs>
        <w:spacing w:line="360" w:lineRule="auto"/>
        <w:ind w:left="952" w:right="135" w:hanging="424"/>
        <w:rPr>
          <w:i/>
          <w:iCs/>
        </w:rPr>
      </w:pPr>
      <w:r w:rsidRPr="00B07A79">
        <w:t xml:space="preserve">"La disciplina, que es indispensable en toda organización social para asegurar el logro de sus fines dentro de un orden mínimo, resulta inherente a la educación, en cuanto hace parte insustituible de la formación del individuo. Pretender que, por una errónea concepción del derecho al libre desarrollo de la personalidad, las instituciones educativas renuncien a exigir de sus alumnos comportamientos acordes con un régimen disciplinario al que están obligados desde su ingreso, equivale a contrariar los objetivos propios de la función formativa que cumple la educación". </w:t>
      </w:r>
      <w:r w:rsidRPr="00B07A79">
        <w:rPr>
          <w:i/>
          <w:iCs/>
        </w:rPr>
        <w:t>(Sentencia 037 de 1995)</w:t>
      </w:r>
    </w:p>
    <w:p w14:paraId="2FC5348A" w14:textId="77777777" w:rsidR="002E7FF6" w:rsidRPr="00620B77" w:rsidRDefault="002E7FF6">
      <w:pPr>
        <w:pStyle w:val="Ttulo3"/>
      </w:pPr>
      <w:bookmarkStart w:id="203" w:name="_Toc2099"/>
      <w:bookmarkStart w:id="204" w:name="_Toc236301735"/>
      <w:r>
        <w:t>10.3.5 Concurrencia de los padres de familia</w:t>
      </w:r>
      <w:bookmarkEnd w:id="203"/>
      <w:bookmarkEnd w:id="204"/>
    </w:p>
    <w:p w14:paraId="3B7D53D8" w14:textId="77777777" w:rsidR="002E7FF6" w:rsidRPr="00B07A79" w:rsidRDefault="002E7FF6" w:rsidP="002E7FF6">
      <w:pPr>
        <w:spacing w:line="360" w:lineRule="auto"/>
        <w:ind w:left="100" w:right="137"/>
      </w:pPr>
      <w:r w:rsidRPr="00B07A79">
        <w:t>“El proceso educativo exige no solamente el cabal y constante ejercicio de la función docente y formativa por parte del establecimiento educativo, sino la colaboración del propio estudiante  y el concurso de sus padres o acudientes. Estos tienen la obligación, prevista en el artículo 67 de la Constitución, de concurrir a la formación moral, intelectual y física del menor y del adolescente, pues "el Estado, la sociedad y la familia son responsables de la educación".</w:t>
      </w:r>
      <w:r>
        <w:t xml:space="preserve"> </w:t>
      </w:r>
    </w:p>
    <w:p w14:paraId="52066AC5" w14:textId="77777777" w:rsidR="002E7FF6" w:rsidRPr="00620B77" w:rsidRDefault="002E7FF6" w:rsidP="002E7FF6">
      <w:pPr>
        <w:pStyle w:val="Ttulo3"/>
      </w:pPr>
      <w:bookmarkStart w:id="205" w:name="_Toc2100"/>
      <w:bookmarkStart w:id="206" w:name="_Toc236301736"/>
      <w:r>
        <w:t>10.3.6 Debido proceso</w:t>
      </w:r>
      <w:bookmarkEnd w:id="205"/>
      <w:bookmarkEnd w:id="206"/>
    </w:p>
    <w:p w14:paraId="5B3AF795" w14:textId="77777777" w:rsidR="002E7FF6" w:rsidRPr="00B07A79" w:rsidRDefault="002E7FF6" w:rsidP="002E7FF6">
      <w:pPr>
        <w:spacing w:line="360" w:lineRule="auto"/>
        <w:ind w:left="100" w:right="143"/>
      </w:pPr>
      <w:r w:rsidRPr="00B07A79">
        <w:t>“En diversas oportunidades, esta Corporación ha señalado que la garantía constitucional al debido proceso (artículo 29 Superior) tiene aplicación en los procesos disciplinarios adelantados por los centros educativos de naturaleza pública y privada. En virtud de ello, la imposición de una sanción disciplinaria debe estar precedida del agotamiento de un procedimiento justo y adecuado, en el cual el implicado haya podido participar, presentar su defensa y controvertir las pruebas presentadas en su contra.”</w:t>
      </w:r>
      <w:r>
        <w:t xml:space="preserve"> </w:t>
      </w:r>
    </w:p>
    <w:p w14:paraId="0038FE2D" w14:textId="77777777" w:rsidR="002E7FF6" w:rsidRDefault="002E7FF6" w:rsidP="002E7FF6">
      <w:pPr>
        <w:spacing w:line="360" w:lineRule="auto"/>
        <w:ind w:left="100" w:right="135"/>
        <w:rPr>
          <w:i/>
          <w:iCs/>
        </w:rPr>
      </w:pPr>
      <w:r w:rsidRPr="00B07A79">
        <w:t xml:space="preserve">Según las cortes, el derecho a la educación, no es un derecho a la promoción automática ni a la permanencia en la institución. Tanto la promoción como la permanencia dependen del </w:t>
      </w:r>
      <w:r w:rsidRPr="00B07A79">
        <w:lastRenderedPageBreak/>
        <w:t xml:space="preserve">cumplimiento de las condiciones académicas y reglamentarias consagradas en el PEI y el Manual de Convivencia. </w:t>
      </w:r>
      <w:r w:rsidRPr="00B07A79">
        <w:rPr>
          <w:i/>
          <w:iCs/>
        </w:rPr>
        <w:t>(Sentencia T-1233 de 2003)</w:t>
      </w:r>
      <w:r>
        <w:rPr>
          <w:i/>
          <w:iCs/>
        </w:rPr>
        <w:t xml:space="preserve"> </w:t>
      </w:r>
    </w:p>
    <w:p w14:paraId="257BBF2B" w14:textId="77777777" w:rsidR="002E7FF6" w:rsidRPr="00B07A79" w:rsidRDefault="002E7FF6" w:rsidP="002E7FF6">
      <w:pPr>
        <w:spacing w:line="360" w:lineRule="auto"/>
        <w:ind w:left="100" w:right="135"/>
      </w:pPr>
    </w:p>
    <w:p w14:paraId="17619EA8" w14:textId="77777777" w:rsidR="002E7FF6" w:rsidRPr="00B07A79" w:rsidRDefault="002E7FF6" w:rsidP="002E7FF6">
      <w:pPr>
        <w:pStyle w:val="Ttulo2"/>
      </w:pPr>
      <w:bookmarkStart w:id="207" w:name="_Toc2102"/>
      <w:bookmarkStart w:id="208" w:name="_Toc236301737"/>
      <w:r>
        <w:t>10.4 Símbolos institucionales</w:t>
      </w:r>
      <w:bookmarkEnd w:id="207"/>
      <w:bookmarkEnd w:id="208"/>
    </w:p>
    <w:p w14:paraId="17104037" w14:textId="77777777" w:rsidR="002E7FF6" w:rsidRPr="00B07A79" w:rsidRDefault="002E7FF6" w:rsidP="002E7FF6">
      <w:pPr>
        <w:pStyle w:val="Ttulo3"/>
      </w:pPr>
      <w:bookmarkStart w:id="209" w:name="_Toc2103"/>
      <w:bookmarkStart w:id="210" w:name="_Toc236301738"/>
      <w:r>
        <w:t>10.4.1 Bandera</w:t>
      </w:r>
      <w:bookmarkEnd w:id="209"/>
      <w:bookmarkEnd w:id="210"/>
    </w:p>
    <w:p w14:paraId="657C45C3" w14:textId="77777777" w:rsidR="002E7FF6" w:rsidRPr="00B07A79" w:rsidRDefault="002E7FF6" w:rsidP="002E7FF6">
      <w:pPr>
        <w:spacing w:line="360" w:lineRule="auto"/>
      </w:pPr>
      <w:r w:rsidRPr="00B07A79">
        <w:t>La bandera de la Escuela Normal Superior de Urabá del Municipio de Turbo, está inspirada en los colores simbólicos del Municipio madre, dada la caracterización de los mismos. Tres franjas horizontales de igual tamaño, para denotar la integridad y equilibrio en la formación pedagógica, cultural y en valores en igual forma para toda la familia normalista, estas franjas van ubicadas en el orden azul, amarillo y verde.</w:t>
      </w:r>
    </w:p>
    <w:p w14:paraId="6B8D2420" w14:textId="77777777" w:rsidR="002E7FF6" w:rsidRPr="00B07A79" w:rsidRDefault="002E7FF6" w:rsidP="002E7FF6">
      <w:pPr>
        <w:spacing w:line="360" w:lineRule="auto"/>
      </w:pPr>
      <w:r w:rsidRPr="00B07A79">
        <w:rPr>
          <w:b/>
          <w:bCs/>
        </w:rPr>
        <w:t>Azul</w:t>
      </w:r>
      <w:r w:rsidRPr="00B07A79">
        <w:t>: Para simbolizar la riqueza y la verdad marina que baña el golfo de su nombre y que con orgullo representa la zona URABÁ.</w:t>
      </w:r>
    </w:p>
    <w:p w14:paraId="20AFDB1C" w14:textId="77777777" w:rsidR="002E7FF6" w:rsidRPr="00B07A79" w:rsidRDefault="002E7FF6" w:rsidP="002E7FF6">
      <w:pPr>
        <w:spacing w:line="360" w:lineRule="auto"/>
      </w:pPr>
      <w:r w:rsidRPr="00B07A79">
        <w:rPr>
          <w:b/>
          <w:bCs/>
        </w:rPr>
        <w:t>Verde</w:t>
      </w:r>
      <w:r w:rsidRPr="00B07A79">
        <w:t>: Cual la belleza y la esperanza latente sobre la vegetación en la que se gesta el futuro de Urabá rica, en ella se inspira la esperanza de su gente. El plátano y el banano, allí están siempre presentes</w:t>
      </w:r>
    </w:p>
    <w:p w14:paraId="157581D7" w14:textId="77777777" w:rsidR="002E7FF6" w:rsidRPr="00B07A79" w:rsidRDefault="002E7FF6" w:rsidP="002E7FF6">
      <w:pPr>
        <w:spacing w:line="360" w:lineRule="auto"/>
      </w:pPr>
      <w:r w:rsidRPr="00B07A79">
        <w:rPr>
          <w:b/>
          <w:bCs/>
        </w:rPr>
        <w:t>Amarillo</w:t>
      </w:r>
      <w:r w:rsidRPr="00B07A79">
        <w:t>: Fuente de innumerables bienes no precisamente bañados por el oro, sino por el fulgor y los rayos del ardiente sol sobre sus fértiles tierras.</w:t>
      </w:r>
    </w:p>
    <w:p w14:paraId="5802BF37" w14:textId="77777777" w:rsidR="002E7FF6" w:rsidRPr="00B07A79" w:rsidRDefault="002E7FF6" w:rsidP="002E7FF6">
      <w:pPr>
        <w:spacing w:line="360" w:lineRule="auto"/>
      </w:pPr>
    </w:p>
    <w:p w14:paraId="7C6E7DF7" w14:textId="77777777" w:rsidR="002E7FF6" w:rsidRPr="00B07A79" w:rsidRDefault="002E7FF6" w:rsidP="002E7FF6">
      <w:pPr>
        <w:spacing w:line="360" w:lineRule="auto"/>
      </w:pPr>
    </w:p>
    <w:p w14:paraId="35E35688" w14:textId="77777777" w:rsidR="00261C4F" w:rsidRDefault="00000000">
      <w:pPr>
        <w:pStyle w:val="TableCaption"/>
      </w:pPr>
      <w:r>
        <w:t>Tabla 3</w:t>
      </w:r>
    </w:p>
    <w:tbl>
      <w:tblPr>
        <w:tblpPr w:leftFromText="142" w:rightFromText="142" w:vertAnchor="text" w:horzAnchor="page" w:tblpX="2040" w:tblpY="179"/>
        <w:tblW w:w="8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0"/>
      </w:tblGrid>
      <w:tr w:rsidR="002E7FF6" w:rsidRPr="00B07A79" w14:paraId="339467A4" w14:textId="77777777" w:rsidTr="001A7A7C">
        <w:trPr>
          <w:cantSplit/>
          <w:trHeight w:val="1451"/>
        </w:trPr>
        <w:tc>
          <w:tcPr>
            <w:tcW w:w="8450" w:type="dxa"/>
            <w:shd w:val="clear" w:color="auto" w:fill="00B0F0"/>
          </w:tcPr>
          <w:p w14:paraId="6D7B6529" w14:textId="77777777" w:rsidR="002E7FF6" w:rsidRPr="00B07A79" w:rsidRDefault="002E7FF6" w:rsidP="001A7A7C">
            <w:pPr>
              <w:spacing w:line="360" w:lineRule="auto"/>
              <w:rPr>
                <w:color w:val="FF6600"/>
              </w:rPr>
            </w:pPr>
          </w:p>
          <w:p w14:paraId="31E4DA38" w14:textId="77777777" w:rsidR="002E7FF6" w:rsidRPr="00B07A79" w:rsidRDefault="002E7FF6" w:rsidP="001A7A7C">
            <w:pPr>
              <w:spacing w:line="360" w:lineRule="auto"/>
              <w:rPr>
                <w:color w:val="FF6600"/>
              </w:rPr>
            </w:pPr>
          </w:p>
        </w:tc>
      </w:tr>
      <w:tr w:rsidR="002E7FF6" w:rsidRPr="00B07A79" w14:paraId="6EE92D3D" w14:textId="77777777" w:rsidTr="001A7A7C">
        <w:trPr>
          <w:cantSplit/>
          <w:trHeight w:val="1937"/>
        </w:trPr>
        <w:tc>
          <w:tcPr>
            <w:tcW w:w="8450" w:type="dxa"/>
            <w:shd w:val="clear" w:color="auto" w:fill="00B050"/>
          </w:tcPr>
          <w:p w14:paraId="5F58DB7D" w14:textId="77777777" w:rsidR="002E7FF6" w:rsidRPr="00B07A79" w:rsidRDefault="002E7FF6" w:rsidP="001A7A7C">
            <w:pPr>
              <w:spacing w:line="360" w:lineRule="auto"/>
              <w:rPr>
                <w:color w:val="FF6600"/>
              </w:rPr>
            </w:pPr>
          </w:p>
        </w:tc>
      </w:tr>
      <w:tr w:rsidR="002E7FF6" w:rsidRPr="00B07A79" w14:paraId="0766E602" w14:textId="77777777" w:rsidTr="001A7A7C">
        <w:trPr>
          <w:cantSplit/>
          <w:trHeight w:val="1937"/>
        </w:trPr>
        <w:tc>
          <w:tcPr>
            <w:tcW w:w="8450" w:type="dxa"/>
            <w:shd w:val="clear" w:color="auto" w:fill="FFFF00"/>
          </w:tcPr>
          <w:p w14:paraId="02796D68" w14:textId="77777777" w:rsidR="002E7FF6" w:rsidRPr="00B07A79" w:rsidRDefault="002E7FF6" w:rsidP="001A7A7C">
            <w:pPr>
              <w:spacing w:line="360" w:lineRule="auto"/>
              <w:rPr>
                <w:color w:val="FF6600"/>
              </w:rPr>
            </w:pPr>
          </w:p>
        </w:tc>
      </w:tr>
    </w:tbl>
    <w:p w14:paraId="11928930" w14:textId="77777777" w:rsidR="002E7FF6" w:rsidRPr="00B07A79" w:rsidRDefault="002E7FF6" w:rsidP="002E7FF6">
      <w:pPr>
        <w:spacing w:line="360" w:lineRule="auto"/>
      </w:pPr>
    </w:p>
    <w:p w14:paraId="3DA5B239" w14:textId="77777777" w:rsidR="002E7FF6" w:rsidRPr="00B07A79" w:rsidRDefault="002E7FF6" w:rsidP="002E7FF6">
      <w:pPr>
        <w:spacing w:line="360" w:lineRule="auto"/>
      </w:pPr>
    </w:p>
    <w:p w14:paraId="18B2FD5A" w14:textId="77777777" w:rsidR="002E7FF6" w:rsidRPr="00B07A79" w:rsidRDefault="002E7FF6" w:rsidP="002E7FF6">
      <w:pPr>
        <w:spacing w:line="360" w:lineRule="auto"/>
      </w:pPr>
    </w:p>
    <w:p w14:paraId="25AE3040" w14:textId="77777777" w:rsidR="002E7FF6" w:rsidRPr="00B07A79" w:rsidRDefault="002E7FF6" w:rsidP="002E7FF6">
      <w:pPr>
        <w:spacing w:line="360" w:lineRule="auto"/>
      </w:pPr>
    </w:p>
    <w:p w14:paraId="267DD6D3" w14:textId="77777777" w:rsidR="002E7FF6" w:rsidRPr="00B07A79" w:rsidRDefault="002E7FF6" w:rsidP="002E7FF6">
      <w:pPr>
        <w:spacing w:line="360" w:lineRule="auto"/>
      </w:pPr>
    </w:p>
    <w:p w14:paraId="44A732BF" w14:textId="77777777" w:rsidR="002E7FF6" w:rsidRPr="00B07A79" w:rsidRDefault="002E7FF6" w:rsidP="002E7FF6">
      <w:pPr>
        <w:spacing w:line="360" w:lineRule="auto"/>
      </w:pPr>
    </w:p>
    <w:p w14:paraId="5D5297E9" w14:textId="77777777" w:rsidR="002E7FF6" w:rsidRPr="00B07A79" w:rsidRDefault="002E7FF6" w:rsidP="002E7FF6">
      <w:pPr>
        <w:spacing w:line="360" w:lineRule="auto"/>
      </w:pPr>
    </w:p>
    <w:p w14:paraId="449AAD45" w14:textId="77777777" w:rsidR="002E7FF6" w:rsidRPr="00B07A79" w:rsidRDefault="002E7FF6" w:rsidP="002E7FF6">
      <w:pPr>
        <w:spacing w:line="360" w:lineRule="auto"/>
      </w:pPr>
    </w:p>
    <w:p w14:paraId="7CF611EB" w14:textId="77777777" w:rsidR="002E7FF6" w:rsidRPr="00B07A79" w:rsidRDefault="002E7FF6" w:rsidP="002E7FF6">
      <w:pPr>
        <w:spacing w:line="360" w:lineRule="auto"/>
      </w:pPr>
    </w:p>
    <w:p w14:paraId="071A6D1E" w14:textId="77777777" w:rsidR="002E7FF6" w:rsidRPr="00B07A79" w:rsidRDefault="002E7FF6" w:rsidP="002E7FF6">
      <w:pPr>
        <w:spacing w:line="360" w:lineRule="auto"/>
      </w:pPr>
    </w:p>
    <w:p w14:paraId="1BD8DE69" w14:textId="77777777" w:rsidR="002E7FF6" w:rsidRPr="00B07A79" w:rsidRDefault="002E7FF6" w:rsidP="002E7FF6">
      <w:pPr>
        <w:spacing w:line="360" w:lineRule="auto"/>
      </w:pPr>
    </w:p>
    <w:p w14:paraId="69D912B2" w14:textId="77777777" w:rsidR="002E7FF6" w:rsidRPr="00B07A79" w:rsidRDefault="002E7FF6" w:rsidP="002E7FF6">
      <w:pPr>
        <w:pStyle w:val="Ttulo3"/>
      </w:pPr>
      <w:bookmarkStart w:id="211" w:name="_Toc2104"/>
      <w:bookmarkStart w:id="212" w:name="_Toc236301739"/>
      <w:r>
        <w:t>10.4.2 Escudo</w:t>
      </w:r>
      <w:bookmarkEnd w:id="211"/>
      <w:bookmarkEnd w:id="212"/>
    </w:p>
    <w:p w14:paraId="47AF2B7A" w14:textId="77777777" w:rsidR="002E7FF6" w:rsidRPr="00B07A79" w:rsidRDefault="002E7FF6" w:rsidP="002E7FF6">
      <w:pPr>
        <w:spacing w:line="360" w:lineRule="auto"/>
      </w:pPr>
      <w:r w:rsidRPr="00B07A79">
        <w:t>El escudo institucional, producto de la concertación comunitaria, está constituido por un marco color amarillo en forma heráldica, bordeado con negro, acorde con los colores del uniforme; allí se estampan letras que denotan el nombre de ESCUELA NORMAL SUPERIOR DE URABÁ.</w:t>
      </w:r>
    </w:p>
    <w:p w14:paraId="2623C7FB" w14:textId="77777777" w:rsidR="002E7FF6" w:rsidRPr="00B07A79" w:rsidRDefault="002E7FF6" w:rsidP="002E7FF6">
      <w:pPr>
        <w:spacing w:line="360" w:lineRule="auto"/>
      </w:pPr>
      <w:r w:rsidRPr="00B07A79">
        <w:t xml:space="preserve">En la parte superior, una tinta color crema sobre la cual se ha estampado el lema institucional: “RENOVACIÓNPEDAGOGICA Y CULTURAL SIGLO XXI” </w:t>
      </w:r>
    </w:p>
    <w:p w14:paraId="45BBA7CC" w14:textId="77777777" w:rsidR="002E7FF6" w:rsidRPr="00B07A79" w:rsidRDefault="002E7FF6" w:rsidP="002E7FF6">
      <w:pPr>
        <w:spacing w:line="360" w:lineRule="auto"/>
      </w:pPr>
      <w:r w:rsidRPr="00B07A79">
        <w:t xml:space="preserve">En su parte central, el escudo lleva estampado los colores del Municipio de Turbo, simbolizados en el orden de la bandera institucional; el golfo de Urabá en el centro, significando el realce de la Institución como poderío regional; sobre él se musita la presencia de los buques en inspiración de la riqueza marcada por el emporio bananero hacia el exterior; allí subyace una plantación de banano, fuente de riqueza </w:t>
      </w:r>
      <w:proofErr w:type="spellStart"/>
      <w:r w:rsidRPr="00B07A79">
        <w:t>Urabaense</w:t>
      </w:r>
      <w:proofErr w:type="spellEnd"/>
      <w:r w:rsidRPr="00B07A79">
        <w:t>, un tintero, el cual porta una pluma gris, para denotar el deseo de transcribir la cultura pedagógica en todo Urabá en la cual pretendemos formar a todos los normalistas; por ello al lado un libro abierto.</w:t>
      </w:r>
    </w:p>
    <w:p w14:paraId="4B211F1D" w14:textId="53CA9685" w:rsidR="002E7FF6" w:rsidRPr="00B07A79" w:rsidRDefault="002E7FF6" w:rsidP="002E7FF6">
      <w:pPr>
        <w:spacing w:line="360" w:lineRule="auto"/>
      </w:pPr>
    </w:p>
    <w:p w14:paraId="50B38BDA" w14:textId="6E02423B" w:rsidR="002E7FF6" w:rsidRPr="00B07A79" w:rsidRDefault="002E7FF6" w:rsidP="002E7FF6">
      <w:pPr>
        <w:spacing w:line="360" w:lineRule="auto"/>
      </w:pPr>
    </w:p>
    <w:p w14:paraId="13090EC1" w14:textId="3D66CC91" w:rsidR="002E7FF6" w:rsidRPr="00B07A79" w:rsidRDefault="00D856E6" w:rsidP="002E7FF6">
      <w:pPr>
        <w:spacing w:line="360" w:lineRule="auto"/>
      </w:pPr>
      <w:r w:rsidRPr="00B07A79">
        <w:rPr>
          <w:noProof/>
        </w:rPr>
        <w:lastRenderedPageBreak/>
        <w:drawing>
          <wp:anchor distT="0" distB="0" distL="114300" distR="114300" simplePos="0" relativeHeight="251666432" behindDoc="0" locked="0" layoutInCell="1" allowOverlap="1" wp14:anchorId="542318C7" wp14:editId="55267B9E">
            <wp:simplePos x="0" y="0"/>
            <wp:positionH relativeFrom="margin">
              <wp:posOffset>1545821</wp:posOffset>
            </wp:positionH>
            <wp:positionV relativeFrom="paragraph">
              <wp:posOffset>-227388</wp:posOffset>
            </wp:positionV>
            <wp:extent cx="2355273" cy="2672306"/>
            <wp:effectExtent l="0" t="0" r="0" b="0"/>
            <wp:wrapNone/>
            <wp:docPr id="1246701765" name="Imagen 124670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5273" cy="26723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87AC72" w14:textId="2C6B06E9" w:rsidR="002E7FF6" w:rsidRPr="00B07A79" w:rsidRDefault="002E7FF6" w:rsidP="002E7FF6">
      <w:pPr>
        <w:spacing w:line="360" w:lineRule="auto"/>
      </w:pPr>
    </w:p>
    <w:p w14:paraId="38EF834E" w14:textId="0B1846F5" w:rsidR="002E7FF6" w:rsidRPr="00B07A79" w:rsidRDefault="002E7FF6" w:rsidP="002E7FF6">
      <w:pPr>
        <w:spacing w:line="360" w:lineRule="auto"/>
      </w:pPr>
    </w:p>
    <w:p w14:paraId="578D24C5" w14:textId="77777777" w:rsidR="002E7FF6" w:rsidRPr="00B07A79" w:rsidRDefault="002E7FF6" w:rsidP="002E7FF6">
      <w:pPr>
        <w:spacing w:line="360" w:lineRule="auto"/>
      </w:pPr>
    </w:p>
    <w:p w14:paraId="5CC886CF" w14:textId="77777777" w:rsidR="002E7FF6" w:rsidRPr="00B07A79" w:rsidRDefault="002E7FF6" w:rsidP="002E7FF6">
      <w:pPr>
        <w:tabs>
          <w:tab w:val="left" w:pos="5389"/>
        </w:tabs>
        <w:spacing w:line="360" w:lineRule="auto"/>
      </w:pPr>
    </w:p>
    <w:p w14:paraId="13E8ACF6" w14:textId="77777777" w:rsidR="002E7FF6" w:rsidRPr="00B07A79" w:rsidRDefault="002E7FF6" w:rsidP="002E7FF6">
      <w:pPr>
        <w:tabs>
          <w:tab w:val="left" w:pos="3390"/>
        </w:tabs>
        <w:spacing w:line="360" w:lineRule="auto"/>
      </w:pPr>
    </w:p>
    <w:p w14:paraId="60401336" w14:textId="77777777" w:rsidR="002E7FF6" w:rsidRPr="00B07A79" w:rsidRDefault="002E7FF6" w:rsidP="002E7FF6">
      <w:pPr>
        <w:tabs>
          <w:tab w:val="left" w:pos="5632"/>
        </w:tabs>
        <w:spacing w:line="360" w:lineRule="auto"/>
      </w:pPr>
      <w:r w:rsidRPr="00B07A79">
        <w:tab/>
      </w:r>
    </w:p>
    <w:p w14:paraId="152DE127" w14:textId="77777777" w:rsidR="002E7FF6" w:rsidRPr="00B07A79" w:rsidRDefault="002E7FF6" w:rsidP="002E7FF6">
      <w:pPr>
        <w:tabs>
          <w:tab w:val="left" w:pos="3390"/>
        </w:tabs>
        <w:spacing w:line="360" w:lineRule="auto"/>
      </w:pPr>
    </w:p>
    <w:p w14:paraId="1C23432D" w14:textId="77777777" w:rsidR="002E7FF6" w:rsidRPr="00B07A79" w:rsidRDefault="002E7FF6" w:rsidP="002E7FF6">
      <w:pPr>
        <w:tabs>
          <w:tab w:val="left" w:pos="3390"/>
        </w:tabs>
        <w:spacing w:line="360" w:lineRule="auto"/>
      </w:pPr>
    </w:p>
    <w:p w14:paraId="0FD4DD0F" w14:textId="77777777" w:rsidR="002E7FF6" w:rsidRPr="00B07A79" w:rsidRDefault="002E7FF6" w:rsidP="002E7FF6">
      <w:pPr>
        <w:tabs>
          <w:tab w:val="left" w:pos="3390"/>
        </w:tabs>
        <w:spacing w:line="360" w:lineRule="auto"/>
      </w:pPr>
    </w:p>
    <w:p w14:paraId="74313567" w14:textId="77777777" w:rsidR="002E7FF6" w:rsidRPr="00B07A79" w:rsidRDefault="002E7FF6" w:rsidP="002E7FF6">
      <w:pPr>
        <w:pStyle w:val="Ttulo3"/>
      </w:pPr>
      <w:bookmarkStart w:id="213" w:name="_Toc2105"/>
      <w:bookmarkStart w:id="214" w:name="_Toc236301740"/>
      <w:r>
        <w:t>10.4.3 Himno de la institución</w:t>
      </w:r>
      <w:bookmarkEnd w:id="213"/>
      <w:bookmarkEnd w:id="214"/>
    </w:p>
    <w:p w14:paraId="1EDAB006" w14:textId="77777777" w:rsidR="002E7FF6" w:rsidRPr="00B07A79" w:rsidRDefault="002E7FF6" w:rsidP="002E7FF6">
      <w:pPr>
        <w:spacing w:line="276" w:lineRule="auto"/>
      </w:pPr>
      <w:r w:rsidRPr="00B07A79">
        <w:t>El presente himno fue ideado en letra y música, por el entonces profesor de la normal, Hugo Zúñiga. Nuestro himno es una composición poética marcha, la cual nos señala la expresión grande de lo que es la ESCUELA NORMAL SUPERIOR DE URABA, se forman llamados por la sociedad, por Dios y por la patria para formar nuevas generaciones. Los ideales de la gran familia allí están condensados, que riendo mostrar desde lo más profundo, la filosofía y lema institucional, urgidos de la transformación revolucionaria pedagógica y culturalmente. He aquí su letra:</w:t>
      </w:r>
    </w:p>
    <w:p w14:paraId="469F968B" w14:textId="77777777" w:rsidR="002E7FF6" w:rsidRPr="00B07A79" w:rsidRDefault="002E7FF6" w:rsidP="002E7FF6">
      <w:pPr>
        <w:spacing w:line="276" w:lineRule="auto"/>
        <w:rPr>
          <w:b/>
          <w:bCs/>
        </w:rPr>
      </w:pPr>
    </w:p>
    <w:p w14:paraId="735F2D75" w14:textId="77777777" w:rsidR="002E7FF6" w:rsidRPr="00B07A79" w:rsidRDefault="002E7FF6" w:rsidP="002E7FF6">
      <w:pPr>
        <w:spacing w:line="276" w:lineRule="auto"/>
        <w:rPr>
          <w:b/>
          <w:bCs/>
        </w:rPr>
      </w:pPr>
      <w:r w:rsidRPr="00B07A79">
        <w:rPr>
          <w:b/>
          <w:bCs/>
        </w:rPr>
        <w:t>CORO</w:t>
      </w:r>
    </w:p>
    <w:p w14:paraId="255FCEFA" w14:textId="77777777" w:rsidR="002E7FF6" w:rsidRPr="00B07A79" w:rsidRDefault="002E7FF6" w:rsidP="002E7FF6">
      <w:pPr>
        <w:spacing w:line="276" w:lineRule="auto"/>
      </w:pPr>
      <w:r w:rsidRPr="00B07A79">
        <w:t xml:space="preserve">Escuela Normal, eres luz de Urabá </w:t>
      </w:r>
    </w:p>
    <w:p w14:paraId="67940ED4" w14:textId="77777777" w:rsidR="002E7FF6" w:rsidRPr="00B07A79" w:rsidRDefault="002E7FF6" w:rsidP="002E7FF6">
      <w:pPr>
        <w:spacing w:line="276" w:lineRule="auto"/>
      </w:pPr>
      <w:r w:rsidRPr="00B07A79">
        <w:t>Tus hijos están, listos para triunfar</w:t>
      </w:r>
    </w:p>
    <w:p w14:paraId="3609DC31" w14:textId="77777777" w:rsidR="002E7FF6" w:rsidRPr="00B07A79" w:rsidRDefault="002E7FF6" w:rsidP="002E7FF6">
      <w:pPr>
        <w:spacing w:line="276" w:lineRule="auto"/>
      </w:pPr>
      <w:r w:rsidRPr="00B07A79">
        <w:t xml:space="preserve"> Desde niño camino junto a mi profesor</w:t>
      </w:r>
    </w:p>
    <w:p w14:paraId="33512356" w14:textId="77777777" w:rsidR="002E7FF6" w:rsidRPr="00B07A79" w:rsidRDefault="002E7FF6" w:rsidP="002E7FF6">
      <w:pPr>
        <w:spacing w:line="276" w:lineRule="auto"/>
      </w:pPr>
      <w:r w:rsidRPr="00B07A79">
        <w:t xml:space="preserve"> Para ser con orgullo un NORMALISTA SUPERIOR (bis)</w:t>
      </w:r>
    </w:p>
    <w:p w14:paraId="4AC5646C" w14:textId="77777777" w:rsidR="002E7FF6" w:rsidRPr="00B07A79" w:rsidRDefault="002E7FF6" w:rsidP="002E7FF6">
      <w:pPr>
        <w:spacing w:line="276" w:lineRule="auto"/>
        <w:rPr>
          <w:b/>
          <w:bCs/>
        </w:rPr>
      </w:pPr>
      <w:r w:rsidRPr="00B07A79">
        <w:rPr>
          <w:b/>
          <w:bCs/>
        </w:rPr>
        <w:t xml:space="preserve">I                            </w:t>
      </w:r>
    </w:p>
    <w:p w14:paraId="11AA5655" w14:textId="77777777" w:rsidR="002E7FF6" w:rsidRPr="00B07A79" w:rsidRDefault="002E7FF6" w:rsidP="002E7FF6">
      <w:pPr>
        <w:spacing w:line="276" w:lineRule="auto"/>
      </w:pPr>
      <w:r w:rsidRPr="00B07A79">
        <w:t>Maestro quiero ser, con esfuerzo y lealtad</w:t>
      </w:r>
    </w:p>
    <w:p w14:paraId="4EBEBF37" w14:textId="77777777" w:rsidR="002E7FF6" w:rsidRPr="00B07A79" w:rsidRDefault="002E7FF6" w:rsidP="002E7FF6">
      <w:pPr>
        <w:spacing w:line="276" w:lineRule="auto"/>
      </w:pPr>
      <w:r w:rsidRPr="00B07A79">
        <w:t xml:space="preserve"> Ser fuente del saber, para la humanidad</w:t>
      </w:r>
    </w:p>
    <w:p w14:paraId="06BA6DA3" w14:textId="77777777" w:rsidR="002E7FF6" w:rsidRPr="00B07A79" w:rsidRDefault="002E7FF6" w:rsidP="002E7FF6">
      <w:pPr>
        <w:spacing w:line="276" w:lineRule="auto"/>
      </w:pPr>
      <w:r w:rsidRPr="00B07A79">
        <w:t xml:space="preserve"> Nuestro lema será, un futuro mejor</w:t>
      </w:r>
    </w:p>
    <w:p w14:paraId="390CB2B9" w14:textId="77777777" w:rsidR="002E7FF6" w:rsidRPr="00B07A79" w:rsidRDefault="002E7FF6" w:rsidP="002E7FF6">
      <w:pPr>
        <w:spacing w:line="276" w:lineRule="auto"/>
      </w:pPr>
      <w:r w:rsidRPr="00B07A79">
        <w:t xml:space="preserve"> Con la renovación pedagógica y cultural</w:t>
      </w:r>
    </w:p>
    <w:p w14:paraId="37313900" w14:textId="77777777" w:rsidR="002E7FF6" w:rsidRPr="00B07A79" w:rsidRDefault="002E7FF6" w:rsidP="002E7FF6">
      <w:pPr>
        <w:spacing w:line="276" w:lineRule="auto"/>
        <w:rPr>
          <w:b/>
          <w:bCs/>
        </w:rPr>
      </w:pPr>
      <w:r w:rsidRPr="00B07A79">
        <w:rPr>
          <w:b/>
          <w:bCs/>
        </w:rPr>
        <w:t>II</w:t>
      </w:r>
    </w:p>
    <w:p w14:paraId="76648E03" w14:textId="77777777" w:rsidR="002E7FF6" w:rsidRPr="00B07A79" w:rsidRDefault="002E7FF6" w:rsidP="002E7FF6">
      <w:pPr>
        <w:spacing w:line="276" w:lineRule="auto"/>
      </w:pPr>
      <w:r w:rsidRPr="00B07A79">
        <w:t xml:space="preserve"> Semillas sembraré, de amor y honestidad</w:t>
      </w:r>
    </w:p>
    <w:p w14:paraId="0AA90134" w14:textId="77777777" w:rsidR="002E7FF6" w:rsidRPr="00B07A79" w:rsidRDefault="002E7FF6" w:rsidP="002E7FF6">
      <w:pPr>
        <w:spacing w:line="276" w:lineRule="auto"/>
      </w:pPr>
      <w:r w:rsidRPr="00B07A79">
        <w:t xml:space="preserve"> Bondad, justicia y fe, ética profesional </w:t>
      </w:r>
    </w:p>
    <w:p w14:paraId="109FE1F7" w14:textId="77777777" w:rsidR="002E7FF6" w:rsidRPr="00B07A79" w:rsidRDefault="002E7FF6" w:rsidP="002E7FF6">
      <w:pPr>
        <w:spacing w:line="276" w:lineRule="auto"/>
      </w:pPr>
      <w:r w:rsidRPr="00B07A79">
        <w:t>y al final lograré, con alegría y tesón</w:t>
      </w:r>
    </w:p>
    <w:p w14:paraId="60AC6B70" w14:textId="77777777" w:rsidR="002E7FF6" w:rsidRPr="00B07A79" w:rsidRDefault="002E7FF6" w:rsidP="002E7FF6">
      <w:pPr>
        <w:spacing w:line="276" w:lineRule="auto"/>
      </w:pPr>
      <w:r w:rsidRPr="00B07A79">
        <w:t xml:space="preserve"> Abrir nuevos senderos para nuestra región (bis)</w:t>
      </w:r>
    </w:p>
    <w:p w14:paraId="51A2960E" w14:textId="77777777" w:rsidR="002E7FF6" w:rsidRPr="00B07A79" w:rsidRDefault="002E7FF6" w:rsidP="002E7FF6">
      <w:pPr>
        <w:spacing w:line="276" w:lineRule="auto"/>
        <w:rPr>
          <w:b/>
          <w:bCs/>
        </w:rPr>
      </w:pPr>
      <w:r w:rsidRPr="00B07A79">
        <w:rPr>
          <w:b/>
          <w:bCs/>
        </w:rPr>
        <w:t xml:space="preserve">CORO                                                  </w:t>
      </w:r>
    </w:p>
    <w:p w14:paraId="65638647" w14:textId="77777777" w:rsidR="002E7FF6" w:rsidRPr="00B07A79" w:rsidRDefault="002E7FF6" w:rsidP="002E7FF6">
      <w:pPr>
        <w:spacing w:line="276" w:lineRule="auto"/>
        <w:rPr>
          <w:b/>
          <w:bCs/>
        </w:rPr>
      </w:pPr>
      <w:r w:rsidRPr="00B07A79">
        <w:rPr>
          <w:b/>
          <w:bCs/>
        </w:rPr>
        <w:t xml:space="preserve">III                          </w:t>
      </w:r>
    </w:p>
    <w:p w14:paraId="362340EA" w14:textId="77777777" w:rsidR="002E7FF6" w:rsidRPr="00B07A79" w:rsidRDefault="002E7FF6" w:rsidP="002E7FF6">
      <w:pPr>
        <w:spacing w:line="276" w:lineRule="auto"/>
      </w:pPr>
      <w:r w:rsidRPr="00B07A79">
        <w:t xml:space="preserve">El vuelo emprenderé, a la consagración </w:t>
      </w:r>
    </w:p>
    <w:p w14:paraId="017E12CD" w14:textId="77777777" w:rsidR="002E7FF6" w:rsidRPr="00B07A79" w:rsidRDefault="002E7FF6" w:rsidP="002E7FF6">
      <w:pPr>
        <w:spacing w:line="276" w:lineRule="auto"/>
      </w:pPr>
      <w:r w:rsidRPr="00B07A79">
        <w:t>La cima alcanzaré, más cerca estará Dios</w:t>
      </w:r>
    </w:p>
    <w:p w14:paraId="5CA3E204" w14:textId="77777777" w:rsidR="002E7FF6" w:rsidRPr="00B07A79" w:rsidRDefault="002E7FF6" w:rsidP="002E7FF6">
      <w:pPr>
        <w:spacing w:line="276" w:lineRule="auto"/>
      </w:pPr>
      <w:r w:rsidRPr="00B07A79">
        <w:lastRenderedPageBreak/>
        <w:t xml:space="preserve"> y a toda la creación, mi esfuerzo entregaré </w:t>
      </w:r>
    </w:p>
    <w:p w14:paraId="16229F5B" w14:textId="77777777" w:rsidR="002E7FF6" w:rsidRPr="00B07A79" w:rsidRDefault="002E7FF6" w:rsidP="002E7FF6">
      <w:pPr>
        <w:spacing w:line="276" w:lineRule="auto"/>
      </w:pPr>
      <w:r w:rsidRPr="00B07A79">
        <w:t xml:space="preserve"> Quiero tocar el sol con las alas del saber</w:t>
      </w:r>
    </w:p>
    <w:p w14:paraId="49481437" w14:textId="77777777" w:rsidR="002E7FF6" w:rsidRPr="00B07A79" w:rsidRDefault="002E7FF6" w:rsidP="002E7FF6">
      <w:pPr>
        <w:spacing w:line="276" w:lineRule="auto"/>
        <w:rPr>
          <w:b/>
          <w:bCs/>
        </w:rPr>
      </w:pPr>
      <w:r w:rsidRPr="00B07A79">
        <w:rPr>
          <w:b/>
          <w:bCs/>
        </w:rPr>
        <w:t>IV</w:t>
      </w:r>
    </w:p>
    <w:p w14:paraId="6D3C579F" w14:textId="77777777" w:rsidR="002E7FF6" w:rsidRPr="00B07A79" w:rsidRDefault="002E7FF6" w:rsidP="002E7FF6">
      <w:pPr>
        <w:spacing w:line="276" w:lineRule="auto"/>
      </w:pPr>
      <w:r w:rsidRPr="00B07A79">
        <w:t xml:space="preserve">Los mares surcaré, junto a mi profesor </w:t>
      </w:r>
    </w:p>
    <w:p w14:paraId="3EFA6034" w14:textId="77777777" w:rsidR="002E7FF6" w:rsidRPr="00B07A79" w:rsidRDefault="002E7FF6" w:rsidP="002E7FF6">
      <w:pPr>
        <w:spacing w:line="276" w:lineRule="auto"/>
      </w:pPr>
      <w:r w:rsidRPr="00B07A79">
        <w:t>Al mundo mostraré, esta mi vocación</w:t>
      </w:r>
    </w:p>
    <w:p w14:paraId="264984E2" w14:textId="77777777" w:rsidR="002E7FF6" w:rsidRPr="00B07A79" w:rsidRDefault="002E7FF6" w:rsidP="002E7FF6">
      <w:pPr>
        <w:spacing w:line="276" w:lineRule="auto"/>
      </w:pPr>
      <w:r w:rsidRPr="00B07A79">
        <w:t xml:space="preserve"> y así compartiré el sueño y la ilusión </w:t>
      </w:r>
    </w:p>
    <w:p w14:paraId="6D7B8B58" w14:textId="77777777" w:rsidR="002E7FF6" w:rsidRPr="00B07A79" w:rsidRDefault="002E7FF6" w:rsidP="002E7FF6">
      <w:pPr>
        <w:spacing w:line="276" w:lineRule="auto"/>
        <w:ind w:left="720"/>
      </w:pPr>
      <w:r w:rsidRPr="00B07A79">
        <w:t>Al hombre formaré, viva la educación (bis)</w:t>
      </w:r>
    </w:p>
    <w:p w14:paraId="379DA67B" w14:textId="77777777" w:rsidR="002E7FF6" w:rsidRPr="00B07A79" w:rsidRDefault="002E7FF6" w:rsidP="002E7FF6">
      <w:pPr>
        <w:spacing w:line="276" w:lineRule="auto"/>
        <w:rPr>
          <w:b/>
          <w:bCs/>
        </w:rPr>
      </w:pPr>
      <w:r w:rsidRPr="00B07A79">
        <w:rPr>
          <w:b/>
          <w:bCs/>
        </w:rPr>
        <w:t>CORO</w:t>
      </w:r>
    </w:p>
    <w:p w14:paraId="36088BBC" w14:textId="77777777" w:rsidR="002E7FF6" w:rsidRPr="00B07A79" w:rsidRDefault="002E7FF6" w:rsidP="002E7FF6">
      <w:pPr>
        <w:spacing w:line="276" w:lineRule="auto"/>
      </w:pPr>
      <w:r w:rsidRPr="00B07A79">
        <w:t>Escuela normal</w:t>
      </w:r>
    </w:p>
    <w:p w14:paraId="00E576FB" w14:textId="77777777" w:rsidR="002E7FF6" w:rsidRPr="00B07A79" w:rsidRDefault="002E7FF6" w:rsidP="002E7FF6">
      <w:pPr>
        <w:spacing w:line="276" w:lineRule="auto"/>
      </w:pPr>
      <w:r w:rsidRPr="00B07A79">
        <w:t>Eres luz de Urabá…</w:t>
      </w:r>
    </w:p>
    <w:p w14:paraId="7E1219D3" w14:textId="77777777" w:rsidR="002E7FF6" w:rsidRPr="00B07A79" w:rsidRDefault="002E7FF6" w:rsidP="002E7FF6">
      <w:pPr>
        <w:spacing w:line="276" w:lineRule="auto"/>
        <w:rPr>
          <w:i/>
          <w:iCs/>
        </w:rPr>
      </w:pPr>
      <w:r w:rsidRPr="00B07A79">
        <w:rPr>
          <w:i/>
          <w:iCs/>
        </w:rPr>
        <w:t>Autor: Hugo Arnaldo Zúñiga</w:t>
      </w:r>
      <w:r>
        <w:rPr>
          <w:i/>
          <w:iCs/>
        </w:rPr>
        <w:t xml:space="preserve"> </w:t>
      </w:r>
      <w:bookmarkStart w:id="215" w:name="_heading=h.2gtx1fo7fivd" w:colFirst="0" w:colLast="0"/>
      <w:bookmarkEnd w:id="215"/>
    </w:p>
    <w:p w14:paraId="1775BF06" w14:textId="77777777" w:rsidR="002E7FF6" w:rsidRPr="00B07A79" w:rsidRDefault="002E7FF6" w:rsidP="002E7FF6">
      <w:pPr>
        <w:spacing w:line="360" w:lineRule="auto"/>
        <w:rPr>
          <w:i/>
          <w:iCs/>
        </w:rPr>
      </w:pPr>
    </w:p>
    <w:p w14:paraId="1B2E0281" w14:textId="77777777" w:rsidR="002E7FF6" w:rsidRPr="00B07A79" w:rsidRDefault="002E7FF6" w:rsidP="002E7FF6">
      <w:pPr>
        <w:pStyle w:val="Ttulo2"/>
      </w:pPr>
      <w:bookmarkStart w:id="216" w:name="_Toc2106"/>
      <w:bookmarkStart w:id="217" w:name="_Toc236301741"/>
      <w:r>
        <w:t>10.5 Uniforme escolar</w:t>
      </w:r>
      <w:bookmarkEnd w:id="216"/>
      <w:bookmarkEnd w:id="217"/>
    </w:p>
    <w:p w14:paraId="4F22C09D" w14:textId="77777777" w:rsidR="002E7FF6" w:rsidRPr="00B07A79" w:rsidRDefault="002E7FF6" w:rsidP="002E7FF6">
      <w:pPr>
        <w:spacing w:line="360" w:lineRule="auto"/>
      </w:pPr>
      <w:r w:rsidRPr="00B07A79">
        <w:t>De acuerdo con el artículo 10 de la resolución departamental No. 15033 de 22 de noviembre de 2002, se faculta a la institución para que diseñe los uniformes respectivos. En este sentido, en la ENSUR se abrió un concurso en el cual participaron estudiantes de los diversos grados, quedando como uniformes oficiales los que a continuación se detallan:</w:t>
      </w:r>
    </w:p>
    <w:p w14:paraId="03443841" w14:textId="77777777" w:rsidR="002E7FF6" w:rsidRPr="00B07A79" w:rsidRDefault="002E7FF6" w:rsidP="002E7FF6">
      <w:pPr>
        <w:spacing w:line="360" w:lineRule="auto"/>
      </w:pPr>
      <w:r w:rsidRPr="00B07A79">
        <w:t>Los estudiantes de la Escuela Normal Superior de Urabá de los niveles de primera infancia, preescolar, básica, media y Programa de Formación Complementaria deberán presentarse con el uniforme establecido según el horario de clases.</w:t>
      </w:r>
    </w:p>
    <w:p w14:paraId="6B2EDAB2" w14:textId="77777777" w:rsidR="002E7FF6" w:rsidRPr="00B07A79" w:rsidRDefault="002E7FF6" w:rsidP="002E7FF6">
      <w:pPr>
        <w:spacing w:line="360" w:lineRule="auto"/>
      </w:pPr>
      <w:r w:rsidRPr="00B07A79">
        <w:rPr>
          <w:i/>
          <w:iCs/>
        </w:rPr>
        <w:t>Parágrafo:</w:t>
      </w:r>
      <w:r w:rsidRPr="00B07A79">
        <w:rPr>
          <w:b/>
          <w:bCs/>
        </w:rPr>
        <w:t xml:space="preserve"> </w:t>
      </w:r>
      <w:r w:rsidRPr="00B07A79">
        <w:t>Para los diferentes eventos institucionales se portará el uniforme previamente acordado por la directiva de la Institución.</w:t>
      </w:r>
    </w:p>
    <w:p w14:paraId="7F88CAA2" w14:textId="77777777" w:rsidR="002E7FF6" w:rsidRPr="00B07A79" w:rsidRDefault="002E7FF6" w:rsidP="002E7FF6">
      <w:pPr>
        <w:spacing w:line="360" w:lineRule="auto"/>
      </w:pPr>
    </w:p>
    <w:p w14:paraId="3DD2B63E" w14:textId="77777777" w:rsidR="002E7FF6" w:rsidRPr="00B07A79" w:rsidRDefault="002E7FF6" w:rsidP="002E7FF6">
      <w:pPr>
        <w:pStyle w:val="Ttulo3"/>
      </w:pPr>
      <w:bookmarkStart w:id="218" w:name="_Toc2107"/>
      <w:bookmarkStart w:id="219" w:name="_Toc236301742"/>
      <w:r>
        <w:t>10.5.1 Uniforme de gala o diario</w:t>
      </w:r>
      <w:bookmarkEnd w:id="218"/>
      <w:bookmarkEnd w:id="219"/>
    </w:p>
    <w:p w14:paraId="57A63912" w14:textId="77777777" w:rsidR="002E7FF6" w:rsidRPr="00B07A79" w:rsidRDefault="002E7FF6" w:rsidP="002E7FF6">
      <w:pPr>
        <w:pStyle w:val="Ttulo4"/>
      </w:pPr>
      <w:bookmarkStart w:id="220" w:name="_Toc2108"/>
      <w:bookmarkStart w:id="221" w:name="_Toc236301743"/>
      <w:r>
        <w:t>10.5.1.1 Mujeres</w:t>
      </w:r>
      <w:bookmarkEnd w:id="220"/>
      <w:bookmarkEnd w:id="221"/>
    </w:p>
    <w:p w14:paraId="1EE84B7F" w14:textId="77777777" w:rsidR="002E7FF6" w:rsidRDefault="002E7FF6" w:rsidP="002E7FF6">
      <w:pPr>
        <w:spacing w:line="360" w:lineRule="auto"/>
      </w:pPr>
      <w:r w:rsidRPr="00B07A79">
        <w:t xml:space="preserve">El Uniforme de diario para las niñas está establecido así: falda de cuadros azules con gris en talle alto, blusa en dacrón color blanco, medias de algodón hasta la rodilla de color blanco, zapatos de </w:t>
      </w:r>
    </w:p>
    <w:p w14:paraId="50A50673" w14:textId="36D9B6CD" w:rsidR="002E7FF6" w:rsidRPr="00B07A79" w:rsidRDefault="002E7FF6" w:rsidP="002E7FF6">
      <w:pPr>
        <w:spacing w:line="360" w:lineRule="auto"/>
      </w:pPr>
      <w:r w:rsidRPr="00B07A79">
        <w:t>color negro.  La medida del largo de la falda es a la mitad de la rodilla de quien le pertenezca respectivamente la falda</w:t>
      </w:r>
    </w:p>
    <w:p w14:paraId="65F55646" w14:textId="3180C089" w:rsidR="002E7FF6" w:rsidRPr="00B07A79" w:rsidRDefault="002E7FF6" w:rsidP="002E7FF6">
      <w:pPr>
        <w:spacing w:line="360" w:lineRule="auto"/>
        <w:ind w:left="709"/>
        <w:rPr>
          <w:b/>
          <w:bCs/>
        </w:rPr>
      </w:pPr>
    </w:p>
    <w:p w14:paraId="0FFB95DF" w14:textId="02ABD47B" w:rsidR="002E7FF6" w:rsidRPr="00B07A79" w:rsidRDefault="002E7FF6" w:rsidP="002E7FF6">
      <w:pPr>
        <w:spacing w:line="360" w:lineRule="auto"/>
        <w:ind w:left="709"/>
        <w:rPr>
          <w:b/>
          <w:bCs/>
        </w:rPr>
      </w:pPr>
    </w:p>
    <w:p w14:paraId="41B148B4" w14:textId="536F7C3B" w:rsidR="002E7FF6" w:rsidRPr="00B07A79" w:rsidRDefault="002E7FF6" w:rsidP="002E7FF6">
      <w:pPr>
        <w:spacing w:line="360" w:lineRule="auto"/>
        <w:ind w:left="709"/>
        <w:rPr>
          <w:b/>
          <w:bCs/>
        </w:rPr>
      </w:pPr>
    </w:p>
    <w:p w14:paraId="493F002D" w14:textId="46B21E76" w:rsidR="002E7FF6" w:rsidRPr="00B07A79" w:rsidRDefault="00D856E6" w:rsidP="002E7FF6">
      <w:pPr>
        <w:spacing w:line="360" w:lineRule="auto"/>
        <w:ind w:left="709"/>
        <w:rPr>
          <w:b/>
          <w:bCs/>
        </w:rPr>
      </w:pPr>
      <w:r w:rsidRPr="00B07A79">
        <w:rPr>
          <w:b/>
          <w:bCs/>
          <w:noProof/>
        </w:rPr>
        <w:lastRenderedPageBreak/>
        <w:drawing>
          <wp:anchor distT="0" distB="0" distL="114300" distR="114300" simplePos="0" relativeHeight="251663360" behindDoc="1" locked="0" layoutInCell="1" allowOverlap="1" wp14:anchorId="3143284C" wp14:editId="2CD4D87E">
            <wp:simplePos x="0" y="0"/>
            <wp:positionH relativeFrom="column">
              <wp:posOffset>1729047</wp:posOffset>
            </wp:positionH>
            <wp:positionV relativeFrom="paragraph">
              <wp:posOffset>-515389</wp:posOffset>
            </wp:positionV>
            <wp:extent cx="1323975" cy="2169577"/>
            <wp:effectExtent l="0" t="0" r="0" b="2540"/>
            <wp:wrapNone/>
            <wp:docPr id="207006290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40018" r="35642" b="3574"/>
                    <a:stretch>
                      <a:fillRect/>
                    </a:stretch>
                  </pic:blipFill>
                  <pic:spPr bwMode="auto">
                    <a:xfrm>
                      <a:off x="0" y="0"/>
                      <a:ext cx="1325050" cy="2171338"/>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F68F93" w14:textId="27E992D1" w:rsidR="002E7FF6" w:rsidRPr="00B07A79" w:rsidRDefault="002E7FF6" w:rsidP="002E7FF6">
      <w:pPr>
        <w:spacing w:line="360" w:lineRule="auto"/>
        <w:ind w:left="709"/>
        <w:rPr>
          <w:b/>
          <w:bCs/>
        </w:rPr>
      </w:pPr>
    </w:p>
    <w:p w14:paraId="5DEEA9FB" w14:textId="77777777" w:rsidR="002E7FF6" w:rsidRPr="00B07A79" w:rsidRDefault="002E7FF6" w:rsidP="002E7FF6">
      <w:pPr>
        <w:spacing w:line="360" w:lineRule="auto"/>
        <w:ind w:left="709"/>
        <w:rPr>
          <w:b/>
          <w:bCs/>
        </w:rPr>
      </w:pPr>
    </w:p>
    <w:p w14:paraId="27FBE923" w14:textId="77777777" w:rsidR="002E7FF6" w:rsidRPr="00B07A79" w:rsidRDefault="002E7FF6" w:rsidP="002E7FF6">
      <w:pPr>
        <w:spacing w:line="360" w:lineRule="auto"/>
        <w:ind w:left="709"/>
        <w:rPr>
          <w:b/>
          <w:bCs/>
        </w:rPr>
      </w:pPr>
    </w:p>
    <w:p w14:paraId="062BAD39" w14:textId="77777777" w:rsidR="002E7FF6" w:rsidRPr="00B07A79" w:rsidRDefault="002E7FF6" w:rsidP="002E7FF6">
      <w:pPr>
        <w:spacing w:line="360" w:lineRule="auto"/>
        <w:ind w:left="709"/>
        <w:rPr>
          <w:b/>
          <w:bCs/>
        </w:rPr>
      </w:pPr>
    </w:p>
    <w:p w14:paraId="54A11E73" w14:textId="77777777" w:rsidR="002E7FF6" w:rsidRPr="00B07A79" w:rsidRDefault="002E7FF6" w:rsidP="002E7FF6">
      <w:pPr>
        <w:spacing w:line="360" w:lineRule="auto"/>
        <w:ind w:left="709"/>
        <w:rPr>
          <w:b/>
          <w:bCs/>
        </w:rPr>
      </w:pPr>
    </w:p>
    <w:p w14:paraId="441A0B34" w14:textId="77777777" w:rsidR="002E7FF6" w:rsidRPr="00B07A79" w:rsidRDefault="002E7FF6" w:rsidP="002E7FF6">
      <w:pPr>
        <w:spacing w:line="360" w:lineRule="auto"/>
        <w:rPr>
          <w:b/>
          <w:bCs/>
        </w:rPr>
      </w:pPr>
    </w:p>
    <w:p w14:paraId="362C932C" w14:textId="77777777" w:rsidR="002E7FF6" w:rsidRPr="00B07A79" w:rsidRDefault="002E7FF6" w:rsidP="002E7FF6">
      <w:pPr>
        <w:pStyle w:val="Ttulo4"/>
      </w:pPr>
      <w:bookmarkStart w:id="222" w:name="_Toc2109"/>
      <w:bookmarkStart w:id="223" w:name="_Toc236301744"/>
      <w:r>
        <w:t>10.5.1.2 Hombres</w:t>
      </w:r>
      <w:bookmarkEnd w:id="222"/>
      <w:bookmarkEnd w:id="223"/>
    </w:p>
    <w:p w14:paraId="6716CB2F" w14:textId="3434AD75" w:rsidR="002E7FF6" w:rsidRPr="00B07A79" w:rsidRDefault="002E7FF6" w:rsidP="002E7FF6">
      <w:pPr>
        <w:spacing w:line="360" w:lineRule="auto"/>
      </w:pPr>
      <w:r w:rsidRPr="00B07A79">
        <w:t>El Uniforme de diario para los hombres lo componen: Pantalón clásico color azul oscuro, camisa en dacrón color blanco medias blancas cortas (No tobilleras) y correa negra.</w:t>
      </w:r>
    </w:p>
    <w:p w14:paraId="707DBFDC" w14:textId="588A0306" w:rsidR="002E7FF6" w:rsidRPr="00B07A79" w:rsidRDefault="00D856E6" w:rsidP="002E7FF6">
      <w:pPr>
        <w:spacing w:line="360" w:lineRule="auto"/>
      </w:pPr>
      <w:r w:rsidRPr="00B07A79">
        <w:rPr>
          <w:noProof/>
        </w:rPr>
        <w:drawing>
          <wp:anchor distT="0" distB="0" distL="114300" distR="114300" simplePos="0" relativeHeight="251664384" behindDoc="0" locked="0" layoutInCell="1" allowOverlap="1" wp14:anchorId="25E66255" wp14:editId="527F09F0">
            <wp:simplePos x="0" y="0"/>
            <wp:positionH relativeFrom="column">
              <wp:posOffset>1485035</wp:posOffset>
            </wp:positionH>
            <wp:positionV relativeFrom="paragraph">
              <wp:posOffset>131561</wp:posOffset>
            </wp:positionV>
            <wp:extent cx="1632425" cy="3642104"/>
            <wp:effectExtent l="0" t="0" r="6350" b="3175"/>
            <wp:wrapNone/>
            <wp:docPr id="48906806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920" t="11959" r="25940" b="3706"/>
                    <a:stretch>
                      <a:fillRect/>
                    </a:stretch>
                  </pic:blipFill>
                  <pic:spPr bwMode="auto">
                    <a:xfrm>
                      <a:off x="0" y="0"/>
                      <a:ext cx="1632425" cy="3642104"/>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364971" w14:textId="7D64BC90" w:rsidR="002E7FF6" w:rsidRPr="00B07A79" w:rsidRDefault="002E7FF6" w:rsidP="002E7FF6">
      <w:pPr>
        <w:spacing w:line="360" w:lineRule="auto"/>
      </w:pPr>
    </w:p>
    <w:p w14:paraId="74AC4AE4" w14:textId="47B72818" w:rsidR="002E7FF6" w:rsidRPr="00B07A79" w:rsidRDefault="002E7FF6" w:rsidP="002E7FF6">
      <w:pPr>
        <w:spacing w:line="360" w:lineRule="auto"/>
      </w:pPr>
    </w:p>
    <w:p w14:paraId="10C1FAAD" w14:textId="4F4FD2CF" w:rsidR="002E7FF6" w:rsidRPr="00B07A79" w:rsidRDefault="002E7FF6" w:rsidP="002E7FF6">
      <w:pPr>
        <w:spacing w:line="360" w:lineRule="auto"/>
      </w:pPr>
    </w:p>
    <w:p w14:paraId="7CBA7D42" w14:textId="58EDA411" w:rsidR="002E7FF6" w:rsidRPr="00B07A79" w:rsidRDefault="002E7FF6" w:rsidP="002E7FF6">
      <w:pPr>
        <w:spacing w:line="360" w:lineRule="auto"/>
      </w:pPr>
    </w:p>
    <w:p w14:paraId="196458F2" w14:textId="098AC7F2" w:rsidR="002E7FF6" w:rsidRPr="00B07A79" w:rsidRDefault="002E7FF6" w:rsidP="002E7FF6">
      <w:pPr>
        <w:spacing w:line="360" w:lineRule="auto"/>
      </w:pPr>
    </w:p>
    <w:p w14:paraId="39B4FB14" w14:textId="38057189" w:rsidR="002E7FF6" w:rsidRPr="00B07A79" w:rsidRDefault="002E7FF6" w:rsidP="002E7FF6">
      <w:pPr>
        <w:spacing w:line="360" w:lineRule="auto"/>
      </w:pPr>
    </w:p>
    <w:p w14:paraId="6F110CD3" w14:textId="2D9A4E69" w:rsidR="002E7FF6" w:rsidRPr="00B07A79" w:rsidRDefault="002E7FF6" w:rsidP="002E7FF6">
      <w:pPr>
        <w:spacing w:line="360" w:lineRule="auto"/>
      </w:pPr>
    </w:p>
    <w:p w14:paraId="7C25DD54" w14:textId="0827920A" w:rsidR="002E7FF6" w:rsidRPr="00B07A79" w:rsidRDefault="002E7FF6" w:rsidP="002E7FF6">
      <w:pPr>
        <w:spacing w:line="360" w:lineRule="auto"/>
      </w:pPr>
    </w:p>
    <w:p w14:paraId="53A8E842" w14:textId="77777777" w:rsidR="002E7FF6" w:rsidRPr="00B07A79" w:rsidRDefault="002E7FF6" w:rsidP="002E7FF6">
      <w:pPr>
        <w:spacing w:line="360" w:lineRule="auto"/>
      </w:pPr>
    </w:p>
    <w:p w14:paraId="11E318DA" w14:textId="77777777" w:rsidR="002E7FF6" w:rsidRPr="00B07A79" w:rsidRDefault="002E7FF6" w:rsidP="002E7FF6">
      <w:pPr>
        <w:spacing w:line="360" w:lineRule="auto"/>
      </w:pPr>
    </w:p>
    <w:p w14:paraId="503D13C0" w14:textId="77777777" w:rsidR="002E7FF6" w:rsidRPr="00B07A79" w:rsidRDefault="002E7FF6" w:rsidP="002E7FF6">
      <w:pPr>
        <w:spacing w:line="360" w:lineRule="auto"/>
      </w:pPr>
    </w:p>
    <w:p w14:paraId="522B7B33" w14:textId="77777777" w:rsidR="002E7FF6" w:rsidRPr="00B07A79" w:rsidRDefault="002E7FF6" w:rsidP="002E7FF6">
      <w:pPr>
        <w:spacing w:line="360" w:lineRule="auto"/>
      </w:pPr>
    </w:p>
    <w:p w14:paraId="6922342F" w14:textId="77777777" w:rsidR="002E7FF6" w:rsidRPr="00B07A79" w:rsidRDefault="002E7FF6" w:rsidP="002E7FF6">
      <w:pPr>
        <w:spacing w:line="360" w:lineRule="auto"/>
      </w:pPr>
    </w:p>
    <w:p w14:paraId="6038D50D" w14:textId="77777777" w:rsidR="002E7FF6" w:rsidRPr="00B07A79" w:rsidRDefault="002E7FF6" w:rsidP="002E7FF6">
      <w:pPr>
        <w:spacing w:line="360" w:lineRule="auto"/>
      </w:pPr>
    </w:p>
    <w:p w14:paraId="7F5235BA" w14:textId="77777777" w:rsidR="002E7FF6" w:rsidRPr="00B07A79" w:rsidRDefault="002E7FF6" w:rsidP="002E7FF6">
      <w:pPr>
        <w:spacing w:line="360" w:lineRule="auto"/>
      </w:pPr>
    </w:p>
    <w:p w14:paraId="0FE410E4" w14:textId="77777777" w:rsidR="002E7FF6" w:rsidRPr="00B07A79" w:rsidRDefault="002E7FF6" w:rsidP="002E7FF6">
      <w:pPr>
        <w:spacing w:line="360" w:lineRule="auto"/>
      </w:pPr>
    </w:p>
    <w:p w14:paraId="3B68B918" w14:textId="77777777" w:rsidR="002E7FF6" w:rsidRPr="00B07A79" w:rsidRDefault="002E7FF6" w:rsidP="002E7FF6">
      <w:pPr>
        <w:spacing w:line="360" w:lineRule="auto"/>
      </w:pPr>
    </w:p>
    <w:p w14:paraId="3B91A563" w14:textId="77777777" w:rsidR="002E7FF6" w:rsidRPr="00B07A79" w:rsidRDefault="002E7FF6" w:rsidP="002E7FF6">
      <w:pPr>
        <w:spacing w:line="360" w:lineRule="auto"/>
      </w:pPr>
    </w:p>
    <w:p w14:paraId="5D828E5F" w14:textId="77777777" w:rsidR="002E7FF6" w:rsidRPr="00B07A79" w:rsidRDefault="002E7FF6" w:rsidP="002E7FF6">
      <w:pPr>
        <w:spacing w:line="360" w:lineRule="auto"/>
      </w:pPr>
    </w:p>
    <w:p w14:paraId="749CB052" w14:textId="77777777" w:rsidR="002E7FF6" w:rsidRPr="00B07A79" w:rsidRDefault="002E7FF6" w:rsidP="002E7FF6">
      <w:pPr>
        <w:pStyle w:val="Ttulo3"/>
      </w:pPr>
      <w:bookmarkStart w:id="224" w:name="_Toc2110"/>
      <w:bookmarkStart w:id="225" w:name="_Toc236301745"/>
      <w:r>
        <w:lastRenderedPageBreak/>
        <w:t>10.5.2 Uniforme de educación física</w:t>
      </w:r>
      <w:bookmarkEnd w:id="224"/>
      <w:bookmarkEnd w:id="225"/>
    </w:p>
    <w:p w14:paraId="3A252383" w14:textId="77777777" w:rsidR="002E7FF6" w:rsidRPr="00B07A79" w:rsidRDefault="002E7FF6" w:rsidP="002E7FF6">
      <w:pPr>
        <w:spacing w:line="360" w:lineRule="auto"/>
      </w:pPr>
      <w:r w:rsidRPr="00B07A79">
        <w:t>El Uniforme de Educación Física es igual para los hombres y las mujeres y está constituido por un conjunto de sudadera en algodón color gris, líneas amarilla a lo largo de la misma.</w:t>
      </w:r>
    </w:p>
    <w:p w14:paraId="3DD03DD2" w14:textId="77777777" w:rsidR="002E7FF6" w:rsidRPr="00B07A79" w:rsidRDefault="002E7FF6" w:rsidP="002E7FF6">
      <w:pPr>
        <w:spacing w:line="360" w:lineRule="auto"/>
      </w:pPr>
      <w:r w:rsidRPr="00B07A79">
        <w:t xml:space="preserve">Camiseta blanca tipo polo, con una línea amarilla y gris de manera vertical al lado derecho,  el cuello y las mangas de color amarilla y una franja gris delgada, en el lado izquierdo el escudo de la Institución a la altura del pecho, los tenis y las medias son de color blanco. </w:t>
      </w:r>
    </w:p>
    <w:p w14:paraId="78E063F9" w14:textId="77777777" w:rsidR="002E7FF6" w:rsidRPr="00B07A79" w:rsidRDefault="002E7FF6" w:rsidP="002E7FF6">
      <w:pPr>
        <w:spacing w:line="360" w:lineRule="auto"/>
      </w:pPr>
      <w:r w:rsidRPr="00B07A79">
        <w:t xml:space="preserve"> Los alumnos deberán acatar las reglas de presentación personal establecidas en los deberes del Manual de Convivencia Institucional Normalista como también acudir al plantel con el uniforme indicado de acuerdo al horario y períodos lectivos establecidos en la institución.</w:t>
      </w:r>
    </w:p>
    <w:p w14:paraId="53683A9F" w14:textId="77777777" w:rsidR="002E7FF6" w:rsidRPr="00B07A79" w:rsidRDefault="002E7FF6" w:rsidP="002E7FF6">
      <w:pPr>
        <w:spacing w:line="360" w:lineRule="auto"/>
      </w:pPr>
    </w:p>
    <w:p w14:paraId="609DC6A4" w14:textId="77777777" w:rsidR="002E7FF6" w:rsidRPr="00B07A79" w:rsidRDefault="002E7FF6" w:rsidP="002E7FF6">
      <w:pPr>
        <w:spacing w:line="360" w:lineRule="auto"/>
      </w:pPr>
      <w:r w:rsidRPr="00B07A79">
        <w:rPr>
          <w:noProof/>
        </w:rPr>
        <w:drawing>
          <wp:anchor distT="0" distB="0" distL="114300" distR="114300" simplePos="0" relativeHeight="251665408" behindDoc="0" locked="0" layoutInCell="1" allowOverlap="1" wp14:anchorId="316B88C4" wp14:editId="056A8985">
            <wp:simplePos x="0" y="0"/>
            <wp:positionH relativeFrom="column">
              <wp:posOffset>1638803</wp:posOffset>
            </wp:positionH>
            <wp:positionV relativeFrom="paragraph">
              <wp:posOffset>12110</wp:posOffset>
            </wp:positionV>
            <wp:extent cx="2616200" cy="5553398"/>
            <wp:effectExtent l="0" t="0" r="0" b="9525"/>
            <wp:wrapNone/>
            <wp:docPr id="195900806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l="28713" t="2407" r="28691" b="3089"/>
                    <a:stretch>
                      <a:fillRect/>
                    </a:stretch>
                  </pic:blipFill>
                  <pic:spPr bwMode="auto">
                    <a:xfrm>
                      <a:off x="0" y="0"/>
                      <a:ext cx="2656669" cy="563930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DA7C76" w14:textId="77777777" w:rsidR="002E7FF6" w:rsidRPr="00B07A79" w:rsidRDefault="002E7FF6" w:rsidP="002E7FF6">
      <w:pPr>
        <w:spacing w:line="360" w:lineRule="auto"/>
      </w:pPr>
    </w:p>
    <w:p w14:paraId="1BE59083" w14:textId="77777777" w:rsidR="002E7FF6" w:rsidRPr="00B07A79" w:rsidRDefault="002E7FF6" w:rsidP="002E7FF6">
      <w:pPr>
        <w:spacing w:line="360" w:lineRule="auto"/>
      </w:pPr>
    </w:p>
    <w:p w14:paraId="50E5BCAB" w14:textId="77777777" w:rsidR="002E7FF6" w:rsidRPr="00B07A79" w:rsidRDefault="002E7FF6" w:rsidP="002E7FF6">
      <w:pPr>
        <w:spacing w:line="360" w:lineRule="auto"/>
      </w:pPr>
    </w:p>
    <w:p w14:paraId="1883C61D" w14:textId="77777777" w:rsidR="002E7FF6" w:rsidRPr="00B07A79" w:rsidRDefault="002E7FF6" w:rsidP="002E7FF6">
      <w:pPr>
        <w:spacing w:line="360" w:lineRule="auto"/>
      </w:pPr>
    </w:p>
    <w:p w14:paraId="1253FFC9" w14:textId="77777777" w:rsidR="002E7FF6" w:rsidRPr="00B07A79" w:rsidRDefault="002E7FF6" w:rsidP="002E7FF6">
      <w:pPr>
        <w:spacing w:line="360" w:lineRule="auto"/>
      </w:pPr>
    </w:p>
    <w:p w14:paraId="3B886CCE" w14:textId="77777777" w:rsidR="002E7FF6" w:rsidRPr="00B07A79" w:rsidRDefault="002E7FF6" w:rsidP="002E7FF6">
      <w:pPr>
        <w:tabs>
          <w:tab w:val="left" w:pos="5737"/>
        </w:tabs>
        <w:spacing w:line="360" w:lineRule="auto"/>
      </w:pPr>
      <w:r w:rsidRPr="00B07A79">
        <w:tab/>
      </w:r>
    </w:p>
    <w:p w14:paraId="7BC2E9CF" w14:textId="77777777" w:rsidR="002E7FF6" w:rsidRPr="00B07A79" w:rsidRDefault="002E7FF6" w:rsidP="002E7FF6">
      <w:pPr>
        <w:spacing w:line="360" w:lineRule="auto"/>
      </w:pPr>
    </w:p>
    <w:p w14:paraId="7F909545" w14:textId="77777777" w:rsidR="002E7FF6" w:rsidRPr="00B07A79" w:rsidRDefault="002E7FF6" w:rsidP="002E7FF6">
      <w:pPr>
        <w:spacing w:line="360" w:lineRule="auto"/>
      </w:pPr>
    </w:p>
    <w:p w14:paraId="68BB67A2" w14:textId="77777777" w:rsidR="002E7FF6" w:rsidRPr="00B07A79" w:rsidRDefault="002E7FF6" w:rsidP="002E7FF6">
      <w:pPr>
        <w:spacing w:line="360" w:lineRule="auto"/>
      </w:pPr>
    </w:p>
    <w:p w14:paraId="78839D85" w14:textId="77777777" w:rsidR="002E7FF6" w:rsidRPr="00B07A79" w:rsidRDefault="002E7FF6" w:rsidP="002E7FF6">
      <w:pPr>
        <w:spacing w:line="360" w:lineRule="auto"/>
      </w:pPr>
      <w:r w:rsidRPr="00B07A79">
        <w:br w:type="page"/>
      </w:r>
    </w:p>
    <w:p w14:paraId="6C3EF831" w14:textId="77777777" w:rsidR="002E7FF6" w:rsidRPr="00B07A79" w:rsidRDefault="002E7FF6" w:rsidP="002E7FF6">
      <w:pPr>
        <w:pStyle w:val="Ttulo3"/>
      </w:pPr>
      <w:bookmarkStart w:id="226" w:name="_Toc2111"/>
      <w:bookmarkStart w:id="227" w:name="_Toc236301746"/>
      <w:r>
        <w:lastRenderedPageBreak/>
        <w:t>10.5.3 Uniforme del PFC</w:t>
      </w:r>
      <w:bookmarkEnd w:id="226"/>
      <w:bookmarkEnd w:id="227"/>
    </w:p>
    <w:p w14:paraId="46C459D3" w14:textId="77777777" w:rsidR="002E7FF6" w:rsidRPr="00B07A79" w:rsidRDefault="002E7FF6" w:rsidP="002E7FF6">
      <w:pPr>
        <w:spacing w:line="360" w:lineRule="auto"/>
      </w:pPr>
      <w:r w:rsidRPr="00B07A79">
        <w:t>El uniforme de los estudiantes del Programa de Formación Complementaria está establecido así: Es el Uniforme de Educación Física es igual para los hombres y las mujeres y está constituido por un conjunto de sudadera en algodón color gris, líneas amarilla a lo largo de la misma.</w:t>
      </w:r>
    </w:p>
    <w:p w14:paraId="75B6CE63" w14:textId="77777777" w:rsidR="002E7FF6" w:rsidRPr="00B07A79" w:rsidRDefault="002E7FF6" w:rsidP="002E7FF6">
      <w:pPr>
        <w:spacing w:line="360" w:lineRule="auto"/>
      </w:pPr>
      <w:r w:rsidRPr="00B07A79">
        <w:t xml:space="preserve">Camiseta blanca tipo polo, con una línea amarilla y gris de manera vertical al lado derecho,  el cuello y las mangas de color amarillo y una franja gris delgada, en el lado izquierdo el escudo de la Institución a la altura del pecho, los tenis y las medias son de color blanco. La diferencia con el uniforme de los estudiantes de los otros niveles educativo es, que la camiseta en la parte de la espalda dice </w:t>
      </w:r>
      <w:r w:rsidRPr="00B07A79">
        <w:rPr>
          <w:i/>
          <w:iCs/>
        </w:rPr>
        <w:t>maestros en formación</w:t>
      </w:r>
      <w:r w:rsidRPr="00B07A79">
        <w:t>.</w:t>
      </w:r>
    </w:p>
    <w:p w14:paraId="0118AAE6" w14:textId="407D4A20" w:rsidR="002E7FF6" w:rsidRPr="00B07A79" w:rsidRDefault="002E7FF6" w:rsidP="002E7FF6">
      <w:pPr>
        <w:spacing w:line="360" w:lineRule="auto"/>
      </w:pPr>
    </w:p>
    <w:p w14:paraId="2A60E17E" w14:textId="007136DB" w:rsidR="002E7FF6" w:rsidRPr="00B07A79" w:rsidRDefault="00D856E6" w:rsidP="002E7FF6">
      <w:pPr>
        <w:spacing w:line="360" w:lineRule="auto"/>
      </w:pPr>
      <w:r w:rsidRPr="00B07A79">
        <w:rPr>
          <w:noProof/>
        </w:rPr>
        <w:drawing>
          <wp:anchor distT="0" distB="0" distL="114300" distR="114300" simplePos="0" relativeHeight="251668480" behindDoc="0" locked="0" layoutInCell="1" allowOverlap="1" wp14:anchorId="632A5D46" wp14:editId="7302EE5B">
            <wp:simplePos x="0" y="0"/>
            <wp:positionH relativeFrom="column">
              <wp:posOffset>3086330</wp:posOffset>
            </wp:positionH>
            <wp:positionV relativeFrom="paragraph">
              <wp:posOffset>167871</wp:posOffset>
            </wp:positionV>
            <wp:extent cx="1530905" cy="3425399"/>
            <wp:effectExtent l="0" t="0" r="6350" b="3810"/>
            <wp:wrapNone/>
            <wp:docPr id="845832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522" r="32774"/>
                    <a:stretch>
                      <a:fillRect/>
                    </a:stretch>
                  </pic:blipFill>
                  <pic:spPr bwMode="auto">
                    <a:xfrm>
                      <a:off x="0" y="0"/>
                      <a:ext cx="1530905" cy="3425399"/>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07A79">
        <w:rPr>
          <w:noProof/>
        </w:rPr>
        <w:drawing>
          <wp:anchor distT="0" distB="0" distL="114300" distR="114300" simplePos="0" relativeHeight="251667456" behindDoc="0" locked="0" layoutInCell="1" allowOverlap="1" wp14:anchorId="73899925" wp14:editId="12521BD8">
            <wp:simplePos x="0" y="0"/>
            <wp:positionH relativeFrom="column">
              <wp:posOffset>1345565</wp:posOffset>
            </wp:positionH>
            <wp:positionV relativeFrom="paragraph">
              <wp:posOffset>51551</wp:posOffset>
            </wp:positionV>
            <wp:extent cx="1480542" cy="3285386"/>
            <wp:effectExtent l="0" t="0" r="5715" b="4445"/>
            <wp:wrapNone/>
            <wp:docPr id="34962647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2656" t="9757" r="23001" b="4176"/>
                    <a:stretch>
                      <a:fillRect/>
                    </a:stretch>
                  </pic:blipFill>
                  <pic:spPr bwMode="auto">
                    <a:xfrm>
                      <a:off x="0" y="0"/>
                      <a:ext cx="1480542" cy="328538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B7717E" w14:textId="2F1CD702" w:rsidR="002E7FF6" w:rsidRPr="00B07A79" w:rsidRDefault="002E7FF6" w:rsidP="002E7FF6">
      <w:pPr>
        <w:tabs>
          <w:tab w:val="left" w:pos="7984"/>
        </w:tabs>
        <w:spacing w:line="360" w:lineRule="auto"/>
      </w:pPr>
      <w:r w:rsidRPr="00B07A79">
        <w:tab/>
      </w:r>
    </w:p>
    <w:p w14:paraId="5589E87E" w14:textId="12079157" w:rsidR="002E7FF6" w:rsidRPr="00B07A79" w:rsidRDefault="002E7FF6" w:rsidP="002E7FF6">
      <w:pPr>
        <w:spacing w:line="360" w:lineRule="auto"/>
      </w:pPr>
    </w:p>
    <w:p w14:paraId="26A919B8" w14:textId="2D12B3FD" w:rsidR="002E7FF6" w:rsidRPr="00B07A79" w:rsidRDefault="002E7FF6" w:rsidP="002E7FF6">
      <w:pPr>
        <w:spacing w:line="360" w:lineRule="auto"/>
      </w:pPr>
    </w:p>
    <w:p w14:paraId="404C698E" w14:textId="0597EA21" w:rsidR="002E7FF6" w:rsidRPr="00B07A79" w:rsidRDefault="002E7FF6" w:rsidP="002E7FF6">
      <w:pPr>
        <w:spacing w:line="360" w:lineRule="auto"/>
      </w:pPr>
    </w:p>
    <w:p w14:paraId="4E7A51E3" w14:textId="1CB668B2" w:rsidR="002E7FF6" w:rsidRPr="00B07A79" w:rsidRDefault="002E7FF6" w:rsidP="002E7FF6">
      <w:pPr>
        <w:spacing w:line="360" w:lineRule="auto"/>
      </w:pPr>
    </w:p>
    <w:p w14:paraId="45A4617C" w14:textId="6208A391" w:rsidR="002E7FF6" w:rsidRPr="00B07A79" w:rsidRDefault="002E7FF6" w:rsidP="002E7FF6">
      <w:pPr>
        <w:spacing w:line="360" w:lineRule="auto"/>
      </w:pPr>
    </w:p>
    <w:p w14:paraId="4E3C9ABA" w14:textId="798AD16F" w:rsidR="002E7FF6" w:rsidRPr="00B07A79" w:rsidRDefault="002E7FF6" w:rsidP="002E7FF6">
      <w:pPr>
        <w:spacing w:line="360" w:lineRule="auto"/>
      </w:pPr>
    </w:p>
    <w:p w14:paraId="0608B2C2" w14:textId="77777777" w:rsidR="002E7FF6" w:rsidRPr="00B07A79" w:rsidRDefault="002E7FF6" w:rsidP="002E7FF6">
      <w:pPr>
        <w:spacing w:line="360" w:lineRule="auto"/>
      </w:pPr>
    </w:p>
    <w:p w14:paraId="16BE6025" w14:textId="77777777" w:rsidR="002E7FF6" w:rsidRPr="00B07A79" w:rsidRDefault="002E7FF6" w:rsidP="002E7FF6">
      <w:pPr>
        <w:spacing w:line="360" w:lineRule="auto"/>
      </w:pPr>
    </w:p>
    <w:p w14:paraId="207B309A" w14:textId="77777777" w:rsidR="002E7FF6" w:rsidRPr="00B07A79" w:rsidRDefault="002E7FF6" w:rsidP="002E7FF6">
      <w:pPr>
        <w:spacing w:line="360" w:lineRule="auto"/>
      </w:pPr>
    </w:p>
    <w:p w14:paraId="31045086" w14:textId="77777777" w:rsidR="002E7FF6" w:rsidRPr="00B07A79" w:rsidRDefault="002E7FF6" w:rsidP="002E7FF6">
      <w:pPr>
        <w:spacing w:line="360" w:lineRule="auto"/>
      </w:pPr>
    </w:p>
    <w:p w14:paraId="0D91F096" w14:textId="77777777" w:rsidR="002E7FF6" w:rsidRPr="00B07A79" w:rsidRDefault="002E7FF6" w:rsidP="002E7FF6">
      <w:pPr>
        <w:spacing w:line="360" w:lineRule="auto"/>
      </w:pPr>
    </w:p>
    <w:p w14:paraId="32C75E0B" w14:textId="77777777" w:rsidR="002E7FF6" w:rsidRPr="00B07A79" w:rsidRDefault="002E7FF6" w:rsidP="002E7FF6">
      <w:pPr>
        <w:spacing w:line="360" w:lineRule="auto"/>
      </w:pPr>
    </w:p>
    <w:p w14:paraId="256FA4A3" w14:textId="77777777" w:rsidR="002E7FF6" w:rsidRPr="00B07A79" w:rsidRDefault="002E7FF6" w:rsidP="002E7FF6">
      <w:pPr>
        <w:pStyle w:val="Ttulo2"/>
      </w:pPr>
      <w:bookmarkStart w:id="228" w:name="_Toc2112"/>
      <w:bookmarkStart w:id="229" w:name="_Toc236301747"/>
      <w:r>
        <w:t>10.6 Matrículas</w:t>
      </w:r>
      <w:bookmarkEnd w:id="228"/>
      <w:bookmarkEnd w:id="229"/>
    </w:p>
    <w:p w14:paraId="470BD67C" w14:textId="77777777" w:rsidR="002E7FF6" w:rsidRPr="00B07A79" w:rsidRDefault="002E7FF6" w:rsidP="002E7FF6">
      <w:pPr>
        <w:spacing w:line="360" w:lineRule="auto"/>
      </w:pPr>
      <w:r w:rsidRPr="00B07A79">
        <w:t>La Escuela Normal Superior de Urabá, establece en su sistema de Matricula, tres procesos dependiendo los usuarios de los niveles que ofrece: Preescolar, Básica y Media, y el Programa de Formación Complementaria.</w:t>
      </w:r>
    </w:p>
    <w:p w14:paraId="2C3021A6" w14:textId="77777777" w:rsidR="002E7FF6" w:rsidRPr="00B07A79" w:rsidRDefault="002E7FF6" w:rsidP="002E7FF6">
      <w:pPr>
        <w:spacing w:line="360" w:lineRule="auto"/>
      </w:pPr>
      <w:r w:rsidRPr="00B07A79">
        <w:lastRenderedPageBreak/>
        <w:t>La calidad de estudiante de la IENSUR se adquiere mediante acto de matrícula, el cual consiste en firmar el contrato y libro de matrícula, por parte de los padres de familia, la rectora, el estudiante y la secretaria del establecimiento.</w:t>
      </w:r>
    </w:p>
    <w:p w14:paraId="4D87A589" w14:textId="77777777" w:rsidR="002E7FF6" w:rsidRPr="00B07A79" w:rsidRDefault="002E7FF6" w:rsidP="002E7FF6">
      <w:pPr>
        <w:spacing w:line="360" w:lineRule="auto"/>
      </w:pPr>
      <w:bookmarkStart w:id="230" w:name="_heading=h.e4c2o6wirvex" w:colFirst="0" w:colLast="0"/>
      <w:bookmarkEnd w:id="230"/>
      <w:r w:rsidRPr="00B07A79">
        <w:t>Parágrafo: es importante tener presente que las condiciones para ser estudiante IENSURISTA se adquieren al cumplir con los requisitos exigidos por el Ministerio de Educación Nacional y del establecimiento para el proceso de matrícula.</w:t>
      </w:r>
    </w:p>
    <w:p w14:paraId="67E65681" w14:textId="77777777" w:rsidR="002E7FF6" w:rsidRPr="00B07A79" w:rsidRDefault="002E7FF6" w:rsidP="002E7FF6">
      <w:pPr>
        <w:pStyle w:val="Ttulo3"/>
      </w:pPr>
      <w:bookmarkStart w:id="231" w:name="_Toc2113"/>
      <w:bookmarkStart w:id="232" w:name="_Toc236301748"/>
      <w:r>
        <w:t>10.6.1 Estudiantes antiguos</w:t>
      </w:r>
      <w:bookmarkEnd w:id="231"/>
      <w:bookmarkEnd w:id="232"/>
    </w:p>
    <w:p w14:paraId="0A91759F" w14:textId="77777777" w:rsidR="002E7FF6" w:rsidRPr="00B07A79" w:rsidRDefault="002E7FF6" w:rsidP="002E7FF6">
      <w:pPr>
        <w:spacing w:line="360" w:lineRule="auto"/>
      </w:pPr>
      <w:r w:rsidRPr="00B07A79">
        <w:t xml:space="preserve">Son los que han cursado en el establecimiento el año académico inmediatamente anterior. </w:t>
      </w:r>
    </w:p>
    <w:p w14:paraId="095A17AD" w14:textId="77777777" w:rsidR="002E7FF6" w:rsidRPr="00B07A79" w:rsidRDefault="002E7FF6" w:rsidP="002E7FF6">
      <w:pPr>
        <w:spacing w:line="360" w:lineRule="auto"/>
      </w:pPr>
      <w:r w:rsidRPr="00B07A79">
        <w:rPr>
          <w:b/>
          <w:bCs/>
          <w:i/>
          <w:iCs/>
        </w:rPr>
        <w:t>Parágrafo 1</w:t>
      </w:r>
      <w:r w:rsidRPr="00B07A79">
        <w:t xml:space="preserve">: para la renovación del contrato de matrícula anual, los estudiantes antiguos deben haber cumplido sin restricción alguna las normas del presente reglamento o manual de convivencia, demostrando un buen desempeño académico y de convivencia escolar durante el transcurso del año escolar. </w:t>
      </w:r>
    </w:p>
    <w:p w14:paraId="604B0330" w14:textId="77777777" w:rsidR="002E7FF6" w:rsidRPr="00B07A79" w:rsidRDefault="002E7FF6" w:rsidP="002E7FF6">
      <w:pPr>
        <w:pStyle w:val="Ttulo3"/>
      </w:pPr>
      <w:bookmarkStart w:id="233" w:name="_Toc2114"/>
      <w:bookmarkStart w:id="234" w:name="_Toc236301749"/>
      <w:r>
        <w:t>10.6.2 Estudiantes nuevos</w:t>
      </w:r>
      <w:bookmarkEnd w:id="233"/>
      <w:bookmarkEnd w:id="234"/>
    </w:p>
    <w:p w14:paraId="38C6433F" w14:textId="77777777" w:rsidR="002E7FF6" w:rsidRPr="00B07A79" w:rsidRDefault="002E7FF6" w:rsidP="002E7FF6">
      <w:pPr>
        <w:spacing w:line="360" w:lineRule="auto"/>
      </w:pPr>
      <w:r w:rsidRPr="00B07A79">
        <w:t>Son los que van a ingresar por primera vez a la institución, que luego de cumplir con los requisitos establecidos, son actos para iniciar estudios académicos en el plantel.</w:t>
      </w:r>
    </w:p>
    <w:p w14:paraId="290E9690" w14:textId="77777777" w:rsidR="002E7FF6" w:rsidRPr="00B07A79" w:rsidRDefault="002E7FF6" w:rsidP="002E7FF6">
      <w:pPr>
        <w:spacing w:line="360" w:lineRule="auto"/>
      </w:pPr>
      <w:r w:rsidRPr="00B07A79">
        <w:rPr>
          <w:b/>
          <w:bCs/>
          <w:i/>
          <w:iCs/>
        </w:rPr>
        <w:t>Parágrafo 1:</w:t>
      </w:r>
      <w:r w:rsidRPr="00B07A79">
        <w:t xml:space="preserve"> como requisito para el cupo del grado que aspira, el padre de familia debe presentar copia de ficha observador del estudiante e informe académico con valoración de desempeño alto en ambos casos. Si el estudiante presenta discapacidad debe presentar diagnostico medico de su condición.</w:t>
      </w:r>
    </w:p>
    <w:p w14:paraId="2FB2E183" w14:textId="77777777" w:rsidR="002E7FF6" w:rsidRPr="00B07A79" w:rsidRDefault="002E7FF6" w:rsidP="002E7FF6">
      <w:pPr>
        <w:spacing w:line="360" w:lineRule="auto"/>
      </w:pPr>
      <w:r w:rsidRPr="00B07A79">
        <w:rPr>
          <w:b/>
          <w:bCs/>
          <w:i/>
          <w:iCs/>
        </w:rPr>
        <w:t>Parágrafo 2:</w:t>
      </w:r>
      <w:r w:rsidRPr="00B07A79">
        <w:t xml:space="preserve"> en el informe académico el estudiante no debe presentar áreas o asignaturas con valoración de desempeño en bajo.</w:t>
      </w:r>
    </w:p>
    <w:p w14:paraId="7C823833" w14:textId="77777777" w:rsidR="002E7FF6" w:rsidRPr="00B07A79" w:rsidRDefault="002E7FF6" w:rsidP="002E7FF6">
      <w:pPr>
        <w:spacing w:line="360" w:lineRule="auto"/>
      </w:pPr>
      <w:r w:rsidRPr="00B07A79">
        <w:rPr>
          <w:b/>
          <w:bCs/>
          <w:i/>
          <w:iCs/>
        </w:rPr>
        <w:t>Parágrafo 3:</w:t>
      </w:r>
      <w:r w:rsidRPr="00B07A79">
        <w:t xml:space="preserve"> el estudiante debe presentar un desarrollo de las competencias comunicativas, mediante un análisis literario (lectura de una obra literaria bajo las pautas que entrega coordinación académica). </w:t>
      </w:r>
    </w:p>
    <w:p w14:paraId="2AB30606" w14:textId="77777777" w:rsidR="002E7FF6" w:rsidRPr="00B07A79" w:rsidRDefault="002E7FF6" w:rsidP="002E7FF6">
      <w:pPr>
        <w:spacing w:line="360" w:lineRule="auto"/>
      </w:pPr>
      <w:r w:rsidRPr="00B07A79">
        <w:t xml:space="preserve">Además, una entrevista con la docente orientadora escolar para realizar test de inteligencia emocional. </w:t>
      </w:r>
    </w:p>
    <w:p w14:paraId="30FAD3A5" w14:textId="77777777" w:rsidR="002E7FF6" w:rsidRPr="00B07A79" w:rsidRDefault="002E7FF6" w:rsidP="002E7FF6">
      <w:pPr>
        <w:spacing w:line="360" w:lineRule="auto"/>
      </w:pPr>
    </w:p>
    <w:p w14:paraId="21963503" w14:textId="77777777" w:rsidR="002E7FF6" w:rsidRPr="00B07A79" w:rsidRDefault="002E7FF6" w:rsidP="002E7FF6">
      <w:pPr>
        <w:pStyle w:val="Ttulo3"/>
      </w:pPr>
      <w:bookmarkStart w:id="235" w:name="_Toc2115"/>
      <w:bookmarkStart w:id="236" w:name="_Toc236301750"/>
      <w:r>
        <w:lastRenderedPageBreak/>
        <w:t>10.6.3 Estudiantes de reintegros</w:t>
      </w:r>
      <w:bookmarkEnd w:id="235"/>
      <w:bookmarkEnd w:id="236"/>
    </w:p>
    <w:p w14:paraId="1A7C864A" w14:textId="77777777" w:rsidR="002E7FF6" w:rsidRPr="00B07A79" w:rsidRDefault="002E7FF6" w:rsidP="002E7FF6">
      <w:pPr>
        <w:spacing w:line="360" w:lineRule="auto"/>
      </w:pPr>
      <w:r w:rsidRPr="00B07A79">
        <w:t xml:space="preserve">Son los estudiantes que han estado vinculados a la institución con anterioridad, pero se han retirado por diferentes motivos. Los estudiantes que solicitan reintegro tendrán el mismo tratamiento de los aspirantes nuevos.  </w:t>
      </w:r>
    </w:p>
    <w:p w14:paraId="36388253" w14:textId="77777777" w:rsidR="002E7FF6" w:rsidRPr="00B07A79" w:rsidRDefault="002E7FF6" w:rsidP="002E7FF6">
      <w:pPr>
        <w:spacing w:line="360" w:lineRule="auto"/>
      </w:pPr>
      <w:r w:rsidRPr="00B07A79">
        <w:t xml:space="preserve"> </w:t>
      </w:r>
      <w:r w:rsidRPr="00B07A79">
        <w:rPr>
          <w:b/>
          <w:bCs/>
          <w:i/>
          <w:iCs/>
        </w:rPr>
        <w:t>Parágrafo 1:</w:t>
      </w:r>
      <w:r w:rsidRPr="00B07A79">
        <w:t xml:space="preserve"> en los casos donde el retiro haya sido por haber cometido situaciones tipo II o tipo III que generaron que </w:t>
      </w:r>
      <w:proofErr w:type="spellStart"/>
      <w:r w:rsidRPr="00B07A79">
        <w:t>generearon</w:t>
      </w:r>
      <w:proofErr w:type="spellEnd"/>
      <w:r w:rsidRPr="00B07A79">
        <w:t xml:space="preserve"> el cambio de institución del plantel; se deberán cumplir los siguientes requisitos:</w:t>
      </w:r>
    </w:p>
    <w:p w14:paraId="30EC81E5" w14:textId="77777777" w:rsidR="002E7FF6" w:rsidRPr="00B07A79" w:rsidRDefault="002E7FF6" w:rsidP="002E7FF6">
      <w:pPr>
        <w:numPr>
          <w:ilvl w:val="0"/>
          <w:numId w:val="33"/>
        </w:numPr>
        <w:pBdr>
          <w:top w:val="nil"/>
          <w:left w:val="nil"/>
          <w:bottom w:val="nil"/>
          <w:right w:val="nil"/>
          <w:between w:val="nil"/>
        </w:pBdr>
        <w:spacing w:line="360" w:lineRule="auto"/>
      </w:pPr>
      <w:r w:rsidRPr="00B07A79">
        <w:t>Deben haber transcurrido como mínimo dos años lectivos desde la fecha del retiro.</w:t>
      </w:r>
    </w:p>
    <w:p w14:paraId="7C3FFC90" w14:textId="77777777" w:rsidR="002E7FF6" w:rsidRPr="00B07A79" w:rsidRDefault="002E7FF6" w:rsidP="002E7FF6">
      <w:pPr>
        <w:numPr>
          <w:ilvl w:val="0"/>
          <w:numId w:val="33"/>
        </w:numPr>
        <w:pBdr>
          <w:top w:val="nil"/>
          <w:left w:val="nil"/>
          <w:bottom w:val="nil"/>
          <w:right w:val="nil"/>
          <w:between w:val="nil"/>
        </w:pBdr>
        <w:spacing w:line="360" w:lineRule="auto"/>
      </w:pPr>
      <w:r w:rsidRPr="00B07A79">
        <w:t>Dentro de la documentación debe presentar boletines de calificaciones periodo tras periodo y hojas de vida (ficha de observación y seguimiento) de los años cursados en otras instituciones.</w:t>
      </w:r>
    </w:p>
    <w:p w14:paraId="3DC9205E" w14:textId="77777777" w:rsidR="002E7FF6" w:rsidRPr="00B07A79" w:rsidRDefault="002E7FF6" w:rsidP="002E7FF6">
      <w:pPr>
        <w:spacing w:line="360" w:lineRule="auto"/>
      </w:pPr>
      <w:r w:rsidRPr="00B07A79">
        <w:rPr>
          <w:b/>
          <w:bCs/>
          <w:i/>
          <w:iCs/>
        </w:rPr>
        <w:t>Parágrafo 2</w:t>
      </w:r>
      <w:r w:rsidRPr="00B07A79">
        <w:t>: En todo caso la IENSUR se reserva el derecho de admisión, sujeto al nuevo historial académico y comportamental del estudiante en otras instituciones educativas.</w:t>
      </w:r>
    </w:p>
    <w:p w14:paraId="67EB79F5" w14:textId="77777777" w:rsidR="002E7FF6" w:rsidRPr="00B07A79" w:rsidRDefault="002E7FF6" w:rsidP="002E7FF6">
      <w:pPr>
        <w:spacing w:line="360" w:lineRule="auto"/>
      </w:pPr>
      <w:r w:rsidRPr="00B07A79">
        <w:rPr>
          <w:b/>
          <w:bCs/>
          <w:i/>
          <w:iCs/>
        </w:rPr>
        <w:t>Parágrafo 3:</w:t>
      </w:r>
      <w:r w:rsidRPr="00B07A79">
        <w:t xml:space="preserve"> en el informe académico el estudiante no debe presentar áreas o asignaturas con valoración de desempeño en bajo.</w:t>
      </w:r>
    </w:p>
    <w:p w14:paraId="4FB2949A" w14:textId="77777777" w:rsidR="002E7FF6" w:rsidRPr="00B07A79" w:rsidRDefault="002E7FF6" w:rsidP="002E7FF6">
      <w:pPr>
        <w:spacing w:line="360" w:lineRule="auto"/>
      </w:pPr>
      <w:r w:rsidRPr="00B07A79">
        <w:rPr>
          <w:b/>
          <w:bCs/>
          <w:i/>
          <w:iCs/>
        </w:rPr>
        <w:t>Parágrafo 4</w:t>
      </w:r>
      <w:r w:rsidRPr="00B07A79">
        <w:t>: De reincidir en situaciones tipo I,II, Y III que generen la recomendación de cambio de institución, dicho estudiante no tendrá derecho a una nueva admisión.</w:t>
      </w:r>
    </w:p>
    <w:p w14:paraId="10FBC7AB" w14:textId="77777777" w:rsidR="002E7FF6" w:rsidRPr="00B07A79" w:rsidRDefault="002E7FF6" w:rsidP="002E7FF6">
      <w:pPr>
        <w:spacing w:line="360" w:lineRule="auto"/>
      </w:pPr>
    </w:p>
    <w:p w14:paraId="262797EE" w14:textId="77777777" w:rsidR="002E7FF6" w:rsidRPr="00B07A79" w:rsidRDefault="002E7FF6" w:rsidP="002E7FF6">
      <w:pPr>
        <w:pStyle w:val="Ttulo3"/>
      </w:pPr>
      <w:bookmarkStart w:id="237" w:name="_Toc2116"/>
      <w:bookmarkStart w:id="238" w:name="_Toc236301751"/>
      <w:r>
        <w:t>10.6.4 Estudiantes de traslados</w:t>
      </w:r>
      <w:bookmarkEnd w:id="237"/>
      <w:bookmarkEnd w:id="238"/>
    </w:p>
    <w:p w14:paraId="57FC50C3" w14:textId="77777777" w:rsidR="002E7FF6" w:rsidRPr="00B07A79" w:rsidRDefault="002E7FF6" w:rsidP="002E7FF6">
      <w:pPr>
        <w:spacing w:line="360" w:lineRule="auto"/>
      </w:pPr>
      <w:r w:rsidRPr="00B07A79">
        <w:t xml:space="preserve">Son aquellos estudiantes que se encontraban activos en el año escolar vigente de su solicitud en otras instituciones, los cuales por diferentes razones no podían cursar o continuar sus estudios en dicho establecimiento y requieren el ingreso a la ENSUR. Estos deben presentar a la rectoría el boletín de calificaciones y la ficha de observación para su estudio. El rector(a) estudia los casos teniendo presente el rendimiento académico, la disciplina y la disponibilidad de cupos.  </w:t>
      </w:r>
    </w:p>
    <w:p w14:paraId="05B337BD" w14:textId="77777777" w:rsidR="002E7FF6" w:rsidRPr="00B07A79" w:rsidRDefault="002E7FF6" w:rsidP="002E7FF6">
      <w:pPr>
        <w:spacing w:line="360" w:lineRule="auto"/>
      </w:pPr>
      <w:r w:rsidRPr="00B07A79">
        <w:rPr>
          <w:b/>
          <w:bCs/>
          <w:i/>
          <w:iCs/>
        </w:rPr>
        <w:t>Parágrafo 1:</w:t>
      </w:r>
      <w:r w:rsidRPr="00B07A79">
        <w:t xml:space="preserve"> como requisito para el cupo del grado que aspira el padre de familia debe presentar copia de ficha observador del estudiante e informe académico con valoración de desempeño alto en ambos casos. si el estudiante presenta alguna discapacidad presentar diagnóstico clínico.</w:t>
      </w:r>
    </w:p>
    <w:p w14:paraId="476DFA8B" w14:textId="77777777" w:rsidR="002E7FF6" w:rsidRPr="00B07A79" w:rsidRDefault="002E7FF6" w:rsidP="002E7FF6">
      <w:pPr>
        <w:spacing w:line="360" w:lineRule="auto"/>
      </w:pPr>
      <w:r w:rsidRPr="00B07A79">
        <w:rPr>
          <w:b/>
          <w:bCs/>
          <w:i/>
          <w:iCs/>
        </w:rPr>
        <w:t>Parágrafo 2:</w:t>
      </w:r>
      <w:r w:rsidRPr="00B07A79">
        <w:t xml:space="preserve"> en el informe académico el estudiante no debe presentar áreas o asignaturas con valoración de desempeño en bajo.</w:t>
      </w:r>
      <w:r>
        <w:t xml:space="preserve"> </w:t>
      </w:r>
    </w:p>
    <w:p w14:paraId="613178C4" w14:textId="77777777" w:rsidR="002E7FF6" w:rsidRPr="00B07A79" w:rsidRDefault="002E7FF6" w:rsidP="002E7FF6">
      <w:pPr>
        <w:pStyle w:val="Ttulo3"/>
      </w:pPr>
      <w:bookmarkStart w:id="239" w:name="_Toc2117"/>
      <w:bookmarkStart w:id="240" w:name="_Toc236301752"/>
      <w:r>
        <w:lastRenderedPageBreak/>
        <w:t>10.6.5 Proceso de matrícula para el nivel de educación inicial</w:t>
      </w:r>
      <w:bookmarkEnd w:id="239"/>
      <w:bookmarkEnd w:id="240"/>
    </w:p>
    <w:p w14:paraId="41F2E1FA" w14:textId="77777777" w:rsidR="002E7FF6" w:rsidRPr="00B07A79" w:rsidRDefault="002E7FF6" w:rsidP="002E7FF6">
      <w:pPr>
        <w:spacing w:line="360" w:lineRule="auto"/>
      </w:pPr>
      <w:r w:rsidRPr="00B07A79">
        <w:t xml:space="preserve">Una vez se haya presentado a la Secretaría de Educación municipal la proyección de matrícula, se publican las fechas y los tiempos para que los interesados (padres de familia y/o acudientes), con anterioridad reúnan los documentos exigidos por la Institución para matricularse en el grado de primera infancia, transición y se presenten con ellos a realizar dicho proceso: </w:t>
      </w:r>
    </w:p>
    <w:p w14:paraId="1DD40771" w14:textId="77777777" w:rsidR="002E7FF6" w:rsidRPr="00B07A79" w:rsidRDefault="002E7FF6" w:rsidP="002E7FF6">
      <w:pPr>
        <w:numPr>
          <w:ilvl w:val="0"/>
          <w:numId w:val="30"/>
        </w:numPr>
        <w:pBdr>
          <w:top w:val="nil"/>
          <w:left w:val="nil"/>
          <w:bottom w:val="nil"/>
          <w:right w:val="nil"/>
          <w:between w:val="nil"/>
        </w:pBdr>
        <w:spacing w:line="360" w:lineRule="auto"/>
        <w:ind w:left="360"/>
      </w:pPr>
      <w:r w:rsidRPr="00B07A79">
        <w:t>Presentación de documentos:</w:t>
      </w:r>
    </w:p>
    <w:p w14:paraId="6A2E48CC" w14:textId="77777777" w:rsidR="002E7FF6" w:rsidRPr="00B07A79" w:rsidRDefault="002E7FF6">
      <w:pPr>
        <w:numPr>
          <w:ilvl w:val="0"/>
          <w:numId w:val="114"/>
        </w:numPr>
        <w:pBdr>
          <w:top w:val="nil"/>
          <w:left w:val="nil"/>
          <w:bottom w:val="nil"/>
          <w:right w:val="nil"/>
          <w:between w:val="nil"/>
        </w:pBdr>
        <w:spacing w:line="360" w:lineRule="auto"/>
      </w:pPr>
      <w:r w:rsidRPr="00B07A79">
        <w:t>2 registro civil originales</w:t>
      </w:r>
    </w:p>
    <w:p w14:paraId="0CABB6A5" w14:textId="77777777" w:rsidR="002E7FF6" w:rsidRPr="00B07A79" w:rsidRDefault="002E7FF6">
      <w:pPr>
        <w:numPr>
          <w:ilvl w:val="0"/>
          <w:numId w:val="114"/>
        </w:numPr>
        <w:pBdr>
          <w:top w:val="nil"/>
          <w:left w:val="nil"/>
          <w:bottom w:val="nil"/>
          <w:right w:val="nil"/>
          <w:between w:val="nil"/>
        </w:pBdr>
        <w:spacing w:line="360" w:lineRule="auto"/>
      </w:pPr>
      <w:r w:rsidRPr="00B07A79">
        <w:t>Fotocopia del carnet de vacuna</w:t>
      </w:r>
    </w:p>
    <w:p w14:paraId="328A8713" w14:textId="77777777" w:rsidR="002E7FF6" w:rsidRPr="00B07A79" w:rsidRDefault="002E7FF6">
      <w:pPr>
        <w:numPr>
          <w:ilvl w:val="0"/>
          <w:numId w:val="114"/>
        </w:numPr>
        <w:pBdr>
          <w:top w:val="nil"/>
          <w:left w:val="nil"/>
          <w:bottom w:val="nil"/>
          <w:right w:val="nil"/>
          <w:between w:val="nil"/>
        </w:pBdr>
        <w:spacing w:line="360" w:lineRule="auto"/>
      </w:pPr>
      <w:r w:rsidRPr="00B07A79">
        <w:t>Fotocopia de la EPS</w:t>
      </w:r>
    </w:p>
    <w:p w14:paraId="076CA10C" w14:textId="77777777" w:rsidR="002E7FF6" w:rsidRPr="00B07A79" w:rsidRDefault="002E7FF6">
      <w:pPr>
        <w:numPr>
          <w:ilvl w:val="0"/>
          <w:numId w:val="114"/>
        </w:numPr>
        <w:pBdr>
          <w:top w:val="nil"/>
          <w:left w:val="nil"/>
          <w:bottom w:val="nil"/>
          <w:right w:val="nil"/>
          <w:between w:val="nil"/>
        </w:pBdr>
        <w:spacing w:line="360" w:lineRule="auto"/>
      </w:pPr>
      <w:r w:rsidRPr="00B07A79">
        <w:t>Fotocopia de los documentos de los padres</w:t>
      </w:r>
    </w:p>
    <w:p w14:paraId="6D6B053A" w14:textId="77777777" w:rsidR="002E7FF6" w:rsidRPr="00B07A79" w:rsidRDefault="002E7FF6">
      <w:pPr>
        <w:numPr>
          <w:ilvl w:val="0"/>
          <w:numId w:val="114"/>
        </w:numPr>
        <w:pBdr>
          <w:top w:val="nil"/>
          <w:left w:val="nil"/>
          <w:bottom w:val="nil"/>
          <w:right w:val="nil"/>
          <w:between w:val="nil"/>
        </w:pBdr>
        <w:spacing w:line="360" w:lineRule="auto"/>
      </w:pPr>
      <w:r w:rsidRPr="00B07A79">
        <w:t>3 fotos tipo documento</w:t>
      </w:r>
    </w:p>
    <w:p w14:paraId="3DB460EE" w14:textId="77777777" w:rsidR="002E7FF6" w:rsidRPr="00B07A79" w:rsidRDefault="002E7FF6">
      <w:pPr>
        <w:numPr>
          <w:ilvl w:val="0"/>
          <w:numId w:val="114"/>
        </w:numPr>
        <w:pBdr>
          <w:top w:val="nil"/>
          <w:left w:val="nil"/>
          <w:bottom w:val="nil"/>
          <w:right w:val="nil"/>
          <w:between w:val="nil"/>
        </w:pBdr>
        <w:spacing w:line="360" w:lineRule="auto"/>
      </w:pPr>
      <w:r w:rsidRPr="00B07A79">
        <w:t>Certificado de desplazado si aplica</w:t>
      </w:r>
    </w:p>
    <w:p w14:paraId="4BF762A7" w14:textId="77777777" w:rsidR="002E7FF6" w:rsidRPr="00B07A79" w:rsidRDefault="002E7FF6">
      <w:pPr>
        <w:numPr>
          <w:ilvl w:val="0"/>
          <w:numId w:val="114"/>
        </w:numPr>
        <w:pBdr>
          <w:top w:val="nil"/>
          <w:left w:val="nil"/>
          <w:bottom w:val="nil"/>
          <w:right w:val="nil"/>
          <w:between w:val="nil"/>
        </w:pBdr>
        <w:spacing w:line="360" w:lineRule="auto"/>
      </w:pPr>
      <w:r w:rsidRPr="00B07A79">
        <w:t>Informe pedagógico para los que vienen del ICBF</w:t>
      </w:r>
    </w:p>
    <w:p w14:paraId="6C90727D" w14:textId="77777777" w:rsidR="002E7FF6" w:rsidRPr="00B07A79" w:rsidRDefault="002E7FF6">
      <w:pPr>
        <w:numPr>
          <w:ilvl w:val="0"/>
          <w:numId w:val="114"/>
        </w:numPr>
        <w:pBdr>
          <w:top w:val="nil"/>
          <w:left w:val="nil"/>
          <w:bottom w:val="nil"/>
          <w:right w:val="nil"/>
          <w:between w:val="nil"/>
        </w:pBdr>
        <w:spacing w:line="360" w:lineRule="auto"/>
      </w:pPr>
      <w:r w:rsidRPr="00B07A79">
        <w:t>Si presenta discapacidad diagnóstico clínico.</w:t>
      </w:r>
    </w:p>
    <w:p w14:paraId="7C850CBC" w14:textId="77777777" w:rsidR="002E7FF6" w:rsidRPr="00B07A79" w:rsidRDefault="002E7FF6">
      <w:pPr>
        <w:numPr>
          <w:ilvl w:val="0"/>
          <w:numId w:val="114"/>
        </w:numPr>
        <w:pBdr>
          <w:top w:val="nil"/>
          <w:left w:val="nil"/>
          <w:bottom w:val="nil"/>
          <w:right w:val="nil"/>
          <w:between w:val="nil"/>
        </w:pBdr>
        <w:spacing w:line="360" w:lineRule="auto"/>
      </w:pPr>
      <w:r w:rsidRPr="00B07A79">
        <w:t>Pago del seguro estudiantil institucional, que tendrá un valor de acuerdo a la vigencia del año lectivo.</w:t>
      </w:r>
    </w:p>
    <w:p w14:paraId="174674B9" w14:textId="77777777" w:rsidR="002E7FF6" w:rsidRPr="00B07A79" w:rsidRDefault="002E7FF6" w:rsidP="002E7FF6">
      <w:pPr>
        <w:numPr>
          <w:ilvl w:val="0"/>
          <w:numId w:val="30"/>
        </w:numPr>
        <w:pBdr>
          <w:top w:val="nil"/>
          <w:left w:val="nil"/>
          <w:bottom w:val="nil"/>
          <w:right w:val="nil"/>
          <w:between w:val="nil"/>
        </w:pBdr>
        <w:spacing w:line="360" w:lineRule="auto"/>
        <w:ind w:left="360"/>
      </w:pPr>
      <w:r w:rsidRPr="00B07A79">
        <w:t>Firma del libro de Matricula.</w:t>
      </w:r>
    </w:p>
    <w:p w14:paraId="04F88A65" w14:textId="77777777" w:rsidR="002E7FF6" w:rsidRPr="00B07A79" w:rsidRDefault="002E7FF6" w:rsidP="002E7FF6">
      <w:pPr>
        <w:spacing w:line="360" w:lineRule="auto"/>
      </w:pPr>
      <w:r w:rsidRPr="00B07A79">
        <w:rPr>
          <w:b/>
          <w:bCs/>
          <w:i/>
          <w:iCs/>
        </w:rPr>
        <w:t>Parágrafo 1:</w:t>
      </w:r>
      <w:r w:rsidRPr="00B07A79">
        <w:t xml:space="preserve"> con la firma del libro de matrícula el padre de familia y estudiante la aceptación de todas las exigencias que le haga el establecimiento para asegurar su permanencia de acuerdo a lo establecido en el manual o pacto de convivencia. </w:t>
      </w:r>
    </w:p>
    <w:p w14:paraId="4DE1E61C" w14:textId="77777777" w:rsidR="002E7FF6" w:rsidRPr="00B07A79" w:rsidRDefault="002E7FF6" w:rsidP="002E7FF6">
      <w:pPr>
        <w:spacing w:line="360" w:lineRule="auto"/>
      </w:pPr>
      <w:r w:rsidRPr="00B07A79">
        <w:rPr>
          <w:b/>
          <w:bCs/>
          <w:i/>
          <w:iCs/>
        </w:rPr>
        <w:t>Parágrafo 2:</w:t>
      </w:r>
      <w:r w:rsidRPr="00B07A79">
        <w:t xml:space="preserve"> la matricula la suscriben: los padres de familia o acudiente legal mayor de edad que tenga vínculos familiares con el estudiante, y que tenga todas sus facultades mentales y físicas para atender todos los procesos pertinentes; el rector(a), el estudiante y la auxiliar administrativa – secretaria.</w:t>
      </w:r>
    </w:p>
    <w:p w14:paraId="6E459A75" w14:textId="77777777" w:rsidR="002E7FF6" w:rsidRPr="00B07A79" w:rsidRDefault="002E7FF6" w:rsidP="002E7FF6">
      <w:pPr>
        <w:spacing w:line="360" w:lineRule="auto"/>
      </w:pPr>
      <w:r w:rsidRPr="00B07A79">
        <w:rPr>
          <w:b/>
          <w:bCs/>
          <w:i/>
          <w:iCs/>
        </w:rPr>
        <w:t>Parágrafo 3</w:t>
      </w:r>
      <w:r w:rsidRPr="00B07A79">
        <w:t>: El plazo máximo para la matrícula es de 15 días calendario, posteriores a la iniciación de clases. A los asistentes no se les expide constancias ni boletín de calificaciones, ni se asignan notas.</w:t>
      </w:r>
    </w:p>
    <w:p w14:paraId="7F4375FB" w14:textId="77777777" w:rsidR="002E7FF6" w:rsidRPr="00B07A79" w:rsidRDefault="002E7FF6" w:rsidP="002E7FF6">
      <w:pPr>
        <w:pStyle w:val="Ttulo3"/>
      </w:pPr>
      <w:bookmarkStart w:id="241" w:name="_Toc2118"/>
      <w:bookmarkStart w:id="242" w:name="_Toc236301753"/>
      <w:r>
        <w:t>10.6.6 Proceso de matrícula para el nivel de básica y media</w:t>
      </w:r>
      <w:bookmarkEnd w:id="241"/>
      <w:bookmarkEnd w:id="242"/>
    </w:p>
    <w:p w14:paraId="5A122B92" w14:textId="77777777" w:rsidR="002E7FF6" w:rsidRPr="00B07A79" w:rsidRDefault="002E7FF6" w:rsidP="002E7FF6">
      <w:pPr>
        <w:spacing w:line="360" w:lineRule="auto"/>
      </w:pPr>
      <w:r w:rsidRPr="00B07A79">
        <w:t xml:space="preserve">Para renovar el contrato de matrícula de estudiantes antiguos: Al finalizar el año escolar y una vez, los estudiantes obtengan el quinto boletín que define la APROBACIÓN O NO </w:t>
      </w:r>
      <w:r w:rsidRPr="00B07A79">
        <w:lastRenderedPageBreak/>
        <w:t>APROBACIÓN de su año escolar, se presentan en secretaria institucional con el informe final de desempeño y su acudiente al proceso de matrícula, el cual incluye el pago del seguro estudiantil, firma del libro de matrícula, con la que se consolida su vinculación a la Institución y la aceptación de todas las exigencias que le haga el establecimiento para asegurar su permanencia de acuerdo a la establecido en el manual o pacto de convivencia.</w:t>
      </w:r>
    </w:p>
    <w:p w14:paraId="061E76F4" w14:textId="77777777" w:rsidR="002E7FF6" w:rsidRPr="00B07A79" w:rsidRDefault="002E7FF6" w:rsidP="002E7FF6">
      <w:pPr>
        <w:spacing w:line="360" w:lineRule="auto"/>
      </w:pPr>
      <w:r w:rsidRPr="00B07A79">
        <w:rPr>
          <w:b/>
          <w:bCs/>
          <w:i/>
          <w:iCs/>
        </w:rPr>
        <w:t>Parágrafo 1</w:t>
      </w:r>
      <w:r w:rsidRPr="00B07A79">
        <w:rPr>
          <w:b/>
          <w:bCs/>
        </w:rPr>
        <w:t>:</w:t>
      </w:r>
      <w:r w:rsidRPr="00B07A79">
        <w:t xml:space="preserve"> luego de que la IENSUR establezca el cronograma de las fechas de matrículas, el padre de familia debe firmar matrícula en tales períodos; porque si deja pasar tales fechas su acudido o estudiante será suspendido a la asistencia de las diferentes clases en el establecimiento.</w:t>
      </w:r>
    </w:p>
    <w:p w14:paraId="59C62C3B" w14:textId="77777777" w:rsidR="002E7FF6" w:rsidRPr="00B07A79" w:rsidRDefault="002E7FF6" w:rsidP="002E7FF6">
      <w:pPr>
        <w:spacing w:line="360" w:lineRule="auto"/>
      </w:pPr>
      <w:r w:rsidRPr="00B07A79">
        <w:t xml:space="preserve"> Para el caso de los estudiantes nuevos: el estudiante y su acudiente deben presentarse en la fecha señalada con los requisitos, al proceso de matrícula que incluye: </w:t>
      </w:r>
    </w:p>
    <w:p w14:paraId="229BB91D" w14:textId="77777777" w:rsidR="002E7FF6" w:rsidRPr="00B07A79" w:rsidRDefault="002E7FF6" w:rsidP="002E7FF6">
      <w:pPr>
        <w:spacing w:line="360" w:lineRule="auto"/>
        <w:ind w:left="360"/>
      </w:pPr>
      <w:r w:rsidRPr="00B07A79">
        <w:t>La presentación de documentos:</w:t>
      </w:r>
    </w:p>
    <w:p w14:paraId="4B1953AB" w14:textId="77777777" w:rsidR="002E7FF6" w:rsidRPr="00B07A79" w:rsidRDefault="002E7FF6" w:rsidP="002E7FF6">
      <w:pPr>
        <w:numPr>
          <w:ilvl w:val="0"/>
          <w:numId w:val="32"/>
        </w:numPr>
        <w:spacing w:line="360" w:lineRule="auto"/>
        <w:ind w:left="1080"/>
      </w:pPr>
      <w:r w:rsidRPr="00B07A79">
        <w:t>Certificados de calificaciones de los años cursados, a partir de sexto (6°) a decimo (10°) grado; para los grados de primero (1°) a quinto (5°) boletín del quinto informe.</w:t>
      </w:r>
    </w:p>
    <w:p w14:paraId="25ABA190" w14:textId="77777777" w:rsidR="002E7FF6" w:rsidRPr="00B07A79" w:rsidRDefault="002E7FF6" w:rsidP="002E7FF6">
      <w:pPr>
        <w:numPr>
          <w:ilvl w:val="0"/>
          <w:numId w:val="32"/>
        </w:numPr>
        <w:spacing w:line="360" w:lineRule="auto"/>
        <w:ind w:left="1080"/>
      </w:pPr>
      <w:r w:rsidRPr="00B07A79">
        <w:t>Observador del estudiante (ficha)</w:t>
      </w:r>
    </w:p>
    <w:p w14:paraId="4461CE01" w14:textId="77777777" w:rsidR="002E7FF6" w:rsidRPr="00B07A79" w:rsidRDefault="002E7FF6" w:rsidP="002E7FF6">
      <w:pPr>
        <w:numPr>
          <w:ilvl w:val="0"/>
          <w:numId w:val="32"/>
        </w:numPr>
        <w:spacing w:line="360" w:lineRule="auto"/>
        <w:ind w:left="1080"/>
      </w:pPr>
      <w:r w:rsidRPr="00B07A79">
        <w:t>Registro civil original</w:t>
      </w:r>
    </w:p>
    <w:p w14:paraId="7728DB25" w14:textId="77777777" w:rsidR="002E7FF6" w:rsidRPr="00B07A79" w:rsidRDefault="002E7FF6" w:rsidP="002E7FF6">
      <w:pPr>
        <w:numPr>
          <w:ilvl w:val="0"/>
          <w:numId w:val="32"/>
        </w:numPr>
        <w:spacing w:line="360" w:lineRule="auto"/>
        <w:ind w:left="1080"/>
      </w:pPr>
      <w:r w:rsidRPr="00B07A79">
        <w:t>Fotocopia de la tarjeta de identidad si es mayor de 7 año de edad.</w:t>
      </w:r>
    </w:p>
    <w:p w14:paraId="756C1206" w14:textId="77777777" w:rsidR="002E7FF6" w:rsidRPr="00B07A79" w:rsidRDefault="002E7FF6" w:rsidP="002E7FF6">
      <w:pPr>
        <w:numPr>
          <w:ilvl w:val="0"/>
          <w:numId w:val="32"/>
        </w:numPr>
        <w:spacing w:line="360" w:lineRule="auto"/>
        <w:ind w:left="1080"/>
      </w:pPr>
      <w:r w:rsidRPr="00B07A79">
        <w:t>Fotocopia del documento de identidad de los padres</w:t>
      </w:r>
    </w:p>
    <w:p w14:paraId="4DFC6C7C" w14:textId="77777777" w:rsidR="002E7FF6" w:rsidRPr="00B07A79" w:rsidRDefault="002E7FF6" w:rsidP="002E7FF6">
      <w:pPr>
        <w:numPr>
          <w:ilvl w:val="0"/>
          <w:numId w:val="32"/>
        </w:numPr>
        <w:spacing w:line="360" w:lineRule="auto"/>
        <w:ind w:left="1080"/>
      </w:pPr>
      <w:r w:rsidRPr="00B07A79">
        <w:t>Carnet de EPS</w:t>
      </w:r>
    </w:p>
    <w:p w14:paraId="67DAB812" w14:textId="77777777" w:rsidR="002E7FF6" w:rsidRPr="00B07A79" w:rsidRDefault="002E7FF6" w:rsidP="002E7FF6">
      <w:pPr>
        <w:numPr>
          <w:ilvl w:val="0"/>
          <w:numId w:val="32"/>
        </w:numPr>
        <w:spacing w:line="360" w:lineRule="auto"/>
        <w:ind w:left="1440"/>
      </w:pPr>
      <w:r w:rsidRPr="00B07A79">
        <w:t>Fotografías tipo documento(3)</w:t>
      </w:r>
    </w:p>
    <w:p w14:paraId="4CD48160" w14:textId="77777777" w:rsidR="002E7FF6" w:rsidRPr="00B07A79" w:rsidRDefault="002E7FF6" w:rsidP="002E7FF6">
      <w:pPr>
        <w:spacing w:line="360" w:lineRule="auto"/>
        <w:ind w:left="360"/>
      </w:pPr>
      <w:r w:rsidRPr="00B07A79">
        <w:rPr>
          <w:b/>
          <w:bCs/>
          <w:i/>
          <w:iCs/>
        </w:rPr>
        <w:t>Parágrafo 2</w:t>
      </w:r>
      <w:r w:rsidRPr="00B07A79">
        <w:t xml:space="preserve">: Al cumplir con los anteriores requisitos podrá firmar el libro de matrícula lo cual implica la aceptación de todas las exigencias que le haga el establecimiento para asegurar su permanencia de acuerdo a lo establecido en el manual o pacto de convivencia. </w:t>
      </w:r>
    </w:p>
    <w:p w14:paraId="0F741CDD" w14:textId="77777777" w:rsidR="002E7FF6" w:rsidRPr="00B07A79" w:rsidRDefault="002E7FF6" w:rsidP="002E7FF6">
      <w:pPr>
        <w:spacing w:after="200" w:line="360" w:lineRule="auto"/>
        <w:ind w:left="360"/>
      </w:pPr>
      <w:r w:rsidRPr="00B07A79">
        <w:rPr>
          <w:b/>
          <w:bCs/>
          <w:i/>
          <w:iCs/>
        </w:rPr>
        <w:t>Parágrafo 3:</w:t>
      </w:r>
      <w:r w:rsidRPr="00B07A79">
        <w:t xml:space="preserve"> la solicitud del cupo y la participación en el proceso de admisión no implica compromiso alguno de matrícula por parte del plantel para con el aspirante, el padre de familia o el </w:t>
      </w:r>
      <w:proofErr w:type="spellStart"/>
      <w:r w:rsidRPr="00B07A79">
        <w:t>acudiente.</w:t>
      </w:r>
      <w:r w:rsidRPr="00B07A79">
        <w:rPr>
          <w:b/>
          <w:bCs/>
          <w:i/>
          <w:iCs/>
        </w:rPr>
        <w:t>Parágrafo</w:t>
      </w:r>
      <w:proofErr w:type="spellEnd"/>
      <w:r w:rsidRPr="00B07A79">
        <w:rPr>
          <w:b/>
          <w:bCs/>
          <w:i/>
          <w:iCs/>
        </w:rPr>
        <w:t xml:space="preserve"> 4</w:t>
      </w:r>
      <w:r w:rsidRPr="00B07A79">
        <w:t>: El plazo máximo para la matrícula es de 15 días calendario, posteriores al proceso de admisión. A los asistentes no se les expide constancias ni boletín de calificaciones, ni se asignan notas.</w:t>
      </w:r>
    </w:p>
    <w:p w14:paraId="74840DB8" w14:textId="77777777" w:rsidR="002E7FF6" w:rsidRPr="00B07A79" w:rsidRDefault="002E7FF6" w:rsidP="002E7FF6">
      <w:pPr>
        <w:spacing w:after="200" w:line="360" w:lineRule="auto"/>
        <w:ind w:left="360"/>
      </w:pPr>
      <w:r w:rsidRPr="00B07A79">
        <w:rPr>
          <w:b/>
          <w:bCs/>
          <w:i/>
          <w:iCs/>
        </w:rPr>
        <w:t>Parágrafo 5</w:t>
      </w:r>
      <w:r w:rsidRPr="00B07A79">
        <w:t>: Los aspirantes a matricularse deberán expresar su religión a fin de que se respeten sus derechos al libre culto, si es mayor de edad a través de una carta personal, si es menor de edad a través de carta del padre y/o acudiente.</w:t>
      </w:r>
    </w:p>
    <w:p w14:paraId="090F37F8" w14:textId="77777777" w:rsidR="002E7FF6" w:rsidRPr="00B07A79" w:rsidRDefault="002E7FF6" w:rsidP="002E7FF6">
      <w:pPr>
        <w:pStyle w:val="Ttulo3"/>
      </w:pPr>
      <w:bookmarkStart w:id="243" w:name="_Toc2119"/>
      <w:bookmarkStart w:id="244" w:name="_Toc236301754"/>
      <w:r>
        <w:lastRenderedPageBreak/>
        <w:t>10.6.7 Proceso de matrícula para estudiantes con discapacidad</w:t>
      </w:r>
      <w:bookmarkEnd w:id="243"/>
      <w:bookmarkEnd w:id="244"/>
    </w:p>
    <w:p w14:paraId="27E2DCC4" w14:textId="77777777" w:rsidR="002E7FF6" w:rsidRPr="00B07A79" w:rsidRDefault="002E7FF6" w:rsidP="002E7FF6">
      <w:pPr>
        <w:spacing w:after="200" w:line="360" w:lineRule="auto"/>
      </w:pPr>
      <w:r w:rsidRPr="00B07A79">
        <w:t>Una vez el acudiente realice el proceso de inscripción ante secretaria de educación distrital (ETC) mediante acto administrativo de gestión de cobertura educativa. El acudiente se presentará ante secretaria institucional para presentar los siguientes documentos requeridos:</w:t>
      </w:r>
    </w:p>
    <w:p w14:paraId="453C2378" w14:textId="77777777" w:rsidR="002E7FF6" w:rsidRPr="00B07A79" w:rsidRDefault="002E7FF6" w:rsidP="002E7FF6">
      <w:pPr>
        <w:numPr>
          <w:ilvl w:val="0"/>
          <w:numId w:val="13"/>
        </w:numPr>
        <w:pBdr>
          <w:top w:val="nil"/>
          <w:left w:val="nil"/>
          <w:bottom w:val="nil"/>
          <w:right w:val="nil"/>
          <w:between w:val="nil"/>
        </w:pBdr>
        <w:spacing w:after="200" w:line="360" w:lineRule="auto"/>
      </w:pPr>
      <w:r w:rsidRPr="00B07A79">
        <w:t xml:space="preserve">Diagnóstico médico o informe de los profesionales del sector de salud si lo tuviera, el cual será el soporte como registro de los antecedentes del estudiante en el SIMAT. </w:t>
      </w:r>
    </w:p>
    <w:p w14:paraId="2F298B63" w14:textId="77777777" w:rsidR="002E7FF6" w:rsidRPr="00B07A79" w:rsidRDefault="002E7FF6" w:rsidP="002E7FF6">
      <w:pPr>
        <w:numPr>
          <w:ilvl w:val="0"/>
          <w:numId w:val="13"/>
        </w:numPr>
        <w:pBdr>
          <w:top w:val="nil"/>
          <w:left w:val="nil"/>
          <w:bottom w:val="nil"/>
          <w:right w:val="nil"/>
          <w:between w:val="nil"/>
        </w:pBdr>
        <w:spacing w:after="200" w:line="360" w:lineRule="auto"/>
      </w:pPr>
      <w:r w:rsidRPr="00B07A79">
        <w:t>Si el estudiante viene de una modalidad de educación inicial o de atención a la primera infancia u otra institución educativa, debe presentar el informe pedagógico o el PIAR para identificar los aspectos relacionados con su trayectoria escolar; así como su proceso de desarrollo y aprendizaje.</w:t>
      </w:r>
    </w:p>
    <w:p w14:paraId="67D511CE" w14:textId="77777777" w:rsidR="002E7FF6" w:rsidRPr="00B07A79" w:rsidRDefault="002E7FF6" w:rsidP="002E7FF6">
      <w:pPr>
        <w:spacing w:after="200" w:line="360" w:lineRule="auto"/>
      </w:pPr>
      <w:r w:rsidRPr="00B07A79">
        <w:rPr>
          <w:b/>
          <w:bCs/>
          <w:i/>
          <w:iCs/>
        </w:rPr>
        <w:t>Parágrafo 1°:</w:t>
      </w:r>
      <w:r w:rsidRPr="00B07A79">
        <w:t xml:space="preserve"> Cuando el estudiante no tenga diagnostico emitido por autoridad competente en salud, la secretaria de la institución realizara el registro de su condición, de acuerdo al informe pedagógico del docente, usando las variables para la identificación de los estudiantes con discapacidad del SIMAT.</w:t>
      </w:r>
    </w:p>
    <w:p w14:paraId="7418F88E" w14:textId="77777777" w:rsidR="002E7FF6" w:rsidRPr="00B07A79" w:rsidRDefault="002E7FF6" w:rsidP="002E7FF6">
      <w:pPr>
        <w:spacing w:after="200" w:line="360" w:lineRule="auto"/>
      </w:pPr>
      <w:r w:rsidRPr="00B07A79">
        <w:rPr>
          <w:b/>
          <w:bCs/>
          <w:i/>
          <w:iCs/>
        </w:rPr>
        <w:t>Parágrafo 2°:</w:t>
      </w:r>
      <w:r w:rsidRPr="00B07A79">
        <w:t xml:space="preserve"> Si al momento de matricular el estudiante no presenta diagnóstico clínico, la institución establecerá por escrito fecha límite con el padre de familia y/o acudiente para su entrega.</w:t>
      </w:r>
    </w:p>
    <w:p w14:paraId="7D044EED" w14:textId="77777777" w:rsidR="002E7FF6" w:rsidRPr="00B07A79" w:rsidRDefault="002E7FF6" w:rsidP="002E7FF6">
      <w:pPr>
        <w:spacing w:line="360" w:lineRule="auto"/>
      </w:pPr>
      <w:r w:rsidRPr="00B07A79">
        <w:rPr>
          <w:b/>
          <w:bCs/>
          <w:i/>
          <w:iCs/>
        </w:rPr>
        <w:t xml:space="preserve">Parágrafo 3°: </w:t>
      </w:r>
      <w:r w:rsidRPr="00B07A79">
        <w:t>para asentar matricula el padre de familia debe de firmar el acta de compromiso de estudiantes con discapacidad y el libro de matrícula, con los que se consolida su vinculación a la Institución y la aceptación de todas las exigencias que le haga el establecimiento para asegurar su permanencia de acuerdo a la establecido en el manual o pacto de convivencia.</w:t>
      </w:r>
    </w:p>
    <w:p w14:paraId="2954D728" w14:textId="77777777" w:rsidR="002E7FF6" w:rsidRPr="00B07A79" w:rsidRDefault="002E7FF6" w:rsidP="002E7FF6">
      <w:pPr>
        <w:pStyle w:val="Ttulo3"/>
      </w:pPr>
      <w:bookmarkStart w:id="245" w:name="_Toc2120"/>
      <w:bookmarkStart w:id="246" w:name="_Toc236301755"/>
      <w:r>
        <w:t>10.6.8 Adquisición de la calidad de estudiante</w:t>
      </w:r>
      <w:bookmarkEnd w:id="245"/>
      <w:bookmarkEnd w:id="246"/>
    </w:p>
    <w:p w14:paraId="36CED327" w14:textId="77777777" w:rsidR="002E7FF6" w:rsidRPr="00B07A79" w:rsidRDefault="002E7FF6" w:rsidP="002E7FF6">
      <w:pPr>
        <w:spacing w:after="120" w:line="360" w:lineRule="auto"/>
      </w:pPr>
      <w:r w:rsidRPr="00B07A79">
        <w:t>Para adquirir la calidad de estudiante de la IENSUR, es necesario por sí mismo, o a través de los padres, representantes legales o acudientes, tener en cuenta las siguientes condiciones para el ingreso y permanencia de los estudiantes:</w:t>
      </w:r>
    </w:p>
    <w:p w14:paraId="37874CCB" w14:textId="77777777" w:rsidR="002E7FF6" w:rsidRPr="00B07A79" w:rsidRDefault="002E7FF6" w:rsidP="002E7FF6">
      <w:pPr>
        <w:numPr>
          <w:ilvl w:val="0"/>
          <w:numId w:val="35"/>
        </w:numPr>
        <w:spacing w:after="120" w:line="360" w:lineRule="auto"/>
      </w:pPr>
      <w:r w:rsidRPr="00B07A79">
        <w:t>Presentarse a los procesos de selección acordados por la institución, para los estudiantes.</w:t>
      </w:r>
    </w:p>
    <w:p w14:paraId="5C99E87A" w14:textId="77777777" w:rsidR="002E7FF6" w:rsidRPr="00B07A79" w:rsidRDefault="002E7FF6" w:rsidP="002E7FF6">
      <w:pPr>
        <w:numPr>
          <w:ilvl w:val="0"/>
          <w:numId w:val="35"/>
        </w:numPr>
        <w:spacing w:after="120" w:line="360" w:lineRule="auto"/>
      </w:pPr>
      <w:r w:rsidRPr="00B07A79">
        <w:lastRenderedPageBreak/>
        <w:t>Haber sido oficialmente admitidos por la IENSUR, previa el lleno de los requisitos.</w:t>
      </w:r>
    </w:p>
    <w:p w14:paraId="17787D45" w14:textId="77777777" w:rsidR="002E7FF6" w:rsidRPr="00B07A79" w:rsidRDefault="002E7FF6" w:rsidP="002E7FF6">
      <w:pPr>
        <w:numPr>
          <w:ilvl w:val="0"/>
          <w:numId w:val="35"/>
        </w:numPr>
        <w:spacing w:after="120" w:line="360" w:lineRule="auto"/>
      </w:pPr>
      <w:r w:rsidRPr="00B07A79">
        <w:t>Legalizar el proceso de matrículas dentro de los plazos fijados por la IENSUR.</w:t>
      </w:r>
    </w:p>
    <w:p w14:paraId="046A7798" w14:textId="77777777" w:rsidR="002E7FF6" w:rsidRPr="00B07A79" w:rsidRDefault="002E7FF6" w:rsidP="002E7FF6">
      <w:pPr>
        <w:numPr>
          <w:ilvl w:val="0"/>
          <w:numId w:val="35"/>
        </w:numPr>
        <w:spacing w:after="120" w:line="360" w:lineRule="auto"/>
      </w:pPr>
      <w:r w:rsidRPr="00B07A79">
        <w:t>Manifestar voluntad decidida de participar activamente en el proceso de educación integral.</w:t>
      </w:r>
    </w:p>
    <w:p w14:paraId="037AA630" w14:textId="77777777" w:rsidR="002E7FF6" w:rsidRPr="00B07A79" w:rsidRDefault="002E7FF6" w:rsidP="002E7FF6">
      <w:pPr>
        <w:numPr>
          <w:ilvl w:val="0"/>
          <w:numId w:val="35"/>
        </w:numPr>
        <w:spacing w:after="120" w:line="360" w:lineRule="auto"/>
      </w:pPr>
      <w:r w:rsidRPr="00B07A79">
        <w:t>Comprometerse y aceptar la filosofía y el manual de convivencia institucional.</w:t>
      </w:r>
    </w:p>
    <w:p w14:paraId="13463A1C" w14:textId="77777777" w:rsidR="002E7FF6" w:rsidRPr="00B07A79" w:rsidRDefault="002E7FF6" w:rsidP="002E7FF6">
      <w:pPr>
        <w:numPr>
          <w:ilvl w:val="0"/>
          <w:numId w:val="35"/>
        </w:numPr>
        <w:spacing w:after="120" w:line="360" w:lineRule="auto"/>
      </w:pPr>
      <w:r w:rsidRPr="00B07A79">
        <w:t>Asumir y cumplir las normas del manual de convivencia, estipuladas en el “compendio institucional de la IENSUR”</w:t>
      </w:r>
    </w:p>
    <w:p w14:paraId="08300045" w14:textId="77777777" w:rsidR="002E7FF6" w:rsidRPr="00B07A79" w:rsidRDefault="002E7FF6" w:rsidP="002E7FF6">
      <w:pPr>
        <w:numPr>
          <w:ilvl w:val="0"/>
          <w:numId w:val="35"/>
        </w:numPr>
        <w:spacing w:after="120" w:line="360" w:lineRule="auto"/>
      </w:pPr>
      <w:r w:rsidRPr="00B07A79">
        <w:t>Participar en los eventos programados por la IENSUR.</w:t>
      </w:r>
    </w:p>
    <w:p w14:paraId="3486FE1B" w14:textId="77777777" w:rsidR="002E7FF6" w:rsidRPr="00B07A79" w:rsidRDefault="002E7FF6" w:rsidP="002E7FF6">
      <w:pPr>
        <w:numPr>
          <w:ilvl w:val="0"/>
          <w:numId w:val="35"/>
        </w:numPr>
        <w:spacing w:after="120" w:line="360" w:lineRule="auto"/>
      </w:pPr>
      <w:r w:rsidRPr="00B07A79">
        <w:t>Cumplir con la intensidad horaria establecida en el plan de estudios, para el grado que cursa.</w:t>
      </w:r>
    </w:p>
    <w:p w14:paraId="39CF1DA3" w14:textId="77777777" w:rsidR="002E7FF6" w:rsidRPr="00B07A79" w:rsidRDefault="002E7FF6" w:rsidP="002E7FF6">
      <w:pPr>
        <w:numPr>
          <w:ilvl w:val="0"/>
          <w:numId w:val="35"/>
        </w:numPr>
        <w:spacing w:after="120" w:line="360" w:lineRule="auto"/>
      </w:pPr>
      <w:r w:rsidRPr="00B07A79">
        <w:t>Permanecer en el plantel durante la jornada escolar, participando en las actividades planeadas.</w:t>
      </w:r>
    </w:p>
    <w:p w14:paraId="59B0C929" w14:textId="77777777" w:rsidR="002E7FF6" w:rsidRPr="00B07A79" w:rsidRDefault="002E7FF6" w:rsidP="002E7FF6">
      <w:pPr>
        <w:pStyle w:val="Ttulo3"/>
      </w:pPr>
      <w:bookmarkStart w:id="247" w:name="_Toc2121"/>
      <w:bookmarkStart w:id="248" w:name="_Toc236301756"/>
      <w:r>
        <w:t>10.6.9 Cobros eventuales</w:t>
      </w:r>
      <w:bookmarkEnd w:id="247"/>
      <w:bookmarkEnd w:id="248"/>
    </w:p>
    <w:p w14:paraId="6E2206A7" w14:textId="77777777" w:rsidR="002E7FF6" w:rsidRPr="00B07A79" w:rsidRDefault="002E7FF6" w:rsidP="002E7FF6">
      <w:pPr>
        <w:tabs>
          <w:tab w:val="left" w:pos="1093"/>
        </w:tabs>
        <w:spacing w:line="360" w:lineRule="auto"/>
        <w:ind w:right="150"/>
      </w:pPr>
      <w:r w:rsidRPr="00B07A79">
        <w:t>Estos cobros no deben entenderse como costos educativos sino como aquellos servicios que no cubre gratuidad, estos son acordados y aprobados por consejo directivo, y deben ser cancelados al momento de solicitarse el servicio, Estos son:</w:t>
      </w:r>
    </w:p>
    <w:p w14:paraId="2A662FED" w14:textId="77777777" w:rsidR="002E7FF6" w:rsidRPr="00DC7353" w:rsidRDefault="002E7FF6">
      <w:pPr>
        <w:pStyle w:val="Prrafodelista"/>
        <w:widowControl w:val="0"/>
        <w:numPr>
          <w:ilvl w:val="0"/>
          <w:numId w:val="115"/>
        </w:numPr>
        <w:pBdr>
          <w:top w:val="nil"/>
          <w:left w:val="nil"/>
          <w:bottom w:val="nil"/>
          <w:right w:val="nil"/>
          <w:between w:val="nil"/>
        </w:pBdr>
        <w:tabs>
          <w:tab w:val="left" w:pos="1093"/>
        </w:tabs>
        <w:spacing w:line="360" w:lineRule="auto"/>
        <w:ind w:right="150"/>
      </w:pPr>
      <w:r w:rsidRPr="00DC7353">
        <w:t>Certificados y constancias de estudio para egresados.</w:t>
      </w:r>
    </w:p>
    <w:p w14:paraId="2D49694C" w14:textId="77777777" w:rsidR="002E7FF6" w:rsidRPr="00DC7353" w:rsidRDefault="002E7FF6">
      <w:pPr>
        <w:pStyle w:val="Prrafodelista"/>
        <w:widowControl w:val="0"/>
        <w:numPr>
          <w:ilvl w:val="0"/>
          <w:numId w:val="115"/>
        </w:numPr>
        <w:pBdr>
          <w:top w:val="nil"/>
          <w:left w:val="nil"/>
          <w:bottom w:val="nil"/>
          <w:right w:val="nil"/>
          <w:between w:val="nil"/>
        </w:pBdr>
        <w:tabs>
          <w:tab w:val="left" w:pos="1093"/>
        </w:tabs>
        <w:spacing w:line="360" w:lineRule="auto"/>
        <w:ind w:right="150"/>
      </w:pPr>
      <w:r w:rsidRPr="00DC7353">
        <w:t>Duplicados de diploma o acta de grado.</w:t>
      </w:r>
    </w:p>
    <w:p w14:paraId="7459460C" w14:textId="77777777" w:rsidR="002E7FF6" w:rsidRPr="00DC7353" w:rsidRDefault="002E7FF6">
      <w:pPr>
        <w:pStyle w:val="Prrafodelista"/>
        <w:widowControl w:val="0"/>
        <w:numPr>
          <w:ilvl w:val="0"/>
          <w:numId w:val="115"/>
        </w:numPr>
        <w:pBdr>
          <w:top w:val="nil"/>
          <w:left w:val="nil"/>
          <w:bottom w:val="nil"/>
          <w:right w:val="nil"/>
          <w:between w:val="nil"/>
        </w:pBdr>
        <w:tabs>
          <w:tab w:val="left" w:pos="1093"/>
        </w:tabs>
        <w:spacing w:line="360" w:lineRule="auto"/>
        <w:ind w:right="150"/>
      </w:pPr>
      <w:r w:rsidRPr="00DC7353">
        <w:t>Derecho a grado y diploma PFC (estudiantes del programa de formación complementaria).</w:t>
      </w:r>
    </w:p>
    <w:p w14:paraId="1FE13877" w14:textId="77777777" w:rsidR="002E7FF6" w:rsidRPr="00DC7353" w:rsidRDefault="002E7FF6">
      <w:pPr>
        <w:pStyle w:val="Prrafodelista"/>
        <w:widowControl w:val="0"/>
        <w:numPr>
          <w:ilvl w:val="0"/>
          <w:numId w:val="115"/>
        </w:numPr>
        <w:pBdr>
          <w:top w:val="nil"/>
          <w:left w:val="nil"/>
          <w:bottom w:val="nil"/>
          <w:right w:val="nil"/>
          <w:between w:val="nil"/>
        </w:pBdr>
        <w:tabs>
          <w:tab w:val="left" w:pos="1093"/>
        </w:tabs>
        <w:spacing w:line="360" w:lineRule="auto"/>
        <w:ind w:right="150"/>
      </w:pPr>
      <w:r w:rsidRPr="00DC7353">
        <w:t>Cursos de profundización pruebas saber 11.</w:t>
      </w:r>
    </w:p>
    <w:p w14:paraId="1E3FFBAF" w14:textId="77777777" w:rsidR="002E7FF6" w:rsidRPr="00DC7353" w:rsidRDefault="002E7FF6">
      <w:pPr>
        <w:pStyle w:val="Prrafodelista"/>
        <w:widowControl w:val="0"/>
        <w:numPr>
          <w:ilvl w:val="0"/>
          <w:numId w:val="115"/>
        </w:numPr>
        <w:pBdr>
          <w:top w:val="nil"/>
          <w:left w:val="nil"/>
          <w:bottom w:val="nil"/>
          <w:right w:val="nil"/>
          <w:between w:val="nil"/>
        </w:pBdr>
        <w:tabs>
          <w:tab w:val="left" w:pos="1093"/>
        </w:tabs>
        <w:spacing w:line="360" w:lineRule="auto"/>
        <w:ind w:right="150"/>
      </w:pPr>
      <w:r w:rsidRPr="00DC7353">
        <w:t>Daños ocasionados por el estudiante durante el año lectivo.</w:t>
      </w:r>
    </w:p>
    <w:p w14:paraId="17A722DF" w14:textId="77777777" w:rsidR="002E7FF6" w:rsidRPr="00DC7353" w:rsidRDefault="002E7FF6">
      <w:pPr>
        <w:pStyle w:val="Prrafodelista"/>
        <w:widowControl w:val="0"/>
        <w:numPr>
          <w:ilvl w:val="0"/>
          <w:numId w:val="115"/>
        </w:numPr>
        <w:pBdr>
          <w:top w:val="nil"/>
          <w:left w:val="nil"/>
          <w:bottom w:val="nil"/>
          <w:right w:val="nil"/>
          <w:between w:val="nil"/>
        </w:pBdr>
        <w:tabs>
          <w:tab w:val="left" w:pos="1093"/>
        </w:tabs>
        <w:spacing w:line="360" w:lineRule="auto"/>
        <w:ind w:right="150"/>
      </w:pPr>
      <w:r w:rsidRPr="00DC7353">
        <w:t>Otras actividades extracurriculares.</w:t>
      </w:r>
    </w:p>
    <w:p w14:paraId="01F184A1" w14:textId="77777777" w:rsidR="002E7FF6" w:rsidRPr="00B07A79" w:rsidRDefault="002E7FF6" w:rsidP="002E7FF6">
      <w:pPr>
        <w:widowControl w:val="0"/>
        <w:pBdr>
          <w:top w:val="nil"/>
          <w:left w:val="nil"/>
          <w:bottom w:val="nil"/>
          <w:right w:val="nil"/>
          <w:between w:val="nil"/>
        </w:pBdr>
        <w:tabs>
          <w:tab w:val="left" w:pos="1093"/>
        </w:tabs>
        <w:spacing w:line="360" w:lineRule="auto"/>
        <w:ind w:left="360" w:right="150"/>
      </w:pPr>
    </w:p>
    <w:p w14:paraId="2979D022" w14:textId="77777777" w:rsidR="002E7FF6" w:rsidRPr="00B07A79" w:rsidRDefault="002E7FF6" w:rsidP="002E7FF6">
      <w:pPr>
        <w:pStyle w:val="Ttulo2"/>
      </w:pPr>
      <w:bookmarkStart w:id="249" w:name="_Toc2122"/>
      <w:bookmarkStart w:id="250" w:name="_Toc236301757"/>
      <w:r>
        <w:t>10.7 Comunidad educativa de la Escuela Normal Superior de Urabá: perfil, derechos y responsabilidades</w:t>
      </w:r>
      <w:bookmarkEnd w:id="249"/>
      <w:bookmarkEnd w:id="250"/>
    </w:p>
    <w:p w14:paraId="4132724F" w14:textId="77777777" w:rsidR="002E7FF6" w:rsidRPr="00B07A79" w:rsidRDefault="002E7FF6" w:rsidP="002E7FF6">
      <w:bookmarkStart w:id="251" w:name="_Toc235769129"/>
      <w:bookmarkStart w:id="252" w:name="_Toc235780372"/>
      <w:r w:rsidRPr="00B07A79">
        <w:t>PERFIL, DERECHOS Y RESPONSABILIDADES</w:t>
      </w:r>
      <w:bookmarkEnd w:id="251"/>
      <w:bookmarkEnd w:id="252"/>
    </w:p>
    <w:p w14:paraId="475815E4" w14:textId="77777777" w:rsidR="002E7FF6" w:rsidRPr="00B07A79" w:rsidRDefault="002E7FF6" w:rsidP="002E7FF6">
      <w:pPr>
        <w:tabs>
          <w:tab w:val="left" w:pos="822"/>
        </w:tabs>
        <w:spacing w:line="360" w:lineRule="auto"/>
        <w:rPr>
          <w:b/>
          <w:bCs/>
        </w:rPr>
      </w:pPr>
      <w:bookmarkStart w:id="253" w:name="_heading=h.o84b6wkxvbdi" w:colFirst="0" w:colLast="0"/>
      <w:bookmarkStart w:id="254" w:name="_Toc235769130"/>
      <w:bookmarkStart w:id="255" w:name="_Toc235780373"/>
      <w:bookmarkEnd w:id="253"/>
      <w:r w:rsidRPr="00B07A79">
        <w:lastRenderedPageBreak/>
        <w:t>COMUNIDAD EDUCATIVA DE LA ESCUELA NORMAL SUPERIOR DE URABÁ</w:t>
      </w:r>
      <w:bookmarkEnd w:id="254"/>
      <w:bookmarkEnd w:id="255"/>
    </w:p>
    <w:p w14:paraId="194CB9D3" w14:textId="77777777" w:rsidR="002E7FF6" w:rsidRPr="00B07A79" w:rsidRDefault="002E7FF6" w:rsidP="002E7FF6">
      <w:pPr>
        <w:pBdr>
          <w:top w:val="nil"/>
          <w:left w:val="nil"/>
          <w:bottom w:val="nil"/>
          <w:right w:val="nil"/>
          <w:between w:val="nil"/>
        </w:pBdr>
        <w:spacing w:line="360" w:lineRule="auto"/>
        <w:ind w:right="144"/>
      </w:pPr>
      <w:r w:rsidRPr="00B07A79">
        <w:t>Está constituida por todas las personas que tienen responsabilidades directas en la organización, desarrollo y evaluación del proyecto educativo institucional - PEI que se ejecuta en la institución educativa, tal como lo establece el Art. 18 del Decreto 1860/1994 y en consonancia con el Art. 6 de la Ley 115/1994, y el Art. 68 de la Constitución Política de Colombia. Por tanto,  la comunidad educativa la componen los siguientes estamentos:</w:t>
      </w:r>
    </w:p>
    <w:p w14:paraId="2F81A001" w14:textId="77777777" w:rsidR="002E7FF6" w:rsidRPr="00B07A79" w:rsidRDefault="002E7FF6" w:rsidP="002E7FF6">
      <w:pPr>
        <w:widowControl w:val="0"/>
        <w:numPr>
          <w:ilvl w:val="2"/>
          <w:numId w:val="16"/>
        </w:numPr>
        <w:pBdr>
          <w:top w:val="nil"/>
          <w:left w:val="nil"/>
          <w:bottom w:val="nil"/>
          <w:right w:val="nil"/>
          <w:between w:val="nil"/>
        </w:pBdr>
        <w:tabs>
          <w:tab w:val="left" w:pos="1377"/>
        </w:tabs>
        <w:spacing w:line="360" w:lineRule="auto"/>
      </w:pPr>
      <w:r w:rsidRPr="00B07A79">
        <w:t>los estudiantes que se han matriculado.</w:t>
      </w:r>
    </w:p>
    <w:p w14:paraId="1AE423BA" w14:textId="77777777" w:rsidR="002E7FF6" w:rsidRPr="00B07A79" w:rsidRDefault="002E7FF6" w:rsidP="002E7FF6">
      <w:pPr>
        <w:widowControl w:val="0"/>
        <w:numPr>
          <w:ilvl w:val="2"/>
          <w:numId w:val="16"/>
        </w:numPr>
        <w:pBdr>
          <w:top w:val="nil"/>
          <w:left w:val="nil"/>
          <w:bottom w:val="nil"/>
          <w:right w:val="nil"/>
          <w:between w:val="nil"/>
        </w:pBdr>
        <w:tabs>
          <w:tab w:val="left" w:pos="1377"/>
        </w:tabs>
        <w:spacing w:line="360" w:lineRule="auto"/>
        <w:ind w:right="155"/>
      </w:pPr>
      <w:r w:rsidRPr="00B07A79">
        <w:t>los padres y madres, acudientes o en su defecto, los responsables de la educación de los alumnos matriculados.</w:t>
      </w:r>
    </w:p>
    <w:p w14:paraId="3D3B567C" w14:textId="77777777" w:rsidR="002E7FF6" w:rsidRPr="00B07A79" w:rsidRDefault="002E7FF6" w:rsidP="002E7FF6">
      <w:pPr>
        <w:widowControl w:val="0"/>
        <w:numPr>
          <w:ilvl w:val="2"/>
          <w:numId w:val="16"/>
        </w:numPr>
        <w:pBdr>
          <w:top w:val="nil"/>
          <w:left w:val="nil"/>
          <w:bottom w:val="nil"/>
          <w:right w:val="nil"/>
          <w:between w:val="nil"/>
        </w:pBdr>
        <w:tabs>
          <w:tab w:val="left" w:pos="1377"/>
        </w:tabs>
        <w:spacing w:line="360" w:lineRule="auto"/>
      </w:pPr>
      <w:r w:rsidRPr="00B07A79">
        <w:t>los docentes vinculados que laboren en la institución.</w:t>
      </w:r>
    </w:p>
    <w:p w14:paraId="2871AA91" w14:textId="77777777" w:rsidR="002E7FF6" w:rsidRPr="00B07A79" w:rsidRDefault="002E7FF6" w:rsidP="002E7FF6">
      <w:pPr>
        <w:widowControl w:val="0"/>
        <w:numPr>
          <w:ilvl w:val="2"/>
          <w:numId w:val="16"/>
        </w:numPr>
        <w:pBdr>
          <w:top w:val="nil"/>
          <w:left w:val="nil"/>
          <w:bottom w:val="nil"/>
          <w:right w:val="nil"/>
          <w:between w:val="nil"/>
        </w:pBdr>
        <w:tabs>
          <w:tab w:val="left" w:pos="1377"/>
        </w:tabs>
        <w:spacing w:line="360" w:lineRule="auto"/>
        <w:ind w:right="143"/>
      </w:pPr>
      <w:r w:rsidRPr="00B07A79">
        <w:t>los directivos docentes y administradores escolares que cumplen funciones directas en la prestación del servicio educativo.</w:t>
      </w:r>
    </w:p>
    <w:p w14:paraId="2BA93626" w14:textId="77777777" w:rsidR="002E7FF6" w:rsidRPr="00B07A79" w:rsidRDefault="002E7FF6" w:rsidP="002E7FF6">
      <w:pPr>
        <w:widowControl w:val="0"/>
        <w:numPr>
          <w:ilvl w:val="2"/>
          <w:numId w:val="16"/>
        </w:numPr>
        <w:pBdr>
          <w:top w:val="nil"/>
          <w:left w:val="nil"/>
          <w:bottom w:val="nil"/>
          <w:right w:val="nil"/>
          <w:between w:val="nil"/>
        </w:pBdr>
        <w:tabs>
          <w:tab w:val="left" w:pos="1377"/>
        </w:tabs>
        <w:spacing w:line="360" w:lineRule="auto"/>
      </w:pPr>
      <w:r w:rsidRPr="00B07A79">
        <w:t xml:space="preserve">los egresados </w:t>
      </w:r>
      <w:r w:rsidRPr="00B07A79">
        <w:rPr>
          <w:i/>
          <w:iCs/>
        </w:rPr>
        <w:t xml:space="preserve">organizados </w:t>
      </w:r>
      <w:r w:rsidRPr="00B07A79">
        <w:t>para participar.</w:t>
      </w:r>
    </w:p>
    <w:p w14:paraId="158F0F7F" w14:textId="77777777" w:rsidR="002E7FF6" w:rsidRPr="00B07A79" w:rsidRDefault="002E7FF6" w:rsidP="002E7FF6">
      <w:pPr>
        <w:widowControl w:val="0"/>
        <w:numPr>
          <w:ilvl w:val="2"/>
          <w:numId w:val="16"/>
        </w:numPr>
        <w:pBdr>
          <w:top w:val="nil"/>
          <w:left w:val="nil"/>
          <w:bottom w:val="nil"/>
          <w:right w:val="nil"/>
          <w:between w:val="nil"/>
        </w:pBdr>
        <w:tabs>
          <w:tab w:val="left" w:pos="1377"/>
        </w:tabs>
        <w:spacing w:line="360" w:lineRule="auto"/>
      </w:pPr>
      <w:r w:rsidRPr="00B07A79">
        <w:t>El personal de servicios generales.</w:t>
      </w:r>
    </w:p>
    <w:p w14:paraId="2C523DC0" w14:textId="77777777" w:rsidR="002E7FF6" w:rsidRPr="00B07A79" w:rsidRDefault="002E7FF6" w:rsidP="002E7FF6">
      <w:pPr>
        <w:pBdr>
          <w:top w:val="nil"/>
          <w:left w:val="nil"/>
          <w:bottom w:val="nil"/>
          <w:right w:val="nil"/>
          <w:between w:val="nil"/>
        </w:pBdr>
        <w:spacing w:line="360" w:lineRule="auto"/>
        <w:ind w:left="100" w:right="149"/>
      </w:pPr>
      <w:r w:rsidRPr="00B07A79">
        <w:t>Acorde con el Art. 6 de la Ley 115/1994, todos los miembros de la comunidad educativa, según su competencia, tienen el derecho de participar en el diseño, ejecución y evaluación del Proyecto Educativo Institucional y en la buena marcha del respectivo establecimiento educativo.</w:t>
      </w:r>
    </w:p>
    <w:p w14:paraId="6A17B495" w14:textId="77777777" w:rsidR="002E7FF6" w:rsidRPr="00B07A79" w:rsidRDefault="002E7FF6" w:rsidP="002E7FF6">
      <w:pPr>
        <w:pBdr>
          <w:top w:val="nil"/>
          <w:left w:val="nil"/>
          <w:bottom w:val="nil"/>
          <w:right w:val="nil"/>
          <w:between w:val="nil"/>
        </w:pBdr>
        <w:spacing w:line="360" w:lineRule="auto"/>
        <w:ind w:left="100" w:right="149"/>
      </w:pPr>
      <w:r w:rsidRPr="00B07A79">
        <w:rPr>
          <w:b/>
          <w:bCs/>
          <w:i/>
          <w:iCs/>
        </w:rPr>
        <w:t>Parágrafo 1:</w:t>
      </w:r>
      <w:r w:rsidRPr="00B07A79">
        <w:t xml:space="preserve"> todos los miembros de la comunidad educativa son competentes para participar en la conformación de los diferentes estamentos educativos y lo harán por medio de sus representantes en los órganos del gobierno escolar usando los medios y procedimientos establecidos por la ley y el establecimiento.</w:t>
      </w:r>
    </w:p>
    <w:p w14:paraId="2A779D0F" w14:textId="77777777" w:rsidR="002E7FF6" w:rsidRPr="00B07A79" w:rsidRDefault="002E7FF6" w:rsidP="002E7FF6">
      <w:pPr>
        <w:pBdr>
          <w:top w:val="nil"/>
          <w:left w:val="nil"/>
          <w:bottom w:val="nil"/>
          <w:right w:val="nil"/>
          <w:between w:val="nil"/>
        </w:pBdr>
        <w:spacing w:line="360" w:lineRule="auto"/>
        <w:ind w:left="100" w:right="149"/>
      </w:pPr>
    </w:p>
    <w:p w14:paraId="49D115A0" w14:textId="77777777" w:rsidR="002E7FF6" w:rsidRPr="00B07A79" w:rsidRDefault="002E7FF6" w:rsidP="002E7FF6">
      <w:pPr>
        <w:pStyle w:val="Ttulo3"/>
      </w:pPr>
      <w:bookmarkStart w:id="256" w:name="_Toc2123"/>
      <w:bookmarkStart w:id="257" w:name="_Toc236301758"/>
      <w:r>
        <w:t>10.7.1 Los estudiantes</w:t>
      </w:r>
      <w:bookmarkEnd w:id="256"/>
      <w:bookmarkEnd w:id="257"/>
    </w:p>
    <w:p w14:paraId="75377868" w14:textId="77777777" w:rsidR="002E7FF6" w:rsidRPr="00B07A79" w:rsidRDefault="002E7FF6" w:rsidP="002E7FF6">
      <w:pPr>
        <w:pBdr>
          <w:top w:val="nil"/>
          <w:left w:val="nil"/>
          <w:bottom w:val="nil"/>
          <w:right w:val="nil"/>
          <w:between w:val="nil"/>
        </w:pBdr>
        <w:spacing w:line="360" w:lineRule="auto"/>
        <w:ind w:left="100" w:right="149"/>
      </w:pPr>
      <w:r w:rsidRPr="00B07A79">
        <w:t>Se adquiere carácter de estudiante de la escuela normal superior de Urabá en el momento de firmar el libro de matrícula, previo la verificación del cumplimiento de los requisitos establecidos por el MEN, la secretaria de educación distrital y los reglamentos del establecimiento.</w:t>
      </w:r>
    </w:p>
    <w:p w14:paraId="6C133373" w14:textId="77777777" w:rsidR="002E7FF6" w:rsidRPr="00B07A79" w:rsidRDefault="002E7FF6" w:rsidP="002E7FF6">
      <w:pPr>
        <w:pStyle w:val="Ttulo4"/>
      </w:pPr>
      <w:bookmarkStart w:id="258" w:name="_Toc2124"/>
      <w:bookmarkStart w:id="259" w:name="_Toc236301759"/>
      <w:r>
        <w:t xml:space="preserve">10.7.1.1 Perfil del estudiante </w:t>
      </w:r>
      <w:proofErr w:type="spellStart"/>
      <w:r>
        <w:t>iensurista</w:t>
      </w:r>
      <w:bookmarkEnd w:id="258"/>
      <w:bookmarkEnd w:id="259"/>
      <w:proofErr w:type="spellEnd"/>
    </w:p>
    <w:p w14:paraId="37A9C4C7" w14:textId="77777777" w:rsidR="002E7FF6" w:rsidRPr="00B07A79" w:rsidRDefault="002E7FF6" w:rsidP="002E7FF6">
      <w:pPr>
        <w:spacing w:after="120" w:line="360" w:lineRule="auto"/>
      </w:pPr>
      <w:r w:rsidRPr="00B07A79">
        <w:t xml:space="preserve">La Escuela Normal Superior de Urabá como centro de orientación tiene una posición privilegiada en la formación de ciudadanos especialmente para la construcción de convivencia </w:t>
      </w:r>
      <w:r w:rsidRPr="00B07A79">
        <w:lastRenderedPageBreak/>
        <w:t>social, y de un nuevo orden social democrático. De hecho, es la gran posibilitadora de los aprendizajes normativos, cognoscitivos, afectivos o valorativos, requeridos para que sus egresados sean posibilitadores de todo un conjunto de acciones que los preparen para afrontar los nuevos retos de la sociedad.</w:t>
      </w:r>
    </w:p>
    <w:p w14:paraId="06EEE5D5" w14:textId="77777777" w:rsidR="002E7FF6" w:rsidRPr="00B07A79" w:rsidRDefault="002E7FF6" w:rsidP="002E7FF6">
      <w:pPr>
        <w:spacing w:after="120" w:line="360" w:lineRule="auto"/>
      </w:pPr>
      <w:r w:rsidRPr="00B07A79">
        <w:t>Se pretende formar un maestro y una maestra reflejados en un estudiante con las siguientes características.</w:t>
      </w:r>
    </w:p>
    <w:p w14:paraId="15F3C033" w14:textId="77777777" w:rsidR="002E7FF6" w:rsidRPr="00B07A79" w:rsidRDefault="002E7FF6" w:rsidP="002E7FF6">
      <w:pPr>
        <w:numPr>
          <w:ilvl w:val="0"/>
          <w:numId w:val="36"/>
        </w:numPr>
        <w:spacing w:line="360" w:lineRule="auto"/>
      </w:pPr>
      <w:r w:rsidRPr="00B07A79">
        <w:t>Con una formación en valores humanos, éticos y morales</w:t>
      </w:r>
    </w:p>
    <w:p w14:paraId="43211142" w14:textId="77777777" w:rsidR="002E7FF6" w:rsidRPr="00B07A79" w:rsidRDefault="002E7FF6" w:rsidP="002E7FF6">
      <w:pPr>
        <w:numPr>
          <w:ilvl w:val="0"/>
          <w:numId w:val="36"/>
        </w:numPr>
        <w:spacing w:line="360" w:lineRule="auto"/>
      </w:pPr>
      <w:r w:rsidRPr="00B07A79">
        <w:t>Que respeten la dignidad humana.</w:t>
      </w:r>
    </w:p>
    <w:p w14:paraId="669FFBAC" w14:textId="77777777" w:rsidR="002E7FF6" w:rsidRPr="00B07A79" w:rsidRDefault="002E7FF6" w:rsidP="002E7FF6">
      <w:pPr>
        <w:numPr>
          <w:ilvl w:val="0"/>
          <w:numId w:val="36"/>
        </w:numPr>
        <w:spacing w:line="360" w:lineRule="auto"/>
      </w:pPr>
      <w:r w:rsidRPr="00B07A79">
        <w:t>Que amen la viada en todas sus manifestaciones y la defiendan.</w:t>
      </w:r>
    </w:p>
    <w:p w14:paraId="2286E880" w14:textId="77777777" w:rsidR="002E7FF6" w:rsidRPr="00B07A79" w:rsidRDefault="002E7FF6" w:rsidP="002E7FF6">
      <w:pPr>
        <w:numPr>
          <w:ilvl w:val="0"/>
          <w:numId w:val="36"/>
        </w:numPr>
        <w:spacing w:line="360" w:lineRule="auto"/>
      </w:pPr>
      <w:r w:rsidRPr="00B07A79">
        <w:t>Con una visión constructiva y positiva de la persona humana.</w:t>
      </w:r>
    </w:p>
    <w:p w14:paraId="2C92495F" w14:textId="77777777" w:rsidR="002E7FF6" w:rsidRPr="00B07A79" w:rsidRDefault="002E7FF6" w:rsidP="002E7FF6">
      <w:pPr>
        <w:numPr>
          <w:ilvl w:val="0"/>
          <w:numId w:val="36"/>
        </w:numPr>
        <w:spacing w:line="360" w:lineRule="auto"/>
      </w:pPr>
      <w:r w:rsidRPr="00B07A79">
        <w:t>Responsable de su propia sexualidad.</w:t>
      </w:r>
    </w:p>
    <w:p w14:paraId="0315974F" w14:textId="77777777" w:rsidR="002E7FF6" w:rsidRPr="00B07A79" w:rsidRDefault="002E7FF6" w:rsidP="002E7FF6">
      <w:pPr>
        <w:numPr>
          <w:ilvl w:val="0"/>
          <w:numId w:val="36"/>
        </w:numPr>
        <w:spacing w:line="360" w:lineRule="auto"/>
      </w:pPr>
      <w:r w:rsidRPr="00B07A79">
        <w:t xml:space="preserve">Que </w:t>
      </w:r>
      <w:proofErr w:type="spellStart"/>
      <w:r w:rsidRPr="00B07A79">
        <w:t>poosea</w:t>
      </w:r>
      <w:proofErr w:type="spellEnd"/>
      <w:r w:rsidRPr="00B07A79">
        <w:t xml:space="preserve"> una sensibilidad social, civil, política y moral</w:t>
      </w:r>
    </w:p>
    <w:p w14:paraId="6E5A6459" w14:textId="77777777" w:rsidR="002E7FF6" w:rsidRPr="00B07A79" w:rsidRDefault="002E7FF6" w:rsidP="002E7FF6">
      <w:pPr>
        <w:numPr>
          <w:ilvl w:val="0"/>
          <w:numId w:val="36"/>
        </w:numPr>
        <w:spacing w:line="360" w:lineRule="auto"/>
      </w:pPr>
      <w:r w:rsidRPr="00B07A79">
        <w:t>Que trabaje por una sociedad que reconozca y valore las diferencias étnicas, culturales, religiosas, económicas y de género.</w:t>
      </w:r>
    </w:p>
    <w:p w14:paraId="1CC8A272" w14:textId="77777777" w:rsidR="002E7FF6" w:rsidRPr="00B07A79" w:rsidRDefault="002E7FF6" w:rsidP="002E7FF6">
      <w:pPr>
        <w:numPr>
          <w:ilvl w:val="0"/>
          <w:numId w:val="36"/>
        </w:numPr>
        <w:spacing w:line="360" w:lineRule="auto"/>
      </w:pPr>
      <w:r w:rsidRPr="00B07A79">
        <w:t>Capaces de liderar con entusiasmo, creatividad y dinamismo su propio proyecto de vida.</w:t>
      </w:r>
    </w:p>
    <w:p w14:paraId="580CC069" w14:textId="77777777" w:rsidR="002E7FF6" w:rsidRPr="00B07A79" w:rsidRDefault="002E7FF6" w:rsidP="002E7FF6">
      <w:pPr>
        <w:numPr>
          <w:ilvl w:val="0"/>
          <w:numId w:val="36"/>
        </w:numPr>
        <w:spacing w:line="360" w:lineRule="auto"/>
      </w:pPr>
      <w:r w:rsidRPr="00B07A79">
        <w:t>Que haga adecuado uso del tiempo disponible.</w:t>
      </w:r>
    </w:p>
    <w:p w14:paraId="7C3E638B" w14:textId="77777777" w:rsidR="002E7FF6" w:rsidRPr="00B07A79" w:rsidRDefault="002E7FF6" w:rsidP="002E7FF6">
      <w:pPr>
        <w:numPr>
          <w:ilvl w:val="0"/>
          <w:numId w:val="36"/>
        </w:numPr>
        <w:spacing w:line="360" w:lineRule="auto"/>
      </w:pPr>
      <w:r w:rsidRPr="00B07A79">
        <w:t>Que sean potenciadores de actividades culturales, recreativas, deportivas, cívicas, religiosas, sociales y artísticas.</w:t>
      </w:r>
    </w:p>
    <w:p w14:paraId="007DBED1" w14:textId="77777777" w:rsidR="002E7FF6" w:rsidRPr="00B07A79" w:rsidRDefault="002E7FF6" w:rsidP="002E7FF6">
      <w:pPr>
        <w:numPr>
          <w:ilvl w:val="0"/>
          <w:numId w:val="36"/>
        </w:numPr>
        <w:spacing w:line="360" w:lineRule="auto"/>
      </w:pPr>
      <w:r w:rsidRPr="00B07A79">
        <w:t>Capaces del juicio crítico y reflexivo.</w:t>
      </w:r>
    </w:p>
    <w:p w14:paraId="730DFA04" w14:textId="77777777" w:rsidR="002E7FF6" w:rsidRPr="00B07A79" w:rsidRDefault="002E7FF6" w:rsidP="002E7FF6">
      <w:pPr>
        <w:numPr>
          <w:ilvl w:val="0"/>
          <w:numId w:val="36"/>
        </w:numPr>
        <w:spacing w:line="360" w:lineRule="auto"/>
      </w:pPr>
      <w:r w:rsidRPr="00B07A79">
        <w:t>Capaces de argumentar de manera lógica, coherente y objetivamente frente a las diferentes situaciones.</w:t>
      </w:r>
    </w:p>
    <w:p w14:paraId="7A3D5E17" w14:textId="77777777" w:rsidR="002E7FF6" w:rsidRPr="00B07A79" w:rsidRDefault="002E7FF6" w:rsidP="002E7FF6">
      <w:pPr>
        <w:numPr>
          <w:ilvl w:val="0"/>
          <w:numId w:val="36"/>
        </w:numPr>
        <w:spacing w:line="360" w:lineRule="auto"/>
      </w:pPr>
      <w:r w:rsidRPr="00B07A79">
        <w:t>Comprometidos con su propia formación potenciando su capacidad investigativa y la valoración del estudio como medio de la realización personal y profesional.</w:t>
      </w:r>
    </w:p>
    <w:p w14:paraId="1F4FA0A7" w14:textId="77777777" w:rsidR="002E7FF6" w:rsidRPr="00B07A79" w:rsidRDefault="002E7FF6" w:rsidP="002E7FF6">
      <w:pPr>
        <w:numPr>
          <w:ilvl w:val="0"/>
          <w:numId w:val="36"/>
        </w:numPr>
        <w:spacing w:line="360" w:lineRule="auto"/>
      </w:pPr>
      <w:r w:rsidRPr="00B07A79">
        <w:t>Que demuestre interés por el saber pedagógico, que aplique las teorías de los grandes pedagogos.</w:t>
      </w:r>
    </w:p>
    <w:p w14:paraId="4CD2E9BA" w14:textId="77777777" w:rsidR="002E7FF6" w:rsidRPr="00B07A79" w:rsidRDefault="002E7FF6" w:rsidP="002E7FF6">
      <w:pPr>
        <w:numPr>
          <w:ilvl w:val="0"/>
          <w:numId w:val="36"/>
        </w:numPr>
        <w:spacing w:line="360" w:lineRule="auto"/>
      </w:pPr>
      <w:r w:rsidRPr="00B07A79">
        <w:t xml:space="preserve">Que amen los niños y niñas y los acepten como son, con sus fortalezas y debilidades, procurando construir un ambiente escolar alegre, acogedor y participativo en </w:t>
      </w:r>
      <w:proofErr w:type="spellStart"/>
      <w:r w:rsidRPr="00B07A79">
        <w:t>pos</w:t>
      </w:r>
      <w:proofErr w:type="spellEnd"/>
      <w:r w:rsidRPr="00B07A79">
        <w:t xml:space="preserve"> de la autonomía.</w:t>
      </w:r>
    </w:p>
    <w:p w14:paraId="525D7436" w14:textId="77777777" w:rsidR="002E7FF6" w:rsidRPr="00B07A79" w:rsidRDefault="002E7FF6" w:rsidP="002E7FF6">
      <w:pPr>
        <w:numPr>
          <w:ilvl w:val="0"/>
          <w:numId w:val="36"/>
        </w:numPr>
        <w:spacing w:line="360" w:lineRule="auto"/>
      </w:pPr>
      <w:r w:rsidRPr="00B07A79">
        <w:t>Que fortalezcan sus habilidades comunicativas, cognitivas, afectivas que lo haga competente y consecuente con la teoría y a la práctica como agente de cambio social y educativo.</w:t>
      </w:r>
    </w:p>
    <w:p w14:paraId="66402E2E" w14:textId="77777777" w:rsidR="002E7FF6" w:rsidRPr="00B07A79" w:rsidRDefault="002E7FF6" w:rsidP="002E7FF6">
      <w:pPr>
        <w:numPr>
          <w:ilvl w:val="0"/>
          <w:numId w:val="36"/>
        </w:numPr>
        <w:spacing w:line="360" w:lineRule="auto"/>
      </w:pPr>
      <w:r w:rsidRPr="00B07A79">
        <w:lastRenderedPageBreak/>
        <w:t>Que se preocupe con el entorno y su conservación.</w:t>
      </w:r>
    </w:p>
    <w:p w14:paraId="47389080" w14:textId="77777777" w:rsidR="002E7FF6" w:rsidRPr="00B07A79" w:rsidRDefault="002E7FF6" w:rsidP="002E7FF6">
      <w:pPr>
        <w:pBdr>
          <w:top w:val="nil"/>
          <w:left w:val="nil"/>
          <w:bottom w:val="nil"/>
          <w:right w:val="nil"/>
          <w:between w:val="nil"/>
        </w:pBdr>
        <w:spacing w:line="360" w:lineRule="auto"/>
        <w:ind w:left="100" w:right="149"/>
      </w:pPr>
    </w:p>
    <w:p w14:paraId="600C46A8" w14:textId="77777777" w:rsidR="002E7FF6" w:rsidRPr="00B07A79" w:rsidRDefault="002E7FF6" w:rsidP="002E7FF6">
      <w:pPr>
        <w:pStyle w:val="Ttulo4"/>
      </w:pPr>
      <w:bookmarkStart w:id="260" w:name="_Toc2125"/>
      <w:bookmarkStart w:id="261" w:name="_Toc236301760"/>
      <w:r>
        <w:t>10.7.1.2 Derechos de los estudiantes</w:t>
      </w:r>
      <w:bookmarkEnd w:id="260"/>
      <w:bookmarkEnd w:id="261"/>
    </w:p>
    <w:p w14:paraId="51FF71CC" w14:textId="77777777" w:rsidR="002E7FF6" w:rsidRPr="00B07A79" w:rsidRDefault="002E7FF6" w:rsidP="002E7FF6">
      <w:pPr>
        <w:pBdr>
          <w:top w:val="nil"/>
          <w:left w:val="nil"/>
          <w:bottom w:val="nil"/>
          <w:right w:val="nil"/>
          <w:between w:val="nil"/>
        </w:pBdr>
        <w:spacing w:line="360" w:lineRule="auto"/>
        <w:ind w:left="260"/>
      </w:pPr>
      <w:r w:rsidRPr="00B07A79">
        <w:t>Teniendo en cuenta las disposiciones de la constitución política de Colombia y el decreto nacional 107 del 26 de mayo del 2015, El estudiante, para el mejor desarrollo de su proceso formativo tiene derecho a:</w:t>
      </w:r>
    </w:p>
    <w:p w14:paraId="4FBD85FC"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pPr>
      <w:r w:rsidRPr="00B07A79">
        <w:t>Ser evaluado de manera integral en todos los aspectos académicos, personales y sociales</w:t>
      </w:r>
    </w:p>
    <w:p w14:paraId="34C9FD73"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30"/>
      </w:pPr>
      <w:r w:rsidRPr="00B07A79">
        <w:t>Conocer el sistema institucional de evaluación de los estudiantes: criterios, procedimientos e instrumentos de evaluación y promoción desde el inicio de año escolar</w:t>
      </w:r>
    </w:p>
    <w:p w14:paraId="440CE3A4"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424"/>
      </w:pPr>
      <w:r w:rsidRPr="00B07A79">
        <w:t>Conocer los resultados de los procesos de evaluación y recibir oportunamente las respuestas a las inquietudes y solicitudes presentadas respecto a estas.</w:t>
      </w:r>
    </w:p>
    <w:p w14:paraId="3D85F3A1" w14:textId="77777777" w:rsidR="002E7FF6" w:rsidRPr="00B07A79" w:rsidRDefault="002E7FF6" w:rsidP="002E7FF6">
      <w:pPr>
        <w:widowControl w:val="0"/>
        <w:numPr>
          <w:ilvl w:val="0"/>
          <w:numId w:val="37"/>
        </w:numPr>
        <w:pBdr>
          <w:top w:val="nil"/>
          <w:left w:val="nil"/>
          <w:bottom w:val="nil"/>
          <w:right w:val="nil"/>
          <w:between w:val="nil"/>
        </w:pBdr>
        <w:tabs>
          <w:tab w:val="left" w:pos="1377"/>
          <w:tab w:val="left" w:pos="8330"/>
        </w:tabs>
        <w:spacing w:line="360" w:lineRule="auto"/>
        <w:ind w:right="171"/>
      </w:pPr>
      <w:r w:rsidRPr="00B07A79">
        <w:t>Recibir la asesoría y acompañamiento de los docentes para superar sus debilidades en el aprendizaje.</w:t>
      </w:r>
    </w:p>
    <w:p w14:paraId="56E0344A"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7"/>
      </w:pPr>
      <w:r w:rsidRPr="00B07A79">
        <w:t>Son derechos fundamentales: la vida, la integridad física, la salud, la educación, la recreación y la libre expresión de opinión (Art. 44 Constitución Nacional).</w:t>
      </w:r>
    </w:p>
    <w:p w14:paraId="7242DBB0"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1"/>
      </w:pPr>
      <w:r w:rsidRPr="00B07A79">
        <w:t>Organizar y participar en actividades curriculares y extraescolares con el acompañamiento de las directivas y el permiso de padres y/o acudientes.</w:t>
      </w:r>
    </w:p>
    <w:p w14:paraId="09F2E2DB"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9"/>
      </w:pPr>
      <w:r w:rsidRPr="00B07A79">
        <w:t>Participar, elegir y ser elegido como miembro del gobierno escolar y otros comités reconocidos por la Institución Educativa (art. 142 ley general de la educación).</w:t>
      </w:r>
    </w:p>
    <w:p w14:paraId="45F59F09"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pPr>
      <w:r w:rsidRPr="00B07A79">
        <w:t>Ser representado y asistido por sus padres y/o acudiente en cualquier situación</w:t>
      </w:r>
    </w:p>
    <w:p w14:paraId="7AE2EDF0"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5"/>
      </w:pPr>
      <w:r w:rsidRPr="00B07A79">
        <w:t>Representar a la Institución en los diferentes encuentros de acuerdo con el perfil requerido.</w:t>
      </w:r>
    </w:p>
    <w:p w14:paraId="6ECF0FF0"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75"/>
      </w:pPr>
      <w:r w:rsidRPr="00B07A79">
        <w:t>Utilizar los servicios y espacios físicos ofrecidos por la Institución para el desarrollo integral.</w:t>
      </w:r>
    </w:p>
    <w:p w14:paraId="18A35EDB"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79"/>
      </w:pPr>
      <w:r w:rsidRPr="00B07A79">
        <w:t>Ser respetado en su dignidad personal, sin ningún tipo de discriminación por razones de sexo, raza, religión, idioma, aspecto físico, posición social o económica (Art. 44 código de Infancia y adolescencia).</w:t>
      </w:r>
    </w:p>
    <w:p w14:paraId="4E7AA3FE"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Recibir oportuna y adecuadamente la información solicitada, la aclaración o la corrección sobre la situación académica y disciplinaria.</w:t>
      </w:r>
    </w:p>
    <w:p w14:paraId="51F21619"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pPr>
      <w:r w:rsidRPr="00B07A79">
        <w:t>Al debido proceso y agotar las instancias establecidas en el conducto regular.</w:t>
      </w:r>
    </w:p>
    <w:p w14:paraId="4F469A38"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73"/>
      </w:pPr>
      <w:r w:rsidRPr="00B07A79">
        <w:t xml:space="preserve">A que los directivos y educadores sean equilibrados y justos, respeten el ritmo personal </w:t>
      </w:r>
      <w:r w:rsidRPr="00B07A79">
        <w:lastRenderedPageBreak/>
        <w:t>y la individualidad, fijen pautas de trabajo claro, las comuniquen oportunamente, las cumplan y las hagan cumplir; a que no empleen la amenaza, ni trato que implique de alguna manera afectar los derechos fundamentales (Art. 45 código de infancia y adolescencia).</w:t>
      </w:r>
    </w:p>
    <w:p w14:paraId="629727B7"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4"/>
      </w:pPr>
      <w:r w:rsidRPr="00B07A79">
        <w:t>Presentar evaluaciones, trabajos o tareas que no se hayan ejecutado en la fecha indicada, con excusa justificada ante la Rectora (o ante quien ésta haya delegado está función).</w:t>
      </w:r>
    </w:p>
    <w:p w14:paraId="5BDB7B5C"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78"/>
      </w:pPr>
      <w:r w:rsidRPr="00B07A79">
        <w:t>Ser evaluado en forma integral, oportuna y permanente con justicia, claridad, respeto y objetividad de acuerdo con la legislación emanada por el MEN.</w:t>
      </w:r>
    </w:p>
    <w:p w14:paraId="0E185722"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77"/>
      </w:pPr>
      <w:r w:rsidRPr="00B07A79">
        <w:t>Expresar, discutir y examinar con libertad: doctrinas, opiniones o conocimientos, dentro del debido respeto a la opinión ajena y a la cátedra mediante el procedimiento de reglas de debate y petición (art. 20 Constitución Nacional).</w:t>
      </w:r>
    </w:p>
    <w:p w14:paraId="56D37D9B"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90"/>
      </w:pPr>
      <w:r w:rsidRPr="00B07A79">
        <w:t>A solicitar y recibir orientación y acompañamiento de directivos y profesores sobre aspectos relacionados con su formación integral.</w:t>
      </w:r>
    </w:p>
    <w:p w14:paraId="0A867D60"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pPr>
      <w:r w:rsidRPr="00B07A79">
        <w:t>Recibir estímulos académicos y formativos cuando se haga merecedor a ellos.</w:t>
      </w:r>
    </w:p>
    <w:p w14:paraId="64848C16"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Conocer el Manual de Convivencia, la Hoja de Vida y los registros que se hagan en el Observador del alumno.</w:t>
      </w:r>
    </w:p>
    <w:p w14:paraId="4BFF1B62"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 xml:space="preserve"> Al libre desarrollo de la personalidad sin más limitación que los derechos de los demás y las normas del presente manual de convivencia.</w:t>
      </w:r>
    </w:p>
    <w:p w14:paraId="14CA4DF4"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 xml:space="preserve"> Gozar de un ambiente de orden y disciplina en los diferentes ambientes institucionales.</w:t>
      </w:r>
    </w:p>
    <w:p w14:paraId="301D4AD4"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 xml:space="preserve"> Solicitar permiso con previa autorización del acudiente y acuerdo con el conducto regular, en caso de necesidad de ausencia del plantel educativo.</w:t>
      </w:r>
    </w:p>
    <w:p w14:paraId="6ECC81E7"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 xml:space="preserve"> Ser respetado en su dignidad como persona dentro de la ley, amparado por los derechos humanos y del niño.</w:t>
      </w:r>
    </w:p>
    <w:p w14:paraId="36A0616C"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Recibir educación basada en los principios filosóficos del proyecto educativo institucional y acorde con los lineamientos del ministerio de educación nacional.</w:t>
      </w:r>
    </w:p>
    <w:p w14:paraId="41C6324B"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Recibir una educación que propicie su formación integral, acorde con el desarrollo biopsicosocial.</w:t>
      </w:r>
    </w:p>
    <w:p w14:paraId="6B843AB7"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Conocer su estado académico y formativo en el momento oportuno.</w:t>
      </w:r>
    </w:p>
    <w:p w14:paraId="4ACD65A8"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Recibir apoyo para representar al colegio en las actividades deportivas, culturales, científicas y recreativas de acuerdo con sus actitudes e intereses, condicionado a sus actitudes comporta mentales.</w:t>
      </w:r>
    </w:p>
    <w:p w14:paraId="44C1BC84"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lastRenderedPageBreak/>
        <w:t>Conocer oportunamente los logros y ser evaluados correctamente en las disposiciones legales vigentes y concertadas en el área.</w:t>
      </w:r>
    </w:p>
    <w:p w14:paraId="5769EFAA"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Recibir estímulos por sus éxitos en los diferentes campos de formación.</w:t>
      </w:r>
    </w:p>
    <w:p w14:paraId="161C3330"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Recibir información oportuna y pertinente sobre la realización de los diferentes proyectos que se manejan en la institución, incluyendo el de las horas sociales.</w:t>
      </w:r>
    </w:p>
    <w:p w14:paraId="52E47787"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Ser estimulado por sus logros obtenidos, para desarrollar su espíritu de investigación, sus capacidades y habilidades individuales.</w:t>
      </w:r>
    </w:p>
    <w:p w14:paraId="21CA4DA3"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Disponer de un profesorado idóneo, responsable y comprometido de su proceso formativo.</w:t>
      </w:r>
    </w:p>
    <w:p w14:paraId="691126A7"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 xml:space="preserve"> Disfrutar de un medio ambiente sano, libre de basuras, malos olores y enfermedades contagiosas.</w:t>
      </w:r>
    </w:p>
    <w:p w14:paraId="5204B699"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Recibir oportunamente los primeros auxilios en caso de ser requeridos.</w:t>
      </w:r>
    </w:p>
    <w:p w14:paraId="19DDF4EF"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Ser respetado en su culto religioso de acuerdo con la religión expresada en la matricula.</w:t>
      </w:r>
    </w:p>
    <w:p w14:paraId="730A3722"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Ser tratado con equidad e imparcialidad respetando su individualidad, además de ser asistido, aconsejado y escuchado en la resolución de sus problemas.</w:t>
      </w:r>
    </w:p>
    <w:p w14:paraId="69F20A09"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 xml:space="preserve">Proponer su nombre, elegir y ser elegido para los cargos de representación estudiantil: personero, miembros el consejo de estudiantes, representantes del consejo directivo, delegados de grupo y monitor de materia. </w:t>
      </w:r>
    </w:p>
    <w:p w14:paraId="0577F0B0"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Ejercer los “recursos” procedentes contra las decisiones por las cuales resulte lesionado.</w:t>
      </w:r>
    </w:p>
    <w:p w14:paraId="65593540" w14:textId="77777777" w:rsidR="002E7FF6" w:rsidRPr="00B07A79" w:rsidRDefault="002E7FF6" w:rsidP="002E7FF6">
      <w:pPr>
        <w:widowControl w:val="0"/>
        <w:numPr>
          <w:ilvl w:val="0"/>
          <w:numId w:val="37"/>
        </w:numPr>
        <w:pBdr>
          <w:top w:val="nil"/>
          <w:left w:val="nil"/>
          <w:bottom w:val="nil"/>
          <w:right w:val="nil"/>
          <w:between w:val="nil"/>
        </w:pBdr>
        <w:tabs>
          <w:tab w:val="left" w:pos="1377"/>
        </w:tabs>
        <w:spacing w:line="360" w:lineRule="auto"/>
        <w:ind w:right="186"/>
      </w:pPr>
      <w:r w:rsidRPr="00B07A79">
        <w:t>A las horas lúdicas institucionales establecidas en el plan de estudio.</w:t>
      </w:r>
    </w:p>
    <w:p w14:paraId="2A5CC3A0" w14:textId="77777777" w:rsidR="002E7FF6" w:rsidRPr="00B07A79" w:rsidRDefault="002E7FF6" w:rsidP="002E7FF6">
      <w:pPr>
        <w:tabs>
          <w:tab w:val="left" w:pos="1377"/>
        </w:tabs>
        <w:spacing w:line="360" w:lineRule="auto"/>
        <w:ind w:right="186"/>
      </w:pPr>
      <w:r w:rsidRPr="00B07A79">
        <w:rPr>
          <w:b/>
          <w:bCs/>
          <w:i/>
          <w:iCs/>
        </w:rPr>
        <w:t>Parágrafo 1:</w:t>
      </w:r>
      <w:r w:rsidRPr="00B07A79">
        <w:t xml:space="preserve"> la IENSUR a través de la coordinación académica y docentes, orientaran al estudiante al proceso de investigación de primera infancia, preescolar a undécimo) en los diferentes métodos y técnicas de estudios de cada área y/o asignatura del plan de estudio, teniendo a su servicio la biblioteca institucional, las aulas de clases, laboratorios, medios digitales e informáticos, materiales pedagógicos con que cuente el establecimiento, áreas deportivas, servicios generales y otros que se puedan colocar a su disposición.</w:t>
      </w:r>
    </w:p>
    <w:p w14:paraId="43C98FC4" w14:textId="77777777" w:rsidR="002E7FF6" w:rsidRPr="00B07A79" w:rsidRDefault="002E7FF6" w:rsidP="002E7FF6">
      <w:pPr>
        <w:pBdr>
          <w:top w:val="nil"/>
          <w:left w:val="nil"/>
          <w:bottom w:val="nil"/>
          <w:right w:val="nil"/>
          <w:between w:val="nil"/>
        </w:pBdr>
        <w:spacing w:line="360" w:lineRule="auto"/>
        <w:ind w:left="100" w:right="149"/>
      </w:pPr>
      <w:r w:rsidRPr="00B07A79">
        <w:t xml:space="preserve"> </w:t>
      </w:r>
      <w:r w:rsidRPr="00B07A79">
        <w:rPr>
          <w:b/>
          <w:bCs/>
          <w:i/>
          <w:iCs/>
        </w:rPr>
        <w:t>Parágrafo 2:</w:t>
      </w:r>
      <w:r w:rsidRPr="00B07A79">
        <w:t xml:space="preserve"> cuando no se pueda acreditar la excusa en forma escrita y firmada, el padre o madre de familia o el acudiente se deben presentar a la rectoría y/o sección respectiva, para justificar la ausencia. La excusa es válida al momento de reintegrarse a las labores escolares.</w:t>
      </w:r>
    </w:p>
    <w:p w14:paraId="269D2659" w14:textId="77777777" w:rsidR="002E7FF6" w:rsidRPr="00B07A79" w:rsidRDefault="002E7FF6" w:rsidP="002E7FF6">
      <w:pPr>
        <w:pBdr>
          <w:top w:val="nil"/>
          <w:left w:val="nil"/>
          <w:bottom w:val="nil"/>
          <w:right w:val="nil"/>
          <w:between w:val="nil"/>
        </w:pBdr>
        <w:spacing w:line="360" w:lineRule="auto"/>
        <w:ind w:right="149"/>
      </w:pPr>
      <w:r w:rsidRPr="00B07A79">
        <w:rPr>
          <w:b/>
          <w:bCs/>
          <w:i/>
          <w:iCs/>
        </w:rPr>
        <w:lastRenderedPageBreak/>
        <w:t>Parágrafo 3:</w:t>
      </w:r>
      <w:r w:rsidRPr="00B07A79">
        <w:t xml:space="preserve"> durante el tiempo que dure su incapacidad médica, el estudiante es eximido de las responsabilidades que sean afectadas por la incapacidad, al término de esta deberá ponerse al día en las correspondientes obligaciones, solicitando asesoría, si así lo requiere. Las faltas a clases o ausencias, se registran para efectos académicos de aprobación con o sin justificación.</w:t>
      </w:r>
    </w:p>
    <w:p w14:paraId="75D4FD7E" w14:textId="77777777" w:rsidR="002E7FF6" w:rsidRPr="00B07A79" w:rsidRDefault="002E7FF6" w:rsidP="002E7FF6">
      <w:pPr>
        <w:pBdr>
          <w:top w:val="nil"/>
          <w:left w:val="nil"/>
          <w:bottom w:val="nil"/>
          <w:right w:val="nil"/>
          <w:between w:val="nil"/>
        </w:pBdr>
        <w:spacing w:line="360" w:lineRule="auto"/>
        <w:ind w:right="149"/>
      </w:pPr>
    </w:p>
    <w:p w14:paraId="070DD0D3" w14:textId="77777777" w:rsidR="002E7FF6" w:rsidRPr="00B07A79" w:rsidRDefault="002E7FF6" w:rsidP="002E7FF6">
      <w:pPr>
        <w:pStyle w:val="Ttulo4"/>
      </w:pPr>
      <w:bookmarkStart w:id="262" w:name="_Toc2126"/>
      <w:bookmarkStart w:id="263" w:name="_Toc236301761"/>
      <w:r>
        <w:t>10.7.1.3 Estímulos</w:t>
      </w:r>
      <w:bookmarkEnd w:id="262"/>
      <w:bookmarkEnd w:id="263"/>
    </w:p>
    <w:p w14:paraId="3810E07B" w14:textId="77777777" w:rsidR="002E7FF6" w:rsidRPr="00B07A79" w:rsidRDefault="002E7FF6" w:rsidP="002E7FF6">
      <w:pPr>
        <w:pBdr>
          <w:top w:val="nil"/>
          <w:left w:val="nil"/>
          <w:bottom w:val="nil"/>
          <w:right w:val="nil"/>
          <w:between w:val="nil"/>
        </w:pBdr>
        <w:spacing w:line="360" w:lineRule="auto"/>
        <w:ind w:right="149"/>
      </w:pPr>
      <w:r w:rsidRPr="00B07A79">
        <w:t>El buen trato, el esfuerzo personal, el respeto, el buen comportamiento, el rendimiento</w:t>
      </w:r>
    </w:p>
    <w:p w14:paraId="7A80A081" w14:textId="77777777" w:rsidR="002E7FF6" w:rsidRPr="00B07A79" w:rsidRDefault="002E7FF6" w:rsidP="002E7FF6">
      <w:pPr>
        <w:pBdr>
          <w:top w:val="nil"/>
          <w:left w:val="nil"/>
          <w:bottom w:val="nil"/>
          <w:right w:val="nil"/>
          <w:between w:val="nil"/>
        </w:pBdr>
        <w:spacing w:line="360" w:lineRule="auto"/>
        <w:ind w:right="149"/>
      </w:pPr>
      <w:r w:rsidRPr="00B07A79">
        <w:t>académico, los buenos modales, la participación en el gobierno escolar y otras virtudes</w:t>
      </w:r>
    </w:p>
    <w:p w14:paraId="339A5C31" w14:textId="77777777" w:rsidR="002E7FF6" w:rsidRPr="00B07A79" w:rsidRDefault="002E7FF6" w:rsidP="002E7FF6">
      <w:pPr>
        <w:pBdr>
          <w:top w:val="nil"/>
          <w:left w:val="nil"/>
          <w:bottom w:val="nil"/>
          <w:right w:val="nil"/>
          <w:between w:val="nil"/>
        </w:pBdr>
        <w:spacing w:line="360" w:lineRule="auto"/>
        <w:ind w:right="149"/>
      </w:pPr>
      <w:r w:rsidRPr="00B07A79">
        <w:t>sociales evidenciadas por los estudiantes, serán reconocidos por la Institución, así:</w:t>
      </w:r>
    </w:p>
    <w:p w14:paraId="43CF89DC" w14:textId="77777777" w:rsidR="002E7FF6" w:rsidRPr="00B07A79" w:rsidRDefault="002E7FF6" w:rsidP="002E7FF6">
      <w:pPr>
        <w:pBdr>
          <w:top w:val="nil"/>
          <w:left w:val="nil"/>
          <w:bottom w:val="nil"/>
          <w:right w:val="nil"/>
          <w:between w:val="nil"/>
        </w:pBdr>
        <w:spacing w:line="360" w:lineRule="auto"/>
        <w:ind w:right="149"/>
      </w:pPr>
      <w:r w:rsidRPr="00B07A79">
        <w:t>1. Izar el Pabellón Nacional.</w:t>
      </w:r>
    </w:p>
    <w:p w14:paraId="0BE89065" w14:textId="77777777" w:rsidR="002E7FF6" w:rsidRPr="00B07A79" w:rsidRDefault="002E7FF6" w:rsidP="002E7FF6">
      <w:pPr>
        <w:pBdr>
          <w:top w:val="nil"/>
          <w:left w:val="nil"/>
          <w:bottom w:val="nil"/>
          <w:right w:val="nil"/>
          <w:between w:val="nil"/>
        </w:pBdr>
        <w:spacing w:line="360" w:lineRule="auto"/>
        <w:ind w:right="149"/>
      </w:pPr>
      <w:r w:rsidRPr="00B07A79">
        <w:t>2. Promoción anticipada.</w:t>
      </w:r>
    </w:p>
    <w:p w14:paraId="73F83380" w14:textId="77777777" w:rsidR="002E7FF6" w:rsidRPr="00B07A79" w:rsidRDefault="002E7FF6" w:rsidP="002E7FF6">
      <w:pPr>
        <w:pBdr>
          <w:top w:val="nil"/>
          <w:left w:val="nil"/>
          <w:bottom w:val="nil"/>
          <w:right w:val="nil"/>
          <w:between w:val="nil"/>
        </w:pBdr>
        <w:spacing w:line="360" w:lineRule="auto"/>
        <w:ind w:right="149"/>
      </w:pPr>
      <w:r w:rsidRPr="00B07A79">
        <w:t>3. Integración de las delegaciones deportivas artísticas o culturales que ocurren en la</w:t>
      </w:r>
    </w:p>
    <w:p w14:paraId="13DCBA47" w14:textId="77777777" w:rsidR="002E7FF6" w:rsidRPr="00B07A79" w:rsidRDefault="002E7FF6" w:rsidP="002E7FF6">
      <w:pPr>
        <w:pBdr>
          <w:top w:val="nil"/>
          <w:left w:val="nil"/>
          <w:bottom w:val="nil"/>
          <w:right w:val="nil"/>
          <w:between w:val="nil"/>
        </w:pBdr>
        <w:spacing w:line="360" w:lineRule="auto"/>
        <w:ind w:right="149"/>
      </w:pPr>
      <w:r w:rsidRPr="00B07A79">
        <w:t>Institución.</w:t>
      </w:r>
    </w:p>
    <w:p w14:paraId="15E2E42D" w14:textId="77777777" w:rsidR="002E7FF6" w:rsidRPr="00B07A79" w:rsidRDefault="002E7FF6" w:rsidP="002E7FF6">
      <w:pPr>
        <w:pBdr>
          <w:top w:val="nil"/>
          <w:left w:val="nil"/>
          <w:bottom w:val="nil"/>
          <w:right w:val="nil"/>
          <w:between w:val="nil"/>
        </w:pBdr>
        <w:spacing w:line="360" w:lineRule="auto"/>
        <w:ind w:right="149"/>
      </w:pPr>
      <w:r w:rsidRPr="00B07A79">
        <w:t>4. Distinción especial con Mención de Honor anual para los mejores estudiantes en:</w:t>
      </w:r>
    </w:p>
    <w:p w14:paraId="3C585688" w14:textId="77777777" w:rsidR="002E7FF6" w:rsidRPr="00B07A79" w:rsidRDefault="002E7FF6" w:rsidP="002E7FF6">
      <w:pPr>
        <w:pBdr>
          <w:top w:val="nil"/>
          <w:left w:val="nil"/>
          <w:bottom w:val="nil"/>
          <w:right w:val="nil"/>
          <w:between w:val="nil"/>
        </w:pBdr>
        <w:spacing w:line="360" w:lineRule="auto"/>
        <w:ind w:right="149"/>
      </w:pPr>
      <w:r w:rsidRPr="00B07A79">
        <w:t>Comportamiento, Rendimiento académico, Deportes, Sentido de Pertenencia y</w:t>
      </w:r>
    </w:p>
    <w:p w14:paraId="23FC847D" w14:textId="77777777" w:rsidR="002E7FF6" w:rsidRPr="00B07A79" w:rsidRDefault="002E7FF6" w:rsidP="002E7FF6">
      <w:pPr>
        <w:pBdr>
          <w:top w:val="nil"/>
          <w:left w:val="nil"/>
          <w:bottom w:val="nil"/>
          <w:right w:val="nil"/>
          <w:between w:val="nil"/>
        </w:pBdr>
        <w:spacing w:line="360" w:lineRule="auto"/>
        <w:ind w:right="149"/>
      </w:pPr>
      <w:r w:rsidRPr="00B07A79">
        <w:t>Compañerismo, en cada grado y grupo.</w:t>
      </w:r>
    </w:p>
    <w:p w14:paraId="29736429" w14:textId="77777777" w:rsidR="002E7FF6" w:rsidRPr="00B07A79" w:rsidRDefault="002E7FF6" w:rsidP="002E7FF6">
      <w:pPr>
        <w:pBdr>
          <w:top w:val="nil"/>
          <w:left w:val="nil"/>
          <w:bottom w:val="nil"/>
          <w:right w:val="nil"/>
          <w:between w:val="nil"/>
        </w:pBdr>
        <w:spacing w:line="360" w:lineRule="auto"/>
        <w:ind w:right="149"/>
      </w:pPr>
      <w:r w:rsidRPr="00B07A79">
        <w:t>5. Distinción especial a los Gestores de Paz, Patrullero ambiental, Personero escolar,</w:t>
      </w:r>
    </w:p>
    <w:p w14:paraId="4AD64DF0" w14:textId="77777777" w:rsidR="002E7FF6" w:rsidRPr="00B07A79" w:rsidRDefault="002E7FF6" w:rsidP="002E7FF6">
      <w:pPr>
        <w:pBdr>
          <w:top w:val="nil"/>
          <w:left w:val="nil"/>
          <w:bottom w:val="nil"/>
          <w:right w:val="nil"/>
          <w:between w:val="nil"/>
        </w:pBdr>
        <w:spacing w:line="360" w:lineRule="auto"/>
        <w:ind w:right="149"/>
      </w:pPr>
      <w:r w:rsidRPr="00B07A79">
        <w:t>Representante al Consejo Directivo, Contralor escolar y Gestores ambientales, cuando hayan</w:t>
      </w:r>
    </w:p>
    <w:p w14:paraId="1A78D040" w14:textId="77777777" w:rsidR="002E7FF6" w:rsidRPr="00B07A79" w:rsidRDefault="002E7FF6" w:rsidP="002E7FF6">
      <w:pPr>
        <w:pBdr>
          <w:top w:val="nil"/>
          <w:left w:val="nil"/>
          <w:bottom w:val="nil"/>
          <w:right w:val="nil"/>
          <w:between w:val="nil"/>
        </w:pBdr>
        <w:spacing w:line="360" w:lineRule="auto"/>
        <w:ind w:right="149"/>
      </w:pPr>
      <w:r w:rsidRPr="00B07A79">
        <w:t>desempeñado sus funciones con eficiencia.</w:t>
      </w:r>
    </w:p>
    <w:p w14:paraId="27D9D57C" w14:textId="77777777" w:rsidR="002E7FF6" w:rsidRPr="00B07A79" w:rsidRDefault="002E7FF6" w:rsidP="002E7FF6">
      <w:pPr>
        <w:pBdr>
          <w:top w:val="nil"/>
          <w:left w:val="nil"/>
          <w:bottom w:val="nil"/>
          <w:right w:val="nil"/>
          <w:between w:val="nil"/>
        </w:pBdr>
        <w:spacing w:line="360" w:lineRule="auto"/>
        <w:ind w:right="149"/>
      </w:pPr>
      <w:r w:rsidRPr="00B07A79">
        <w:t>6. Estímulo especial al mejor desempeño en pruebas saber.</w:t>
      </w:r>
    </w:p>
    <w:p w14:paraId="6ADFAC4B" w14:textId="77777777" w:rsidR="002E7FF6" w:rsidRPr="00B07A79" w:rsidRDefault="002E7FF6" w:rsidP="002E7FF6">
      <w:pPr>
        <w:pBdr>
          <w:top w:val="nil"/>
          <w:left w:val="nil"/>
          <w:bottom w:val="nil"/>
          <w:right w:val="nil"/>
          <w:between w:val="nil"/>
        </w:pBdr>
        <w:spacing w:line="360" w:lineRule="auto"/>
        <w:ind w:right="149"/>
      </w:pPr>
      <w:r w:rsidRPr="00B07A79">
        <w:t>7. Participación como monitores en las aulas.</w:t>
      </w:r>
    </w:p>
    <w:p w14:paraId="21E1A692" w14:textId="77777777" w:rsidR="002E7FF6" w:rsidRPr="00B07A79" w:rsidRDefault="002E7FF6" w:rsidP="002E7FF6">
      <w:pPr>
        <w:pBdr>
          <w:top w:val="nil"/>
          <w:left w:val="nil"/>
          <w:bottom w:val="nil"/>
          <w:right w:val="nil"/>
          <w:between w:val="nil"/>
        </w:pBdr>
        <w:spacing w:line="360" w:lineRule="auto"/>
        <w:ind w:right="149"/>
      </w:pPr>
      <w:r w:rsidRPr="00B07A79">
        <w:t>8. Participación en integraciones u otras actividades que se organicen por diferentes aspectos</w:t>
      </w:r>
    </w:p>
    <w:p w14:paraId="68BFE31D" w14:textId="77777777" w:rsidR="002E7FF6" w:rsidRPr="00B07A79" w:rsidRDefault="002E7FF6" w:rsidP="002E7FF6">
      <w:pPr>
        <w:pBdr>
          <w:top w:val="nil"/>
          <w:left w:val="nil"/>
          <w:bottom w:val="nil"/>
          <w:right w:val="nil"/>
          <w:between w:val="nil"/>
        </w:pBdr>
        <w:spacing w:line="360" w:lineRule="auto"/>
        <w:ind w:right="149"/>
      </w:pPr>
      <w:r w:rsidRPr="00B07A79">
        <w:t>en cada período.</w:t>
      </w:r>
    </w:p>
    <w:p w14:paraId="2478B298" w14:textId="77777777" w:rsidR="002E7FF6" w:rsidRPr="00B07A79" w:rsidRDefault="002E7FF6" w:rsidP="002E7FF6">
      <w:pPr>
        <w:pBdr>
          <w:top w:val="nil"/>
          <w:left w:val="nil"/>
          <w:bottom w:val="nil"/>
          <w:right w:val="nil"/>
          <w:between w:val="nil"/>
        </w:pBdr>
        <w:spacing w:line="360" w:lineRule="auto"/>
        <w:ind w:right="149"/>
      </w:pPr>
      <w:r w:rsidRPr="00B07A79">
        <w:t>9. Exaltación en público por participación activa en lo cultural, social o deportivo a los grados o</w:t>
      </w:r>
    </w:p>
    <w:p w14:paraId="456829A4" w14:textId="77777777" w:rsidR="002E7FF6" w:rsidRPr="00B07A79" w:rsidRDefault="002E7FF6" w:rsidP="002E7FF6">
      <w:pPr>
        <w:pBdr>
          <w:top w:val="nil"/>
          <w:left w:val="nil"/>
          <w:bottom w:val="nil"/>
          <w:right w:val="nil"/>
          <w:between w:val="nil"/>
        </w:pBdr>
        <w:spacing w:line="360" w:lineRule="auto"/>
        <w:ind w:right="149"/>
      </w:pPr>
      <w:r w:rsidRPr="00B07A79">
        <w:t>grupos que así lo ameriten.</w:t>
      </w:r>
    </w:p>
    <w:p w14:paraId="481249CD" w14:textId="77777777" w:rsidR="002E7FF6" w:rsidRPr="00B07A79" w:rsidRDefault="002E7FF6" w:rsidP="002E7FF6">
      <w:pPr>
        <w:pBdr>
          <w:top w:val="nil"/>
          <w:left w:val="nil"/>
          <w:bottom w:val="nil"/>
          <w:right w:val="nil"/>
          <w:between w:val="nil"/>
        </w:pBdr>
        <w:spacing w:line="360" w:lineRule="auto"/>
        <w:ind w:right="149"/>
      </w:pPr>
    </w:p>
    <w:p w14:paraId="00A6136B" w14:textId="77777777" w:rsidR="002E7FF6" w:rsidRPr="00B07A79" w:rsidRDefault="002E7FF6" w:rsidP="002E7FF6">
      <w:pPr>
        <w:pStyle w:val="Ttulo4"/>
      </w:pPr>
      <w:bookmarkStart w:id="264" w:name="_Toc2127"/>
      <w:bookmarkStart w:id="265" w:name="_Toc236301762"/>
      <w:r>
        <w:lastRenderedPageBreak/>
        <w:t>10.7.1.4 Deberes de los estudiantes</w:t>
      </w:r>
      <w:bookmarkEnd w:id="264"/>
      <w:bookmarkEnd w:id="265"/>
    </w:p>
    <w:p w14:paraId="7E43B075" w14:textId="77777777" w:rsidR="002E7FF6" w:rsidRPr="00B07A79" w:rsidRDefault="002E7FF6" w:rsidP="002E7FF6">
      <w:pPr>
        <w:pBdr>
          <w:top w:val="nil"/>
          <w:left w:val="nil"/>
          <w:bottom w:val="nil"/>
          <w:right w:val="nil"/>
          <w:between w:val="nil"/>
        </w:pBdr>
        <w:spacing w:line="360" w:lineRule="auto"/>
        <w:ind w:right="149"/>
      </w:pPr>
      <w:r w:rsidRPr="00B07A79">
        <w:t>Teniendo en cuenta la filosofía y cultura que rige la educación prestada por la IENSUR donde se contribuye a formar la personalidad del individuo, su seriedad y el sentido de responsabilidad con la sociedad a la que pertenece, y coincidiendo con el proyecto educativo institucional para la formación académica y comportamental del estudiante.</w:t>
      </w:r>
    </w:p>
    <w:p w14:paraId="05D56860" w14:textId="77777777" w:rsidR="002E7FF6" w:rsidRPr="00B07A79" w:rsidRDefault="002E7FF6" w:rsidP="002E7FF6">
      <w:pPr>
        <w:pBdr>
          <w:top w:val="nil"/>
          <w:left w:val="nil"/>
          <w:bottom w:val="nil"/>
          <w:right w:val="nil"/>
          <w:between w:val="nil"/>
        </w:pBdr>
        <w:spacing w:line="360" w:lineRule="auto"/>
        <w:ind w:right="149"/>
      </w:pPr>
      <w:r w:rsidRPr="00B07A79">
        <w:t xml:space="preserve">A continuación, se presenta una serie de responsabilidades que asume el estudiante al momento de matricularse como pautas de comportamientos interno que deberá aplicar en el establecimiento. Estas con el objetivo de establecer y mantener canales de respeto y orden entre los miembros de la Comunidad educativa; el niño, la niña o el </w:t>
      </w:r>
      <w:proofErr w:type="spellStart"/>
      <w:r w:rsidRPr="00B07A79">
        <w:t>adolecente</w:t>
      </w:r>
      <w:proofErr w:type="spellEnd"/>
      <w:r w:rsidRPr="00B07A79">
        <w:t xml:space="preserve"> deberán cumplir las obligaciones cívicas y sociales que corresponden a un individuo en su desarrollo, por lo tanto, se deberá observar y mantener trato respetuoso y cordial con la comunidad Educativa (profesores/as, directivas, estudiantes, padres y madres de familia y demás personal del servicio educativo institucional). Respondiendo a:</w:t>
      </w:r>
    </w:p>
    <w:p w14:paraId="6711F115"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pPr>
      <w:r w:rsidRPr="00B07A79">
        <w:t>Valorar y respetar la vida y la integridad del otro, como a su propia vida.</w:t>
      </w:r>
    </w:p>
    <w:p w14:paraId="365A9409"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pPr>
      <w:r w:rsidRPr="00B07A79">
        <w:t>Conocer y respetar la filosofía y los principios de la IENSUR.</w:t>
      </w:r>
    </w:p>
    <w:p w14:paraId="4BEDFC34"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pPr>
      <w:r w:rsidRPr="00B07A79">
        <w:t>Conocer y cumplir el proyecto educativo institucional.</w:t>
      </w:r>
    </w:p>
    <w:p w14:paraId="03F1360E"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pPr>
      <w:r w:rsidRPr="00B07A79">
        <w:t>Conocer y cumplir el presente reglamento o manual de convivencia.</w:t>
      </w:r>
    </w:p>
    <w:p w14:paraId="57B35E6C"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pPr>
      <w:r w:rsidRPr="00B07A79">
        <w:t>Cumplir con los compromisos académicos y de convivencia definidos por el establecimiento educativo.</w:t>
      </w:r>
    </w:p>
    <w:p w14:paraId="173A3CF0"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ind w:right="244"/>
      </w:pPr>
      <w:r w:rsidRPr="00B07A79">
        <w:t>Cumplir con las recomendaciones y compromisos adquiridos para la superación de sus debilidades.</w:t>
      </w:r>
    </w:p>
    <w:p w14:paraId="304085A6"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ind w:right="244"/>
      </w:pPr>
      <w:r w:rsidRPr="00B07A79">
        <w:t>Respetar y valorar a todas las personas que laboran y prestan un servicio en la institución.</w:t>
      </w:r>
    </w:p>
    <w:p w14:paraId="36540F91"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ind w:right="244"/>
      </w:pPr>
      <w:r w:rsidRPr="00B07A79">
        <w:t>Evitar burlas, apodos, descalificaciones y malos tratos con respecto a sus semejantes.</w:t>
      </w:r>
    </w:p>
    <w:p w14:paraId="51E5F47B" w14:textId="77777777" w:rsidR="002E7FF6" w:rsidRPr="00B07A79" w:rsidRDefault="002E7FF6" w:rsidP="002E7FF6">
      <w:pPr>
        <w:widowControl w:val="0"/>
        <w:numPr>
          <w:ilvl w:val="0"/>
          <w:numId w:val="34"/>
        </w:numPr>
        <w:pBdr>
          <w:top w:val="nil"/>
          <w:left w:val="nil"/>
          <w:bottom w:val="nil"/>
          <w:right w:val="nil"/>
          <w:between w:val="nil"/>
        </w:pBdr>
        <w:tabs>
          <w:tab w:val="left" w:pos="1800"/>
          <w:tab w:val="left" w:pos="1801"/>
        </w:tabs>
        <w:spacing w:line="360" w:lineRule="auto"/>
        <w:ind w:right="244"/>
      </w:pPr>
      <w:r w:rsidRPr="00B07A79">
        <w:t>Propiciar y favorecer con lealtad y reciproca las relaciones entre los distintos miembros de la comunidad educativa.</w:t>
      </w:r>
    </w:p>
    <w:p w14:paraId="7DE10578"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1"/>
      </w:pPr>
      <w:r w:rsidRPr="00B07A79">
        <w:t>Cumplir con los lineamientos establecidos en el manual de convivencia y trabajar permanentemente en su interiorización.</w:t>
      </w:r>
    </w:p>
    <w:p w14:paraId="3C9BD749"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5"/>
      </w:pPr>
      <w:r w:rsidRPr="00B07A79">
        <w:t>Respetar y hacer respetar el buen nombre de la institución dentro y fuera de él (porten o no el uniforme).</w:t>
      </w:r>
    </w:p>
    <w:p w14:paraId="419EEDC0"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8"/>
      </w:pPr>
      <w:r w:rsidRPr="00B07A79">
        <w:t xml:space="preserve">No traer ni portar accesorios distintos de los autorizados como uniforme de la </w:t>
      </w:r>
      <w:r w:rsidRPr="00B07A79">
        <w:lastRenderedPageBreak/>
        <w:t>institución (piercing, collares, camisetas y zapatos de otro color) ni artículos de valor como celulares, joyas, entre otros).</w:t>
      </w:r>
    </w:p>
    <w:p w14:paraId="0913BD9D"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8"/>
      </w:pPr>
      <w:r w:rsidRPr="00B07A79">
        <w:t>No ingresar al establecimiento con cortes de cabello con muecas, rayas, figuras y/o tinturas en el cabello de colores diferentes al tono natural de su cabellera.</w:t>
      </w:r>
    </w:p>
    <w:p w14:paraId="555DE1DD"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5"/>
      </w:pPr>
      <w:r w:rsidRPr="00B07A79">
        <w:t>Cuidar y respetar el entorno ecológico, la planta física y todos los implementos de la Institución, colaborando, además, con el orden, el aseo y la decoración del Colegio.</w:t>
      </w:r>
    </w:p>
    <w:p w14:paraId="0DAEAD1C"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0"/>
      </w:pPr>
      <w:r w:rsidRPr="00B07A79">
        <w:t>Prepararse y responder por su formación integral en los tiempos establecidos por la Institución.</w:t>
      </w:r>
    </w:p>
    <w:p w14:paraId="0133CC24"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0"/>
      </w:pPr>
      <w:r w:rsidRPr="00B07A79">
        <w:t>Aceptar y respetar la pluralidad de ideas y aceptar las decisiones tomadas por consenso con solidaridad y lealtad.</w:t>
      </w:r>
    </w:p>
    <w:p w14:paraId="3B2B20B3"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0"/>
      </w:pPr>
      <w:r w:rsidRPr="00B07A79">
        <w:t>Respetar los derechos de los demás y no abusar de los propios.</w:t>
      </w:r>
    </w:p>
    <w:p w14:paraId="00923F89"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0"/>
      </w:pPr>
      <w:r w:rsidRPr="00B07A79">
        <w:t>Respetar las pertenencias ajenas y entregar a la coordinación los elementos o dineros encontrados dentro de la institución.</w:t>
      </w:r>
    </w:p>
    <w:p w14:paraId="059C14CF"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0"/>
      </w:pPr>
      <w:r w:rsidRPr="00B07A79">
        <w:t>Comportarse dentro o fuera del establecimiento con rectitud y conforme a los principios que caracterizan al plantel, la buena educación y maneras dignas de miembros de comunidad educativa.</w:t>
      </w:r>
    </w:p>
    <w:p w14:paraId="4FD6F8DB"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0"/>
      </w:pPr>
      <w:r w:rsidRPr="00B07A79">
        <w:t>Abstenerse de inducir a otras personas a comportamientos nocivos o negativos.</w:t>
      </w:r>
    </w:p>
    <w:p w14:paraId="0515BC9F"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0"/>
      </w:pPr>
      <w:r w:rsidRPr="00B07A79">
        <w:t>Emplear un vocabulario respetuoso, decente y cortes, absteniéndose de usar expresiones vulgares o soeces.</w:t>
      </w:r>
    </w:p>
    <w:p w14:paraId="2DF1CD78"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0"/>
      </w:pPr>
      <w:r w:rsidRPr="00B07A79">
        <w:t>Llevar y entregar oportuna mente a los padres de familia o acudientes las informaciones remitidas por el plantel y regresar los desprendibles firmados.</w:t>
      </w:r>
    </w:p>
    <w:p w14:paraId="306446CB"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pPr>
      <w:r w:rsidRPr="00B07A79">
        <w:t>Cumplir el conducto regular y respetar las condiciones con el debido proceso.</w:t>
      </w:r>
    </w:p>
    <w:p w14:paraId="11FC9731"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pPr>
      <w:r w:rsidRPr="00B07A79">
        <w:t>Cuidar y tratar con esmero los bienes y enseres de la institución, debiendo responder por los daños que causen.</w:t>
      </w:r>
    </w:p>
    <w:p w14:paraId="2240E42E"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6"/>
      </w:pPr>
      <w:r w:rsidRPr="00B07A79">
        <w:t>Dar un trato justo, oportuno y respetuoso a cada uno de los miembros de la comunidad educativa, no agredir física, verbal, ni virtualmente a los demás.</w:t>
      </w:r>
    </w:p>
    <w:p w14:paraId="2E7E8716"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0"/>
      </w:pPr>
      <w:r w:rsidRPr="00B07A79">
        <w:t>Respetar las organizaciones democráticas del gobierno escolar, cumpliendo los compromisos y acuerdos de éstos.</w:t>
      </w:r>
    </w:p>
    <w:p w14:paraId="471130AE"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6"/>
      </w:pPr>
      <w:r w:rsidRPr="00B07A79">
        <w:t>Informar a su representante (padres y/ o acudiente) sobre los llamados y requerimientos que haga la institución.</w:t>
      </w:r>
    </w:p>
    <w:p w14:paraId="79856D4E"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6"/>
      </w:pPr>
      <w:r w:rsidRPr="00B07A79">
        <w:t xml:space="preserve">Abstenerse de dibujar en paredes, sillas, baños o hacer cualquier clase de expresión </w:t>
      </w:r>
      <w:r w:rsidRPr="00B07A79">
        <w:lastRenderedPageBreak/>
        <w:t>del pensamiento con el ánimo de irrespetar o dañar al os demás.</w:t>
      </w:r>
    </w:p>
    <w:p w14:paraId="0EBF5156"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6"/>
      </w:pPr>
      <w:r w:rsidRPr="00B07A79">
        <w:t>Gestionar y participar en las actividades, encaminadas a mejorar la calidad en los procesos académicos.</w:t>
      </w:r>
    </w:p>
    <w:p w14:paraId="5C9FF76E"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6"/>
      </w:pPr>
      <w:r w:rsidRPr="00B07A79">
        <w:t>Cumplir puntualmente los horarios, tareas, lecciones y demás actividades programadas, presentando las excusas debidamente firmadas por los padres de familias o acudientes en caso de fallas o ausencias, y acatar los cambios de clases en el tiempo estipulado.</w:t>
      </w:r>
    </w:p>
    <w:p w14:paraId="7FE410B9"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6"/>
      </w:pPr>
      <w:r w:rsidRPr="00B07A79">
        <w:t>Asistir con responsabilidad a los llamados de los docentes para el desarrollo de clases en tiempos de comuna o paros en el que el maestro no desee participar.</w:t>
      </w:r>
    </w:p>
    <w:p w14:paraId="6B627A46"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8"/>
      </w:pPr>
      <w:r w:rsidRPr="00B07A79">
        <w:t>No portar armas corto punzante, ni traer láminas o revistas pornográficas, radios, explosivos, juguetes o bromas que representen riesgos a la comunidad educativa.</w:t>
      </w:r>
    </w:p>
    <w:p w14:paraId="3BF9AD04"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6"/>
      </w:pPr>
      <w:r w:rsidRPr="00B07A79">
        <w:t>No deben traer ni utilizar celulares al interior de la institución, si se presentara cualquier emergencia los padres o acudientes se pueden comunicar con la institución.</w:t>
      </w:r>
    </w:p>
    <w:p w14:paraId="746F4758"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53"/>
      </w:pPr>
      <w:r w:rsidRPr="00B07A79">
        <w:t>Cumplir con el horario y ser puntual en la llegada a clases y a todos los actos programados o en los que la institución participe, y sea obligatoria su participación.</w:t>
      </w:r>
    </w:p>
    <w:p w14:paraId="6C10F373"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6"/>
      </w:pPr>
      <w:r w:rsidRPr="00B07A79">
        <w:t>Asistir a clases, así como a los actos curriculares y a todos los eventos en que la institución participe, con su uniforme completo, definido por la institución para la ocasión.</w:t>
      </w:r>
    </w:p>
    <w:p w14:paraId="615885FA"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7"/>
      </w:pPr>
      <w:r w:rsidRPr="00B07A79">
        <w:t>Justificar personalmente por escrito y con la presencia de sus padres o acudiente, toda ausencia o inasistencia a clase o a cualquier acto programado por la institución, máximo tres (3) días después de reincorporarse a clases. La falta de cumplimiento de esta norma dentro de los plazos establecidos, ameritará la repetición de un grado para el educando que haya dejado de asistir injustificadamente a más del 20% de las actividades académicas durante el año escolar</w:t>
      </w:r>
    </w:p>
    <w:p w14:paraId="1C18A3C3"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5"/>
      </w:pPr>
      <w:r w:rsidRPr="00B07A79">
        <w:t>Cuando un estudiante se ausenta del colegio sea cual fuere a razón, deberá estar al día en cuaderno, trabajos, tareas, talleres etc. y estar preparado para realizar las evaluaciones en el momento que se reintegra al colegio para que pueda recuperar notas, de lo contrario no tendrá la oportunidad de recuperarlas. Las faltas se suman de igual manera justificadas o no y sobrepasar el 20% de ausencias en el año se considera causa de reprobación.</w:t>
      </w:r>
    </w:p>
    <w:p w14:paraId="784F1E71"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5"/>
      </w:pPr>
      <w:r w:rsidRPr="00B07A79">
        <w:t xml:space="preserve">Asistir a los desfiles y actos extracurriculares de la institución, los cuales son de </w:t>
      </w:r>
      <w:r w:rsidRPr="00B07A79">
        <w:lastRenderedPageBreak/>
        <w:t>carácter obligatorio, exceptuando su participación por justificación médica o razones de índole mayor debidamente comprobada.</w:t>
      </w:r>
    </w:p>
    <w:p w14:paraId="0E4FD482"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3"/>
      </w:pPr>
      <w:r w:rsidRPr="00B07A79">
        <w:t>Llevar con respeto y pulcritud el uniforme esforzándose por su excelente presentación personal en todos los eventos escolares, sin maquillajes, sin alhajas, con las uñas cortas, limpias y sin esmalte.</w:t>
      </w:r>
    </w:p>
    <w:p w14:paraId="279831A8"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pPr>
      <w:r w:rsidRPr="00B07A79">
        <w:t>Respetar y cumplir el reglamento de uso del uniforme, así:</w:t>
      </w:r>
    </w:p>
    <w:p w14:paraId="14B5B6E0"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7"/>
      </w:pPr>
      <w:r w:rsidRPr="00B07A79">
        <w:t>Utilizar los uniformes de acuerdo a las directrices del modelo y material indicado por la Escuela Normal Superior de Urabá.</w:t>
      </w:r>
    </w:p>
    <w:p w14:paraId="1A3575BC"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4"/>
      </w:pPr>
      <w:r w:rsidRPr="00B07A79">
        <w:t>Usar los uniformes institucionales desde el primer día de clases hasta el último día de clases incluyendo zapatos y tenis reglamentarios.</w:t>
      </w:r>
    </w:p>
    <w:p w14:paraId="0FF27648"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pPr>
      <w:r w:rsidRPr="00B07A79">
        <w:t>El uniforme del Plantel Educativo, se usará fuera de la Institución únicamente actividades programadas por el colegio.</w:t>
      </w:r>
    </w:p>
    <w:p w14:paraId="63B0587C"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34"/>
      </w:pPr>
      <w:r w:rsidRPr="00B07A79">
        <w:t>El uniforme del Plantel Educativo, se usará de acuerdo a las exigencias del colegio y no se podrá usar roto, manchado o decolorado bajo ninguna circunstancia de lo contrario se impedirá la entrada al colegio.</w:t>
      </w:r>
    </w:p>
    <w:p w14:paraId="7F3F6CF4"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0"/>
      </w:pPr>
      <w:r w:rsidRPr="00B07A79">
        <w:t>El uniforme del Plantel Educativo, se usará de acuerdo al horario, sea educación Física o diario y no se permitirá la entrada al colegio si se incumple el horario de uso.</w:t>
      </w:r>
    </w:p>
    <w:p w14:paraId="3F43B9A9"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El uniforme del Plantel Educativo, no se podrá usar en dramatizaciones, bailes o actividades recreativas como parte de la vestimenta para dichas actividades.</w:t>
      </w:r>
    </w:p>
    <w:p w14:paraId="24366D53"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Comprender y actuar de acuerdo con el manual de convivencia.</w:t>
      </w:r>
    </w:p>
    <w:p w14:paraId="570CD654"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Acatar las normas de convivencia dentro y fuera de la institución.</w:t>
      </w:r>
    </w:p>
    <w:p w14:paraId="228731CE"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Mantener una presentación personal impecable en todo momento, sin olvidar el aseo corporal, la limpieza del uniforme y porte adecuado del mismo, el arreglo del cabello y la limpieza del calzado.</w:t>
      </w:r>
    </w:p>
    <w:p w14:paraId="378E64C8"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Portar ropa adecuada, en las diferentes actividades institucionales, donde no sea obligatorio portar el uniforme.</w:t>
      </w:r>
    </w:p>
    <w:p w14:paraId="6CBD284B"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Cumplir con el horario de entrada y de salida de la institución</w:t>
      </w:r>
    </w:p>
    <w:p w14:paraId="2FBFA4B5"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Asistir y ser puntual en todas las clases, celebraciones culturales, sociales, deportivas y religiosas; programadas dentro y fuera del plantel.</w:t>
      </w:r>
    </w:p>
    <w:p w14:paraId="661E76F6"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 xml:space="preserve">Guardar el comportamiento debido en cada una de las diferentes zonas del plantel: aulas de clases, patio de recreo, biblioteca, laboratorios, canchas deportivas, pasillos, </w:t>
      </w:r>
      <w:r w:rsidRPr="00B07A79">
        <w:lastRenderedPageBreak/>
        <w:t>oficinas, tienda escolar, etc.</w:t>
      </w:r>
    </w:p>
    <w:p w14:paraId="39C6B8F3"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Durante las horas de clases ningún estudiante debe permanecer fuera del aula respectiva, salvo que haya sido citado o enviado a otras dependencias; en cualquier caso, debe tener una boleta de permiso del respectivo profesor.</w:t>
      </w:r>
    </w:p>
    <w:p w14:paraId="17B2063D"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Traer a la institución, solamente aquellos elementos de utilidad escolar, salvando los educadores y coordinadores de cualquier responsabilidad sobre los utensilios diferentes, en caso de daño o perdida.</w:t>
      </w:r>
    </w:p>
    <w:p w14:paraId="23A62256"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Permanecer en los espacios definidos por la institución para el quehacer escolar, no pudiendo abandonarlo sin permiso.</w:t>
      </w:r>
    </w:p>
    <w:p w14:paraId="377FFE5B"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Velar por el respeto de los derechos humano, respetándose a sí mismo y a los demás, evitando cualquier tipo de discriminación.</w:t>
      </w:r>
    </w:p>
    <w:p w14:paraId="444DBCFA" w14:textId="77777777" w:rsidR="002E7FF6" w:rsidRPr="00B07A79" w:rsidRDefault="002E7FF6" w:rsidP="002E7FF6">
      <w:pPr>
        <w:widowControl w:val="0"/>
        <w:numPr>
          <w:ilvl w:val="0"/>
          <w:numId w:val="34"/>
        </w:numPr>
        <w:pBdr>
          <w:top w:val="nil"/>
          <w:left w:val="nil"/>
          <w:bottom w:val="nil"/>
          <w:right w:val="nil"/>
          <w:between w:val="nil"/>
        </w:pBdr>
        <w:tabs>
          <w:tab w:val="left" w:pos="1377"/>
        </w:tabs>
        <w:spacing w:line="360" w:lineRule="auto"/>
        <w:ind w:right="149"/>
      </w:pPr>
      <w:r w:rsidRPr="00B07A79">
        <w:t>Actuar con seriedad, honradez y solidaridad dando a los otros un trato digno, evitando apodos, burlas y bromas de mal gusto.</w:t>
      </w:r>
    </w:p>
    <w:p w14:paraId="7557AD71" w14:textId="77777777" w:rsidR="002E7FF6" w:rsidRPr="00B07A79" w:rsidRDefault="002E7FF6" w:rsidP="002E7FF6">
      <w:pPr>
        <w:tabs>
          <w:tab w:val="left" w:pos="1377"/>
        </w:tabs>
        <w:spacing w:line="360" w:lineRule="auto"/>
        <w:ind w:left="141" w:right="149"/>
      </w:pPr>
    </w:p>
    <w:p w14:paraId="3FA5B419" w14:textId="77777777" w:rsidR="002E7FF6" w:rsidRPr="00B07A79" w:rsidRDefault="002E7FF6" w:rsidP="002E7FF6">
      <w:pPr>
        <w:pStyle w:val="Ttulo4"/>
      </w:pPr>
      <w:bookmarkStart w:id="266" w:name="_Toc2128"/>
      <w:bookmarkStart w:id="267" w:name="_Toc236301763"/>
      <w:r>
        <w:t>10.7.1.5 Prohibiciones a los estudiantes</w:t>
      </w:r>
      <w:bookmarkEnd w:id="266"/>
      <w:bookmarkEnd w:id="267"/>
    </w:p>
    <w:p w14:paraId="52FAFA13"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Hacer uso del fraude, copia de tareas, exámenes y trabajos.</w:t>
      </w:r>
    </w:p>
    <w:p w14:paraId="01588053"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La venta de trabajos estudiantiles</w:t>
      </w:r>
    </w:p>
    <w:p w14:paraId="3B3FA653"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Traer, portar o utilizar en el plantel elementos que atenten contra la moral y las buenas costumbres (revistas pornográficas, videos y fotografías obscenas, etc.).</w:t>
      </w:r>
    </w:p>
    <w:p w14:paraId="13DCA482"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 xml:space="preserve">Traer a la institución artefactos tecnológicos como </w:t>
      </w:r>
      <w:proofErr w:type="spellStart"/>
      <w:r w:rsidRPr="00B07A79">
        <w:t>iphad</w:t>
      </w:r>
      <w:proofErr w:type="spellEnd"/>
      <w:r w:rsidRPr="00B07A79">
        <w:t>, tables, audífonos, cargadores.</w:t>
      </w:r>
    </w:p>
    <w:p w14:paraId="129FD2D1"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Cargar cualquier aparato tecnológico en las aulas de clases u otra dependencia de la institución sin autorización.</w:t>
      </w:r>
    </w:p>
    <w:p w14:paraId="18674943"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Ingresar a la rectoría, sala de profesores sin autorización.</w:t>
      </w:r>
    </w:p>
    <w:p w14:paraId="4D723EB2"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Efectuar rifas o realizar cualquier tipo de negociación o cualquier forma de recoger dinero para lucros personales.</w:t>
      </w:r>
    </w:p>
    <w:p w14:paraId="32DC04B6"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Colocar carteleras, avisos o propagandas sin autorización de la rectoría.</w:t>
      </w:r>
    </w:p>
    <w:p w14:paraId="3DAD8FFC"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Realizar juegos con elementos que puedan causar daño a cualquier miembro de la comunidad educativa (huevos, piedra, sustancias químicas, explosivos).</w:t>
      </w:r>
    </w:p>
    <w:p w14:paraId="46799688"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Mantener relaciones de noviazgo con cualquier miembro de la comunidad.</w:t>
      </w:r>
    </w:p>
    <w:p w14:paraId="4190AD08"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Ingresar a la institución y salir nuevamente sin autorización.</w:t>
      </w:r>
    </w:p>
    <w:p w14:paraId="664AECA3" w14:textId="77777777" w:rsidR="002E7FF6" w:rsidRPr="00B07A79" w:rsidRDefault="002E7FF6" w:rsidP="002E7FF6">
      <w:pPr>
        <w:widowControl w:val="0"/>
        <w:numPr>
          <w:ilvl w:val="0"/>
          <w:numId w:val="38"/>
        </w:numPr>
        <w:pBdr>
          <w:top w:val="nil"/>
          <w:left w:val="nil"/>
          <w:bottom w:val="nil"/>
          <w:right w:val="nil"/>
          <w:between w:val="nil"/>
        </w:pBdr>
        <w:tabs>
          <w:tab w:val="left" w:pos="1377"/>
        </w:tabs>
        <w:spacing w:line="360" w:lineRule="auto"/>
        <w:ind w:right="149"/>
      </w:pPr>
      <w:r w:rsidRPr="00B07A79">
        <w:t xml:space="preserve">ingresar o utilizar cigarrillos </w:t>
      </w:r>
      <w:proofErr w:type="spellStart"/>
      <w:r w:rsidRPr="00B07A79">
        <w:t>electronicos</w:t>
      </w:r>
      <w:proofErr w:type="spellEnd"/>
      <w:r w:rsidRPr="00B07A79">
        <w:t xml:space="preserve"> </w:t>
      </w:r>
      <w:proofErr w:type="spellStart"/>
      <w:r w:rsidRPr="00B07A79">
        <w:t>vaper</w:t>
      </w:r>
      <w:proofErr w:type="spellEnd"/>
      <w:r w:rsidRPr="00B07A79">
        <w:t xml:space="preserve"> u otros.</w:t>
      </w:r>
    </w:p>
    <w:p w14:paraId="63651629" w14:textId="77777777" w:rsidR="002E7FF6" w:rsidRPr="00B07A79" w:rsidRDefault="002E7FF6" w:rsidP="002E7FF6">
      <w:pPr>
        <w:tabs>
          <w:tab w:val="left" w:pos="1377"/>
        </w:tabs>
        <w:spacing w:line="360" w:lineRule="auto"/>
        <w:ind w:right="149"/>
      </w:pPr>
      <w:r w:rsidRPr="00B07A79">
        <w:rPr>
          <w:b/>
          <w:bCs/>
          <w:i/>
          <w:iCs/>
        </w:rPr>
        <w:lastRenderedPageBreak/>
        <w:t>Parágrafo 1:</w:t>
      </w:r>
      <w:r w:rsidRPr="00B07A79">
        <w:t xml:space="preserve"> El incumplimiento o la omisión de los anteriores deberes y prohibiciones, afectan la convivencia de la comunidad educativa y por lo tanto, deben considerarse como faltas.</w:t>
      </w:r>
    </w:p>
    <w:p w14:paraId="381000C8" w14:textId="77777777" w:rsidR="002E7FF6" w:rsidRPr="00B07A79" w:rsidRDefault="002E7FF6" w:rsidP="002E7FF6">
      <w:pPr>
        <w:tabs>
          <w:tab w:val="left" w:pos="1377"/>
        </w:tabs>
        <w:spacing w:line="360" w:lineRule="auto"/>
        <w:ind w:right="149"/>
      </w:pPr>
    </w:p>
    <w:p w14:paraId="58FAC2FC" w14:textId="77777777" w:rsidR="002E7FF6" w:rsidRPr="00B07A79" w:rsidRDefault="002E7FF6" w:rsidP="002E7FF6">
      <w:pPr>
        <w:pStyle w:val="Ttulo3"/>
      </w:pPr>
      <w:bookmarkStart w:id="268" w:name="_Toc2129"/>
      <w:bookmarkStart w:id="269" w:name="_Toc236301764"/>
      <w:r>
        <w:t>10.7.2 Los padres de familia y/o acudientes</w:t>
      </w:r>
      <w:bookmarkEnd w:id="268"/>
      <w:bookmarkEnd w:id="269"/>
    </w:p>
    <w:p w14:paraId="27171E95" w14:textId="77777777" w:rsidR="002E7FF6" w:rsidRPr="00B07A79" w:rsidRDefault="002E7FF6" w:rsidP="002E7FF6">
      <w:pPr>
        <w:tabs>
          <w:tab w:val="left" w:pos="1377"/>
        </w:tabs>
        <w:spacing w:line="360" w:lineRule="auto"/>
        <w:ind w:right="149"/>
      </w:pPr>
      <w:r w:rsidRPr="00B07A79">
        <w:t>Son miembros activos y participantes de la comunidad educativa de la IENSUR, por lo tanto, su misión no termina con el simple hecho de matricular a su acudido en el grado que le corresponda, puesto que solo mediante una actitud de acompañamiento vigilante, interesada y comprensiva de su parte, permitirá aportar adecuadamente la labor formativa.</w:t>
      </w:r>
      <w:r>
        <w:t xml:space="preserve"> </w:t>
      </w:r>
    </w:p>
    <w:p w14:paraId="3CFCF639" w14:textId="77777777" w:rsidR="002E7FF6" w:rsidRPr="00B07A79" w:rsidRDefault="002E7FF6" w:rsidP="002E7FF6">
      <w:pPr>
        <w:tabs>
          <w:tab w:val="left" w:pos="1377"/>
        </w:tabs>
        <w:spacing w:line="360" w:lineRule="auto"/>
        <w:ind w:right="149"/>
      </w:pPr>
    </w:p>
    <w:p w14:paraId="4F7EB61B" w14:textId="77777777" w:rsidR="002E7FF6" w:rsidRPr="00B07A79" w:rsidRDefault="002E7FF6" w:rsidP="002E7FF6">
      <w:pPr>
        <w:pStyle w:val="Ttulo4"/>
      </w:pPr>
      <w:bookmarkStart w:id="270" w:name="_Toc2130"/>
      <w:bookmarkStart w:id="271" w:name="_Toc236301765"/>
      <w:r>
        <w:t>10.7.2.1 Perfil de los padres de familia y/o acudientes</w:t>
      </w:r>
      <w:bookmarkEnd w:id="270"/>
      <w:bookmarkEnd w:id="271"/>
    </w:p>
    <w:p w14:paraId="4B1D1C00" w14:textId="77777777" w:rsidR="002E7FF6" w:rsidRPr="00B07A79" w:rsidRDefault="002E7FF6" w:rsidP="002E7FF6">
      <w:pPr>
        <w:spacing w:line="360" w:lineRule="auto"/>
      </w:pPr>
      <w:r w:rsidRPr="00B07A79">
        <w:t>El padre de familia perteneciente a la ESCUELA NORMAL SUPERIOR DE URABA, debe ser:</w:t>
      </w:r>
    </w:p>
    <w:p w14:paraId="36C7FEF2" w14:textId="77777777" w:rsidR="002E7FF6" w:rsidRPr="00B07A79" w:rsidRDefault="002E7FF6" w:rsidP="002E7FF6">
      <w:pPr>
        <w:numPr>
          <w:ilvl w:val="0"/>
          <w:numId w:val="39"/>
        </w:numPr>
        <w:spacing w:line="360" w:lineRule="auto"/>
      </w:pPr>
      <w:r w:rsidRPr="00B07A79">
        <w:t>Con capacidad de liderazgo y participación en cada una de las actividades desarrolladas en la institución tales como: Proyectos de aula, jornadas deportivas y culturales, reuniones, salidas, jornadas de capacitación y demás eventos sociales programados por la institución.</w:t>
      </w:r>
    </w:p>
    <w:p w14:paraId="318C66AD" w14:textId="77777777" w:rsidR="002E7FF6" w:rsidRPr="00B07A79" w:rsidRDefault="002E7FF6" w:rsidP="002E7FF6">
      <w:pPr>
        <w:numPr>
          <w:ilvl w:val="0"/>
          <w:numId w:val="39"/>
        </w:numPr>
        <w:spacing w:line="360" w:lineRule="auto"/>
      </w:pPr>
      <w:r w:rsidRPr="00B07A79">
        <w:t>Inquietos y preocupados por dar aportes y sugerencias tendientes a mejorar y enriquecer el proceso de aprendizaje.</w:t>
      </w:r>
    </w:p>
    <w:p w14:paraId="724BCFBD" w14:textId="77777777" w:rsidR="002E7FF6" w:rsidRPr="00B07A79" w:rsidRDefault="002E7FF6" w:rsidP="002E7FF6">
      <w:pPr>
        <w:numPr>
          <w:ilvl w:val="0"/>
          <w:numId w:val="39"/>
        </w:numPr>
        <w:spacing w:line="360" w:lineRule="auto"/>
      </w:pPr>
      <w:r w:rsidRPr="00B07A79">
        <w:t>Puntual y responsable frente a cada uno de los llamados que le haga la institución.</w:t>
      </w:r>
    </w:p>
    <w:p w14:paraId="616D7E25" w14:textId="77777777" w:rsidR="002E7FF6" w:rsidRPr="00B07A79" w:rsidRDefault="002E7FF6" w:rsidP="002E7FF6">
      <w:pPr>
        <w:numPr>
          <w:ilvl w:val="0"/>
          <w:numId w:val="39"/>
        </w:numPr>
        <w:spacing w:line="360" w:lineRule="auto"/>
      </w:pPr>
      <w:r w:rsidRPr="00B07A79">
        <w:t>Dispuestos a interiorizar y aceptar con madurez los cambios positivos que a nivel educativo e institucional se presentan.</w:t>
      </w:r>
    </w:p>
    <w:p w14:paraId="408D2E47" w14:textId="77777777" w:rsidR="002E7FF6" w:rsidRPr="00B07A79" w:rsidRDefault="002E7FF6" w:rsidP="002E7FF6">
      <w:pPr>
        <w:numPr>
          <w:ilvl w:val="0"/>
          <w:numId w:val="39"/>
        </w:numPr>
        <w:spacing w:line="360" w:lineRule="auto"/>
      </w:pPr>
      <w:r w:rsidRPr="00B07A79">
        <w:t>Que organicen para presentar propuestas y proyectos a nivel municipal y departamental que favorezcan la institución</w:t>
      </w:r>
      <w:r w:rsidRPr="00B07A79">
        <w:tab/>
      </w:r>
    </w:p>
    <w:p w14:paraId="033535A9" w14:textId="77777777" w:rsidR="002E7FF6" w:rsidRPr="00B07A79" w:rsidRDefault="002E7FF6" w:rsidP="002E7FF6">
      <w:pPr>
        <w:numPr>
          <w:ilvl w:val="0"/>
          <w:numId w:val="39"/>
        </w:numPr>
        <w:spacing w:line="360" w:lineRule="auto"/>
      </w:pPr>
      <w:r w:rsidRPr="00B07A79">
        <w:t>Que se sienta verdaderamente comprometido con la educación de su hijo (a).</w:t>
      </w:r>
    </w:p>
    <w:p w14:paraId="2B583C08" w14:textId="77777777" w:rsidR="002E7FF6" w:rsidRPr="00B07A79" w:rsidRDefault="002E7FF6" w:rsidP="002E7FF6">
      <w:pPr>
        <w:numPr>
          <w:ilvl w:val="0"/>
          <w:numId w:val="39"/>
        </w:numPr>
        <w:spacing w:line="360" w:lineRule="auto"/>
      </w:pPr>
      <w:r w:rsidRPr="00B07A79">
        <w:t>Que acepte comedidamente las observaciones que sobre el rendimiento de su hijo, se le hagan.</w:t>
      </w:r>
    </w:p>
    <w:p w14:paraId="7303DC1E" w14:textId="77777777" w:rsidR="002E7FF6" w:rsidRPr="00B07A79" w:rsidRDefault="002E7FF6" w:rsidP="002E7FF6">
      <w:pPr>
        <w:numPr>
          <w:ilvl w:val="0"/>
          <w:numId w:val="39"/>
        </w:numPr>
        <w:spacing w:line="360" w:lineRule="auto"/>
      </w:pPr>
      <w:r w:rsidRPr="00B07A79">
        <w:t xml:space="preserve">Que valore el servicio educativo de la IENSUR </w:t>
      </w:r>
    </w:p>
    <w:p w14:paraId="76205A3D" w14:textId="77777777" w:rsidR="002E7FF6" w:rsidRPr="00B07A79" w:rsidRDefault="002E7FF6" w:rsidP="002E7FF6">
      <w:pPr>
        <w:numPr>
          <w:ilvl w:val="0"/>
          <w:numId w:val="39"/>
        </w:numPr>
        <w:spacing w:line="360" w:lineRule="auto"/>
      </w:pPr>
      <w:r w:rsidRPr="00B07A79">
        <w:t>Cultivadores de sanas costumbres conformes a un código ético y moral con el fin de colaborar en un desarrollo individual exitoso y una convivencia adecuada.</w:t>
      </w:r>
    </w:p>
    <w:p w14:paraId="5232D337" w14:textId="77777777" w:rsidR="002E7FF6" w:rsidRPr="00B07A79" w:rsidRDefault="002E7FF6" w:rsidP="002E7FF6">
      <w:pPr>
        <w:numPr>
          <w:ilvl w:val="0"/>
          <w:numId w:val="39"/>
        </w:numPr>
        <w:spacing w:line="360" w:lineRule="auto"/>
      </w:pPr>
      <w:r w:rsidRPr="00B07A79">
        <w:t>Persona que desde su condición cristiana respeten los diferentes credos religiosos, siendo sensible a los valores espirituales y conscientes de su misión trascendente.</w:t>
      </w:r>
    </w:p>
    <w:p w14:paraId="02DDC4F8" w14:textId="77777777" w:rsidR="002E7FF6" w:rsidRPr="00B07A79" w:rsidRDefault="002E7FF6" w:rsidP="002E7FF6">
      <w:pPr>
        <w:numPr>
          <w:ilvl w:val="0"/>
          <w:numId w:val="39"/>
        </w:numPr>
        <w:spacing w:line="360" w:lineRule="auto"/>
      </w:pPr>
      <w:r w:rsidRPr="00B07A79">
        <w:lastRenderedPageBreak/>
        <w:t>Personas que posibilite el dialogo, la concertación y el consenso para resolver los conflictos adecuadamente.</w:t>
      </w:r>
    </w:p>
    <w:p w14:paraId="10DA055C" w14:textId="77777777" w:rsidR="002E7FF6" w:rsidRPr="00B07A79" w:rsidRDefault="002E7FF6" w:rsidP="002E7FF6">
      <w:pPr>
        <w:numPr>
          <w:ilvl w:val="0"/>
          <w:numId w:val="39"/>
        </w:numPr>
        <w:spacing w:line="360" w:lineRule="auto"/>
      </w:pPr>
      <w:r w:rsidRPr="00B07A79">
        <w:t>Personas responsables con sus deberes como acudientes, asistiendo a reuniones, capacitaciones y orientaciones que la institución considere importante.</w:t>
      </w:r>
    </w:p>
    <w:p w14:paraId="170C54CC" w14:textId="77777777" w:rsidR="002E7FF6" w:rsidRPr="00B07A79" w:rsidRDefault="002E7FF6" w:rsidP="002E7FF6">
      <w:pPr>
        <w:spacing w:line="360" w:lineRule="auto"/>
      </w:pPr>
    </w:p>
    <w:p w14:paraId="4F1DCD55" w14:textId="77777777" w:rsidR="002E7FF6" w:rsidRPr="00B07A79" w:rsidRDefault="002E7FF6" w:rsidP="002E7FF6">
      <w:pPr>
        <w:pStyle w:val="Ttulo4"/>
      </w:pPr>
      <w:bookmarkStart w:id="272" w:name="_Toc2131"/>
      <w:bookmarkStart w:id="273" w:name="_Toc236301766"/>
      <w:r>
        <w:t>10.7.2.2 Derechos de los padres de familia y/o acudientes</w:t>
      </w:r>
      <w:bookmarkEnd w:id="272"/>
      <w:bookmarkEnd w:id="273"/>
    </w:p>
    <w:p w14:paraId="455B0AB3" w14:textId="77777777" w:rsidR="002E7FF6" w:rsidRPr="00B07A79" w:rsidRDefault="002E7FF6" w:rsidP="002E7FF6">
      <w:pPr>
        <w:spacing w:line="360" w:lineRule="auto"/>
      </w:pPr>
      <w:r w:rsidRPr="00B07A79">
        <w:t xml:space="preserve">Los padres o acudientes de los alumnos de la ENSUR gozan de todos los derechos y garantías civiles reconocidas en la legislación colombiana, desde lo establecido en la constitución política, en el código de infancia y adolescencia, en la ley general de </w:t>
      </w:r>
      <w:proofErr w:type="spellStart"/>
      <w:r w:rsidRPr="00B07A79">
        <w:t>educacion</w:t>
      </w:r>
      <w:proofErr w:type="spellEnd"/>
      <w:r w:rsidRPr="00B07A79">
        <w:t xml:space="preserve"> y el decreto 1075 del 26 de mayo de 2015. Estos son:</w:t>
      </w:r>
    </w:p>
    <w:p w14:paraId="50B6402E" w14:textId="77777777" w:rsidR="002E7FF6" w:rsidRPr="00B07A79" w:rsidRDefault="002E7FF6" w:rsidP="002E7FF6">
      <w:pPr>
        <w:numPr>
          <w:ilvl w:val="0"/>
          <w:numId w:val="41"/>
        </w:numPr>
        <w:spacing w:line="360" w:lineRule="auto"/>
      </w:pPr>
      <w:r w:rsidRPr="00B07A79">
        <w:t>Elegir el tipo de educación que, de acuerdo con sus convicciones, procure el desarrollo integral de sus hijos o acudido de conformidad con la constitución y la ley.</w:t>
      </w:r>
    </w:p>
    <w:p w14:paraId="7AC905AA" w14:textId="77777777" w:rsidR="002E7FF6" w:rsidRPr="00B07A79" w:rsidRDefault="002E7FF6" w:rsidP="002E7FF6">
      <w:pPr>
        <w:numPr>
          <w:ilvl w:val="0"/>
          <w:numId w:val="41"/>
        </w:numPr>
        <w:spacing w:line="360" w:lineRule="auto"/>
      </w:pPr>
      <w:r w:rsidRPr="00B07A79">
        <w:t>Ser atendidos respetuosa y oportunamente por el personal Directivo, Docente y Administrativo, en los horarios establecidos para tal fin.</w:t>
      </w:r>
    </w:p>
    <w:p w14:paraId="0CEB4C9D" w14:textId="77777777" w:rsidR="002E7FF6" w:rsidRPr="00B07A79" w:rsidRDefault="002E7FF6" w:rsidP="002E7FF6">
      <w:pPr>
        <w:numPr>
          <w:ilvl w:val="0"/>
          <w:numId w:val="41"/>
        </w:numPr>
        <w:spacing w:line="360" w:lineRule="auto"/>
      </w:pPr>
      <w:r w:rsidRPr="00B07A79">
        <w:t>Recibir un trato cortes y respetuoso por todos los miembros de la comunidad educativa.</w:t>
      </w:r>
    </w:p>
    <w:p w14:paraId="39E6CE45" w14:textId="77777777" w:rsidR="002E7FF6" w:rsidRPr="00B07A79" w:rsidRDefault="002E7FF6" w:rsidP="002E7FF6">
      <w:pPr>
        <w:numPr>
          <w:ilvl w:val="0"/>
          <w:numId w:val="41"/>
        </w:numPr>
        <w:spacing w:line="360" w:lineRule="auto"/>
      </w:pPr>
      <w:r w:rsidRPr="00B07A79">
        <w:t>Recibir información académica y/o disciplinaria, aclarar dudas, resolver inquietudes, presentar reclamos y hacer las sugerencias que considere pertinentes, en el tiempo establecido.</w:t>
      </w:r>
    </w:p>
    <w:p w14:paraId="6683FF7C" w14:textId="77777777" w:rsidR="002E7FF6" w:rsidRPr="00B07A79" w:rsidRDefault="002E7FF6" w:rsidP="002E7FF6">
      <w:pPr>
        <w:numPr>
          <w:ilvl w:val="0"/>
          <w:numId w:val="41"/>
        </w:numPr>
        <w:spacing w:line="360" w:lineRule="auto"/>
      </w:pPr>
      <w:r w:rsidRPr="00B07A79">
        <w:t>Recibir las calificaciones de sus hijos o acudido, cuatro veces al año; circulares y boletines, donde se informe sobre la marcha de la Institución y sus compromisos con la misma.</w:t>
      </w:r>
    </w:p>
    <w:p w14:paraId="70ED30C1" w14:textId="77777777" w:rsidR="002E7FF6" w:rsidRPr="00B07A79" w:rsidRDefault="002E7FF6" w:rsidP="002E7FF6">
      <w:pPr>
        <w:numPr>
          <w:ilvl w:val="0"/>
          <w:numId w:val="41"/>
        </w:numPr>
        <w:spacing w:line="360" w:lineRule="auto"/>
      </w:pPr>
      <w:r w:rsidRPr="00B07A79">
        <w:t>Candidatizarse, elegir y ser elegido, en igualdad de condiciones, a la Asociación de Padres de Familia y al Consejo de Padres.</w:t>
      </w:r>
    </w:p>
    <w:p w14:paraId="56744DDA" w14:textId="77777777" w:rsidR="002E7FF6" w:rsidRPr="00B07A79" w:rsidRDefault="002E7FF6" w:rsidP="002E7FF6">
      <w:pPr>
        <w:numPr>
          <w:ilvl w:val="0"/>
          <w:numId w:val="41"/>
        </w:numPr>
        <w:spacing w:line="360" w:lineRule="auto"/>
      </w:pPr>
      <w:r w:rsidRPr="00B07A79">
        <w:t>Participar en todos los programas de formación de padres que brinda la Institución.</w:t>
      </w:r>
    </w:p>
    <w:p w14:paraId="46DB9A0F" w14:textId="77777777" w:rsidR="002E7FF6" w:rsidRPr="00B07A79" w:rsidRDefault="002E7FF6" w:rsidP="002E7FF6">
      <w:pPr>
        <w:numPr>
          <w:ilvl w:val="0"/>
          <w:numId w:val="41"/>
        </w:numPr>
        <w:spacing w:line="360" w:lineRule="auto"/>
      </w:pPr>
      <w:r w:rsidRPr="00B07A79">
        <w:t>Beneficiarse de los servicios de aula de apoyo, asesoría psicológica, biblioteca, cafetería y demás estamentos institucionales ofrecidos por el plantel.</w:t>
      </w:r>
    </w:p>
    <w:p w14:paraId="71B20092" w14:textId="77777777" w:rsidR="002E7FF6" w:rsidRPr="00B07A79" w:rsidRDefault="002E7FF6" w:rsidP="002E7FF6">
      <w:pPr>
        <w:numPr>
          <w:ilvl w:val="0"/>
          <w:numId w:val="41"/>
        </w:numPr>
        <w:spacing w:line="360" w:lineRule="auto"/>
      </w:pPr>
      <w:r w:rsidRPr="00B07A79">
        <w:t>Solicitar asesoría.</w:t>
      </w:r>
    </w:p>
    <w:p w14:paraId="54CCDA0C" w14:textId="77777777" w:rsidR="002E7FF6" w:rsidRPr="00B07A79" w:rsidRDefault="002E7FF6" w:rsidP="002E7FF6">
      <w:pPr>
        <w:numPr>
          <w:ilvl w:val="0"/>
          <w:numId w:val="41"/>
        </w:numPr>
        <w:spacing w:line="360" w:lineRule="auto"/>
      </w:pPr>
      <w:r w:rsidRPr="00B07A79">
        <w:t>Conocer el manual de convivencia antes de firmar el contrato de matrícula, asegurando así la aceptación de las exigencias del mismo.</w:t>
      </w:r>
    </w:p>
    <w:p w14:paraId="51D5E5AF" w14:textId="77777777" w:rsidR="002E7FF6" w:rsidRPr="00B07A79" w:rsidRDefault="002E7FF6" w:rsidP="002E7FF6">
      <w:pPr>
        <w:numPr>
          <w:ilvl w:val="0"/>
          <w:numId w:val="41"/>
        </w:numPr>
        <w:spacing w:line="360" w:lineRule="auto"/>
      </w:pPr>
      <w:r w:rsidRPr="00B07A79">
        <w:t>Representar a su hijo o acudido en todas las situaciones en las que sean necesarios o convenientes y, especialmente, con las audiencias en las que se les juzgue por faltas graves.</w:t>
      </w:r>
    </w:p>
    <w:p w14:paraId="15D956EC" w14:textId="77777777" w:rsidR="002E7FF6" w:rsidRPr="00B07A79" w:rsidRDefault="002E7FF6" w:rsidP="002E7FF6">
      <w:pPr>
        <w:numPr>
          <w:ilvl w:val="0"/>
          <w:numId w:val="41"/>
        </w:numPr>
        <w:spacing w:line="360" w:lineRule="auto"/>
      </w:pPr>
      <w:r w:rsidRPr="00B07A79">
        <w:t>Interponer los recursos establecidos en el manual, contra las decisiones que entren en desacuerdo con lo establecido por la ley.</w:t>
      </w:r>
    </w:p>
    <w:p w14:paraId="4DE8683C" w14:textId="77777777" w:rsidR="002E7FF6" w:rsidRPr="00B07A79" w:rsidRDefault="002E7FF6" w:rsidP="002E7FF6">
      <w:pPr>
        <w:numPr>
          <w:ilvl w:val="0"/>
          <w:numId w:val="41"/>
        </w:numPr>
        <w:spacing w:line="360" w:lineRule="auto"/>
      </w:pPr>
      <w:r w:rsidRPr="00B07A79">
        <w:lastRenderedPageBreak/>
        <w:t xml:space="preserve">Participar en la construcción y desarrollo del PEI y del Manual de Convivencia, de acuerdo con los mecanismos que para ello organice el plantel </w:t>
      </w:r>
    </w:p>
    <w:p w14:paraId="67F3B118" w14:textId="77777777" w:rsidR="002E7FF6" w:rsidRPr="00B07A79" w:rsidRDefault="002E7FF6" w:rsidP="002E7FF6">
      <w:pPr>
        <w:numPr>
          <w:ilvl w:val="0"/>
          <w:numId w:val="41"/>
        </w:numPr>
        <w:spacing w:line="360" w:lineRule="auto"/>
      </w:pPr>
      <w:r w:rsidRPr="00B07A79">
        <w:t>Solicitar explicaciones claras y precisas sobre el rendimiento escolar y comportamiento de sus hijos o acudidos</w:t>
      </w:r>
    </w:p>
    <w:p w14:paraId="0ADDC3C2" w14:textId="77777777" w:rsidR="002E7FF6" w:rsidRPr="00B07A79" w:rsidRDefault="002E7FF6" w:rsidP="002E7FF6">
      <w:pPr>
        <w:numPr>
          <w:ilvl w:val="0"/>
          <w:numId w:val="41"/>
        </w:numPr>
        <w:spacing w:line="360" w:lineRule="auto"/>
      </w:pPr>
      <w:r w:rsidRPr="00B07A79">
        <w:t>Participar en todos los programas de formación de padres que brinda la Institución.</w:t>
      </w:r>
    </w:p>
    <w:p w14:paraId="78AB9B60" w14:textId="77777777" w:rsidR="002E7FF6" w:rsidRPr="00B07A79" w:rsidRDefault="002E7FF6" w:rsidP="002E7FF6">
      <w:pPr>
        <w:numPr>
          <w:ilvl w:val="0"/>
          <w:numId w:val="41"/>
        </w:numPr>
        <w:spacing w:line="360" w:lineRule="auto"/>
      </w:pPr>
      <w:r w:rsidRPr="00B07A79">
        <w:t>Participar oportunamente en los procesos comportamentales y académicos de sus hijos o acudido, en los que presente dificultades y/ o problemas psicológicos.</w:t>
      </w:r>
    </w:p>
    <w:p w14:paraId="6A74B107" w14:textId="77777777" w:rsidR="002E7FF6" w:rsidRPr="00B07A79" w:rsidRDefault="002E7FF6" w:rsidP="002E7FF6">
      <w:pPr>
        <w:numPr>
          <w:ilvl w:val="0"/>
          <w:numId w:val="41"/>
        </w:numPr>
        <w:spacing w:line="360" w:lineRule="auto"/>
      </w:pPr>
      <w:r w:rsidRPr="00B07A79">
        <w:t>Conocer el sistema institucional de evaluación de los estudiantes: criterios, procedimientos e instrumentos de evaluación y promoción desde el inicio de año escolar.</w:t>
      </w:r>
    </w:p>
    <w:p w14:paraId="19B83CD3" w14:textId="77777777" w:rsidR="002E7FF6" w:rsidRPr="00B07A79" w:rsidRDefault="002E7FF6" w:rsidP="002E7FF6">
      <w:pPr>
        <w:numPr>
          <w:ilvl w:val="0"/>
          <w:numId w:val="41"/>
        </w:numPr>
        <w:spacing w:line="360" w:lineRule="auto"/>
      </w:pPr>
      <w:r w:rsidRPr="00B07A79">
        <w:t>Acompañar el proceso evaluativo de los estudiantes.</w:t>
      </w:r>
    </w:p>
    <w:p w14:paraId="4C0237FA" w14:textId="77777777" w:rsidR="002E7FF6" w:rsidRPr="00B07A79" w:rsidRDefault="002E7FF6" w:rsidP="002E7FF6">
      <w:pPr>
        <w:numPr>
          <w:ilvl w:val="0"/>
          <w:numId w:val="41"/>
        </w:numPr>
        <w:spacing w:line="360" w:lineRule="auto"/>
      </w:pPr>
      <w:r w:rsidRPr="00B07A79">
        <w:t>Pertenecer a la Asociación de padres de familia, con derecho a elegir y ser elegido, directivo de la misma.</w:t>
      </w:r>
    </w:p>
    <w:p w14:paraId="0C2A5D0C" w14:textId="77777777" w:rsidR="002E7FF6" w:rsidRPr="00B07A79" w:rsidRDefault="002E7FF6" w:rsidP="002E7FF6">
      <w:pPr>
        <w:numPr>
          <w:ilvl w:val="0"/>
          <w:numId w:val="41"/>
        </w:numPr>
        <w:spacing w:line="360" w:lineRule="auto"/>
      </w:pPr>
      <w:r w:rsidRPr="00B07A79">
        <w:t>Elegir y a ser elegido para formar parte del Consejo Directivo.</w:t>
      </w:r>
    </w:p>
    <w:p w14:paraId="50404610" w14:textId="77777777" w:rsidR="002E7FF6" w:rsidRPr="00B07A79" w:rsidRDefault="002E7FF6" w:rsidP="002E7FF6">
      <w:pPr>
        <w:numPr>
          <w:ilvl w:val="0"/>
          <w:numId w:val="41"/>
        </w:numPr>
        <w:spacing w:line="360" w:lineRule="auto"/>
      </w:pPr>
      <w:r w:rsidRPr="00B07A79">
        <w:t>Expresar sus opiniones ante decisiones importantes del plantel, que influyan en la educación integral de los niños.</w:t>
      </w:r>
    </w:p>
    <w:p w14:paraId="4CCCB033" w14:textId="77777777" w:rsidR="002E7FF6" w:rsidRPr="00B07A79" w:rsidRDefault="002E7FF6" w:rsidP="002E7FF6">
      <w:pPr>
        <w:numPr>
          <w:ilvl w:val="0"/>
          <w:numId w:val="41"/>
        </w:numPr>
        <w:spacing w:line="360" w:lineRule="auto"/>
      </w:pPr>
      <w:r w:rsidRPr="00B07A79">
        <w:t>Ser escuchado y ayudado por la dirección del plantel en caso de reclamos o necesidades.</w:t>
      </w:r>
    </w:p>
    <w:p w14:paraId="63906CF1" w14:textId="77777777" w:rsidR="002E7FF6" w:rsidRPr="00B07A79" w:rsidRDefault="002E7FF6" w:rsidP="002E7FF6">
      <w:pPr>
        <w:numPr>
          <w:ilvl w:val="0"/>
          <w:numId w:val="41"/>
        </w:numPr>
        <w:spacing w:line="360" w:lineRule="auto"/>
      </w:pPr>
      <w:r w:rsidRPr="00B07A79">
        <w:t>Proponer iniciativas y sugerencias que estén de acuerdo con las normas vigentes y contribuyan a mejorar el funcionamiento del plantel.</w:t>
      </w:r>
    </w:p>
    <w:p w14:paraId="36B04047" w14:textId="77777777" w:rsidR="002E7FF6" w:rsidRPr="00B07A79" w:rsidRDefault="002E7FF6" w:rsidP="002E7FF6">
      <w:pPr>
        <w:numPr>
          <w:ilvl w:val="0"/>
          <w:numId w:val="41"/>
        </w:numPr>
        <w:spacing w:line="360" w:lineRule="auto"/>
      </w:pPr>
      <w:r w:rsidRPr="00B07A79">
        <w:t>Exigir idoneidad profesional en el profesorado.</w:t>
      </w:r>
    </w:p>
    <w:p w14:paraId="229EBEC2" w14:textId="77777777" w:rsidR="002E7FF6" w:rsidRPr="00B07A79" w:rsidRDefault="002E7FF6" w:rsidP="002E7FF6">
      <w:pPr>
        <w:numPr>
          <w:ilvl w:val="0"/>
          <w:numId w:val="41"/>
        </w:numPr>
        <w:spacing w:line="360" w:lineRule="auto"/>
      </w:pPr>
      <w:r w:rsidRPr="00B07A79">
        <w:t>Solicitar al departamento de Bienestar asesoría para sus hijos, cuando lo considere necesario.</w:t>
      </w:r>
    </w:p>
    <w:p w14:paraId="3F08DF95" w14:textId="77777777" w:rsidR="002E7FF6" w:rsidRPr="00B07A79" w:rsidRDefault="002E7FF6" w:rsidP="002E7FF6">
      <w:pPr>
        <w:numPr>
          <w:ilvl w:val="0"/>
          <w:numId w:val="41"/>
        </w:numPr>
        <w:spacing w:line="360" w:lineRule="auto"/>
      </w:pPr>
      <w:r w:rsidRPr="00B07A79">
        <w:t>Hacer reclamos justos, respetuosos y decorosos dentro del tiempo fijado por las normas legales e institucionales.</w:t>
      </w:r>
    </w:p>
    <w:p w14:paraId="52763F6E" w14:textId="77777777" w:rsidR="002E7FF6" w:rsidRPr="00B07A79" w:rsidRDefault="002E7FF6" w:rsidP="002E7FF6">
      <w:pPr>
        <w:numPr>
          <w:ilvl w:val="0"/>
          <w:numId w:val="41"/>
        </w:numPr>
        <w:spacing w:line="360" w:lineRule="auto"/>
      </w:pPr>
      <w:r w:rsidRPr="00B07A79">
        <w:t>Tener permanentemente comunicación con los profesores de sus hijos, de manera que pueda estar al tanto de los logros o dificultades en el Aprendizaje de sus hijos; Podrán ser atendidos por los profesores en el horario acordado con sus docentes.</w:t>
      </w:r>
    </w:p>
    <w:p w14:paraId="1D6C32CF" w14:textId="77777777" w:rsidR="002E7FF6" w:rsidRPr="00B07A79" w:rsidRDefault="002E7FF6" w:rsidP="002E7FF6">
      <w:pPr>
        <w:spacing w:line="360" w:lineRule="auto"/>
      </w:pPr>
    </w:p>
    <w:p w14:paraId="5AE5EC7D" w14:textId="77777777" w:rsidR="002E7FF6" w:rsidRPr="00B07A79" w:rsidRDefault="002E7FF6" w:rsidP="002E7FF6">
      <w:pPr>
        <w:pStyle w:val="Ttulo4"/>
      </w:pPr>
      <w:bookmarkStart w:id="274" w:name="_Toc2132"/>
      <w:bookmarkStart w:id="275" w:name="_Toc236301767"/>
      <w:r>
        <w:t>10.7.2.3 Deberes de los padres de familia y/o acudientes</w:t>
      </w:r>
      <w:bookmarkEnd w:id="274"/>
      <w:bookmarkEnd w:id="275"/>
    </w:p>
    <w:p w14:paraId="41AE6794" w14:textId="77777777" w:rsidR="002E7FF6" w:rsidRPr="00B07A79" w:rsidRDefault="002E7FF6" w:rsidP="002E7FF6">
      <w:pPr>
        <w:spacing w:line="360" w:lineRule="auto"/>
      </w:pPr>
      <w:r w:rsidRPr="00B07A79">
        <w:t>De acuerdo con la filosofía de la IENSUR, los padres de familia son los primeros y principales educadores de sus hijos, artífices de la unidad familiar y responsables de la formación de sus valores humanos; por tales razones, la normal propende por la integración y participación activa de los padres en el proceso educativo.</w:t>
      </w:r>
    </w:p>
    <w:p w14:paraId="5AC86F62" w14:textId="77777777" w:rsidR="002E7FF6" w:rsidRPr="00B07A79" w:rsidRDefault="002E7FF6" w:rsidP="002E7FF6">
      <w:pPr>
        <w:spacing w:line="360" w:lineRule="auto"/>
      </w:pPr>
      <w:r w:rsidRPr="00B07A79">
        <w:lastRenderedPageBreak/>
        <w:t>En consecuencia, al legalizar la matricula, acto que debe realizar personalmente, el padre de familia o acudiente adquiere con la normal y con sus hijos, los siguientes compromisos y responsabilidades:</w:t>
      </w:r>
    </w:p>
    <w:p w14:paraId="5665DB8A" w14:textId="77777777" w:rsidR="002E7FF6" w:rsidRPr="00B07A79" w:rsidRDefault="002E7FF6" w:rsidP="002E7FF6">
      <w:pPr>
        <w:numPr>
          <w:ilvl w:val="0"/>
          <w:numId w:val="42"/>
        </w:numPr>
        <w:spacing w:line="360" w:lineRule="auto"/>
      </w:pPr>
      <w:r w:rsidRPr="00B07A79">
        <w:t>Acatar las disposiciones legales que rigen las relaciones de la comunidad educativa.</w:t>
      </w:r>
    </w:p>
    <w:p w14:paraId="1CA42E47" w14:textId="77777777" w:rsidR="002E7FF6" w:rsidRPr="00B07A79" w:rsidRDefault="002E7FF6" w:rsidP="002E7FF6">
      <w:pPr>
        <w:numPr>
          <w:ilvl w:val="0"/>
          <w:numId w:val="42"/>
        </w:numPr>
        <w:spacing w:line="360" w:lineRule="auto"/>
      </w:pPr>
      <w:r w:rsidRPr="00B07A79">
        <w:t>Cancelar oportunamente los compromisos económicos que adquieren con la normal, dentro de los plazos señalados por esta cuenta y responder por los daños que ellos y sus hijos causen a la institución.</w:t>
      </w:r>
    </w:p>
    <w:p w14:paraId="619017E8" w14:textId="77777777" w:rsidR="002E7FF6" w:rsidRPr="00B07A79" w:rsidRDefault="002E7FF6" w:rsidP="002E7FF6">
      <w:pPr>
        <w:numPr>
          <w:ilvl w:val="0"/>
          <w:numId w:val="42"/>
        </w:numPr>
        <w:spacing w:line="360" w:lineRule="auto"/>
      </w:pPr>
      <w:r w:rsidRPr="00B07A79">
        <w:t>Participar, atender y cumplir las programaciones curriculares, resoluciones, circulares directivas, memorandos y oficios que emanen de la IENSUR, como resultado de su organización interna.</w:t>
      </w:r>
    </w:p>
    <w:p w14:paraId="6FF20F5F" w14:textId="77777777" w:rsidR="002E7FF6" w:rsidRPr="00B07A79" w:rsidRDefault="002E7FF6" w:rsidP="002E7FF6">
      <w:pPr>
        <w:numPr>
          <w:ilvl w:val="0"/>
          <w:numId w:val="42"/>
        </w:numPr>
        <w:spacing w:line="360" w:lineRule="auto"/>
      </w:pPr>
      <w:r w:rsidRPr="00B07A79">
        <w:t>Orientar a sus hijos en los aspectos morales y sociales, proporcionándoles un ambiente de comprensión, cariño, respeto y buen ejemplo, corrigiéndoles en forma oportuna y adecuada.</w:t>
      </w:r>
    </w:p>
    <w:p w14:paraId="3444A586" w14:textId="77777777" w:rsidR="002E7FF6" w:rsidRPr="00B07A79" w:rsidRDefault="002E7FF6" w:rsidP="002E7FF6">
      <w:pPr>
        <w:numPr>
          <w:ilvl w:val="0"/>
          <w:numId w:val="42"/>
        </w:numPr>
        <w:spacing w:line="360" w:lineRule="auto"/>
      </w:pPr>
      <w:r w:rsidRPr="00B07A79">
        <w:t>Controlar la asistencia puntual a la IENSUR y el cumplimiento de los deberes escolares de los hijos, dando oportunidad para que asuman sus propias responsabilidades.</w:t>
      </w:r>
    </w:p>
    <w:p w14:paraId="488EE2D1" w14:textId="77777777" w:rsidR="002E7FF6" w:rsidRPr="00B07A79" w:rsidRDefault="002E7FF6" w:rsidP="002E7FF6">
      <w:pPr>
        <w:numPr>
          <w:ilvl w:val="0"/>
          <w:numId w:val="42"/>
        </w:numPr>
        <w:spacing w:line="360" w:lineRule="auto"/>
      </w:pPr>
      <w:r w:rsidRPr="00B07A79">
        <w:t>Suministrar oportunamente a sus hijos o acudidos, los uniformes, textos y útiles exigidos por la IENSUR, ofreciendo en el hogar ambiente favorable para la formación integral de sus hijos.</w:t>
      </w:r>
    </w:p>
    <w:p w14:paraId="2CA03D4D" w14:textId="77777777" w:rsidR="002E7FF6" w:rsidRPr="00B07A79" w:rsidRDefault="002E7FF6" w:rsidP="002E7FF6">
      <w:pPr>
        <w:numPr>
          <w:ilvl w:val="0"/>
          <w:numId w:val="42"/>
        </w:numPr>
        <w:spacing w:line="360" w:lineRule="auto"/>
      </w:pPr>
      <w:r w:rsidRPr="00B07A79">
        <w:t>Asistir a las horas y fechas fijadas, a las reuniones y actividades programadas, tales como: entrega de informes, talleres, conferencias, etc., así mismo, a las citaciones envidas por la IENSUR, disponiendo en todos los casos, del tiempo necesario.</w:t>
      </w:r>
    </w:p>
    <w:p w14:paraId="1A5C707E" w14:textId="77777777" w:rsidR="002E7FF6" w:rsidRPr="00B07A79" w:rsidRDefault="002E7FF6" w:rsidP="002E7FF6">
      <w:pPr>
        <w:numPr>
          <w:ilvl w:val="0"/>
          <w:numId w:val="42"/>
        </w:numPr>
        <w:spacing w:line="360" w:lineRule="auto"/>
      </w:pPr>
      <w:r w:rsidRPr="00B07A79">
        <w:t>Devolver a la IENSUR el desprendible de las circulares o las decisiones debidamente firmadas, dentro de los tres días hábiles, siguientes a su recibo o en todo caso, en la fecha exigida para cada evento.</w:t>
      </w:r>
    </w:p>
    <w:p w14:paraId="67544A1E" w14:textId="77777777" w:rsidR="002E7FF6" w:rsidRPr="00B07A79" w:rsidRDefault="002E7FF6" w:rsidP="002E7FF6">
      <w:pPr>
        <w:numPr>
          <w:ilvl w:val="0"/>
          <w:numId w:val="42"/>
        </w:numPr>
        <w:spacing w:line="360" w:lineRule="auto"/>
      </w:pPr>
      <w:r w:rsidRPr="00B07A79">
        <w:t>Solicitar al coordinador, en forma escrita y con su firma, permiso para no asistir a la IENSUR o retirarse dentro de la jornada.</w:t>
      </w:r>
    </w:p>
    <w:p w14:paraId="27AC5184" w14:textId="77777777" w:rsidR="002E7FF6" w:rsidRPr="00B07A79" w:rsidRDefault="002E7FF6" w:rsidP="002E7FF6">
      <w:pPr>
        <w:numPr>
          <w:ilvl w:val="0"/>
          <w:numId w:val="42"/>
        </w:numPr>
        <w:spacing w:line="360" w:lineRule="auto"/>
      </w:pPr>
      <w:r w:rsidRPr="00B07A79">
        <w:t>Enviar al director de grupo, la excusa firmada, correspondiente a la inasistencia de sus hijos, en la fecha siguiente a la misma.</w:t>
      </w:r>
    </w:p>
    <w:p w14:paraId="18C00F05" w14:textId="77777777" w:rsidR="002E7FF6" w:rsidRPr="00B07A79" w:rsidRDefault="002E7FF6" w:rsidP="002E7FF6">
      <w:pPr>
        <w:numPr>
          <w:ilvl w:val="0"/>
          <w:numId w:val="42"/>
        </w:numPr>
        <w:spacing w:line="360" w:lineRule="auto"/>
      </w:pPr>
      <w:r w:rsidRPr="00B07A79">
        <w:t>Conocer y cumplir con los principios educativos y formativos, contemplados en el manual de convivencia.</w:t>
      </w:r>
    </w:p>
    <w:p w14:paraId="1B0CF308" w14:textId="77777777" w:rsidR="002E7FF6" w:rsidRPr="00B07A79" w:rsidRDefault="002E7FF6" w:rsidP="002E7FF6">
      <w:pPr>
        <w:numPr>
          <w:ilvl w:val="0"/>
          <w:numId w:val="42"/>
        </w:numPr>
        <w:spacing w:line="360" w:lineRule="auto"/>
      </w:pPr>
      <w:r w:rsidRPr="00B07A79">
        <w:t>Fomentar en sus hijos normas de urbanidad y buenas costumbres, propendiendo por un excelente manejo de relaciones interpersonales, a nivel del hogar, de la normal y en general de la comunidad.</w:t>
      </w:r>
    </w:p>
    <w:p w14:paraId="5AD446EE" w14:textId="77777777" w:rsidR="002E7FF6" w:rsidRPr="00B07A79" w:rsidRDefault="002E7FF6" w:rsidP="002E7FF6">
      <w:pPr>
        <w:numPr>
          <w:ilvl w:val="0"/>
          <w:numId w:val="42"/>
        </w:numPr>
        <w:spacing w:line="360" w:lineRule="auto"/>
      </w:pPr>
      <w:r w:rsidRPr="00B07A79">
        <w:lastRenderedPageBreak/>
        <w:t>Analizar y controlar en forma continua los resultados académicos de sus hijos, estimular sus logros, establecer correctivos a situaciones que así lo requieran y solicitar los informes pertinentes en el horario establecido para la atención a padres de familia, que en consecuencia será el siguiente:</w:t>
      </w:r>
    </w:p>
    <w:p w14:paraId="1CB20E2D" w14:textId="77777777" w:rsidR="002E7FF6" w:rsidRPr="00B07A79" w:rsidRDefault="002E7FF6" w:rsidP="002E7FF6">
      <w:pPr>
        <w:numPr>
          <w:ilvl w:val="0"/>
          <w:numId w:val="42"/>
        </w:numPr>
        <w:spacing w:line="360" w:lineRule="auto"/>
      </w:pPr>
      <w:r w:rsidRPr="00B07A79">
        <w:t>Evitar las agresiones físicas o verbales entre los miembros del grupo familiar, puesto que van en contra de la integridad física, moral y psicológica de sus propios hijos.</w:t>
      </w:r>
    </w:p>
    <w:p w14:paraId="75D69588" w14:textId="77777777" w:rsidR="002E7FF6" w:rsidRPr="00B07A79" w:rsidRDefault="002E7FF6" w:rsidP="002E7FF6">
      <w:pPr>
        <w:numPr>
          <w:ilvl w:val="0"/>
          <w:numId w:val="42"/>
        </w:numPr>
        <w:spacing w:line="360" w:lineRule="auto"/>
      </w:pPr>
      <w:r w:rsidRPr="00B07A79">
        <w:t>No permitir a sus hijos traer a la ENSUR, elementos diferentes a los útiles escolares y vestuario reglamentario. La institución no responderá por la pérdida de joyas, grabadoras, juguetes y otros.</w:t>
      </w:r>
    </w:p>
    <w:p w14:paraId="443383A8" w14:textId="77777777" w:rsidR="002E7FF6" w:rsidRPr="00B07A79" w:rsidRDefault="002E7FF6" w:rsidP="002E7FF6">
      <w:pPr>
        <w:numPr>
          <w:ilvl w:val="0"/>
          <w:numId w:val="42"/>
        </w:numPr>
        <w:spacing w:line="360" w:lineRule="auto"/>
      </w:pPr>
      <w:r w:rsidRPr="00B07A79">
        <w:t>Devolver a la IENSUR, cualquier objeto que lleven sus hijos a casa y no sea de su propiedad.</w:t>
      </w:r>
    </w:p>
    <w:p w14:paraId="074EAA9D" w14:textId="77777777" w:rsidR="002E7FF6" w:rsidRPr="00B07A79" w:rsidRDefault="002E7FF6" w:rsidP="002E7FF6">
      <w:pPr>
        <w:numPr>
          <w:ilvl w:val="0"/>
          <w:numId w:val="42"/>
        </w:numPr>
        <w:spacing w:line="360" w:lineRule="auto"/>
      </w:pPr>
      <w:r w:rsidRPr="00B07A79">
        <w:t>Responder por los daños que causen sus hijos, en cualquier bien inmueble de la Institución.</w:t>
      </w:r>
    </w:p>
    <w:p w14:paraId="6FF3EFB2" w14:textId="77777777" w:rsidR="002E7FF6" w:rsidRPr="00B07A79" w:rsidRDefault="002E7FF6" w:rsidP="002E7FF6">
      <w:pPr>
        <w:numPr>
          <w:ilvl w:val="0"/>
          <w:numId w:val="42"/>
        </w:numPr>
        <w:spacing w:line="360" w:lineRule="auto"/>
      </w:pPr>
      <w:r w:rsidRPr="00B07A79">
        <w:t>Dar a conocer en forma oportuna, a quien corresponda, problemas conductuales o actitudinales, observados en sus hijos para brindarle ayuda adecuada en la normal.</w:t>
      </w:r>
    </w:p>
    <w:p w14:paraId="7C3F7560" w14:textId="77777777" w:rsidR="002E7FF6" w:rsidRPr="00B07A79" w:rsidRDefault="002E7FF6" w:rsidP="002E7FF6">
      <w:pPr>
        <w:numPr>
          <w:ilvl w:val="0"/>
          <w:numId w:val="42"/>
        </w:numPr>
        <w:spacing w:line="360" w:lineRule="auto"/>
      </w:pPr>
      <w:r w:rsidRPr="00B07A79">
        <w:t>En casos especiales, llevar al coordinador de convivencia y coordinador de grupo, la certificación médica, en la cual se consigne detalladamente los cuidados y precauciones que el alumno debe observar y / o medicamentos prescritos.</w:t>
      </w:r>
    </w:p>
    <w:p w14:paraId="2986CB81" w14:textId="77777777" w:rsidR="002E7FF6" w:rsidRPr="00B07A79" w:rsidRDefault="002E7FF6" w:rsidP="002E7FF6">
      <w:pPr>
        <w:numPr>
          <w:ilvl w:val="0"/>
          <w:numId w:val="42"/>
        </w:numPr>
        <w:spacing w:line="360" w:lineRule="auto"/>
      </w:pPr>
      <w:r w:rsidRPr="00B07A79">
        <w:t>Fomentar y apoyar en sus hijos, la participación en actividades culturales, artísticas y deportivas, que ayuden a su formación integral.</w:t>
      </w:r>
    </w:p>
    <w:p w14:paraId="3339CF6F" w14:textId="77777777" w:rsidR="002E7FF6" w:rsidRPr="00B07A79" w:rsidRDefault="002E7FF6" w:rsidP="002E7FF6">
      <w:pPr>
        <w:numPr>
          <w:ilvl w:val="0"/>
          <w:numId w:val="42"/>
        </w:numPr>
        <w:spacing w:line="360" w:lineRule="auto"/>
      </w:pPr>
      <w:r w:rsidRPr="00B07A79">
        <w:t>Fortalecer los valores de la institución, evitando críticas o comentarios destructivos, que desfavorecen e buen nombre de la misma.</w:t>
      </w:r>
    </w:p>
    <w:p w14:paraId="4BD7984F" w14:textId="77777777" w:rsidR="002E7FF6" w:rsidRPr="00B07A79" w:rsidRDefault="002E7FF6" w:rsidP="002E7FF6">
      <w:pPr>
        <w:numPr>
          <w:ilvl w:val="0"/>
          <w:numId w:val="42"/>
        </w:numPr>
        <w:spacing w:line="360" w:lineRule="auto"/>
      </w:pPr>
      <w:r w:rsidRPr="00B07A79">
        <w:t>Seguir el conducto regular al presentar algún reclamo o sugerencia, dependiendo de la situación a tratar y hacerlo de manera oportuna.</w:t>
      </w:r>
    </w:p>
    <w:p w14:paraId="28FAF760" w14:textId="77777777" w:rsidR="002E7FF6" w:rsidRPr="00B07A79" w:rsidRDefault="002E7FF6" w:rsidP="002E7FF6">
      <w:pPr>
        <w:numPr>
          <w:ilvl w:val="0"/>
          <w:numId w:val="42"/>
        </w:numPr>
        <w:spacing w:line="360" w:lineRule="auto"/>
      </w:pPr>
      <w:r w:rsidRPr="00B07A79">
        <w:t>participar responsablemente en las actividades de las asociaciones de padres de familia.</w:t>
      </w:r>
    </w:p>
    <w:p w14:paraId="3EF0EE33" w14:textId="77777777" w:rsidR="002E7FF6" w:rsidRPr="00B07A79" w:rsidRDefault="002E7FF6" w:rsidP="002E7FF6">
      <w:pPr>
        <w:numPr>
          <w:ilvl w:val="0"/>
          <w:numId w:val="42"/>
        </w:numPr>
        <w:spacing w:line="360" w:lineRule="auto"/>
      </w:pPr>
      <w:r w:rsidRPr="00B07A79">
        <w:t>Firmar responsablemente la matrícula de sus hijos en el plazo oficial (primer mes de clases) y asumir el manual de convivencia.</w:t>
      </w:r>
    </w:p>
    <w:p w14:paraId="3BEEE994" w14:textId="77777777" w:rsidR="002E7FF6" w:rsidRPr="00B07A79" w:rsidRDefault="002E7FF6" w:rsidP="002E7FF6">
      <w:pPr>
        <w:numPr>
          <w:ilvl w:val="0"/>
          <w:numId w:val="42"/>
        </w:numPr>
        <w:spacing w:line="360" w:lineRule="auto"/>
      </w:pPr>
      <w:r w:rsidRPr="00B07A79">
        <w:t>Propiciar la asistencia puntual de su hijo, al establecimiento y en caso de inasistencia enviar al día siguiente la excusa por escrito. Solicitar en lo posible personalmente los permisos especiales de salidas.</w:t>
      </w:r>
    </w:p>
    <w:p w14:paraId="57839E71" w14:textId="77777777" w:rsidR="002E7FF6" w:rsidRPr="00B07A79" w:rsidRDefault="002E7FF6" w:rsidP="002E7FF6">
      <w:pPr>
        <w:numPr>
          <w:ilvl w:val="0"/>
          <w:numId w:val="42"/>
        </w:numPr>
        <w:spacing w:line="360" w:lineRule="auto"/>
      </w:pPr>
      <w:r w:rsidRPr="00B07A79">
        <w:t>Conocer y cumplir con los principios educativos y el manual de convivencia de la institución.</w:t>
      </w:r>
    </w:p>
    <w:p w14:paraId="6F62406C" w14:textId="77777777" w:rsidR="002E7FF6" w:rsidRPr="00B07A79" w:rsidRDefault="002E7FF6" w:rsidP="002E7FF6">
      <w:pPr>
        <w:numPr>
          <w:ilvl w:val="0"/>
          <w:numId w:val="42"/>
        </w:numPr>
        <w:spacing w:line="360" w:lineRule="auto"/>
      </w:pPr>
      <w:r w:rsidRPr="00B07A79">
        <w:t>Participar en el diseño, ejecución de programas y de proyectos orientados a lograr la integración y la convivencia de los diferentes estamentos de la ENSUR.</w:t>
      </w:r>
    </w:p>
    <w:p w14:paraId="274E543D" w14:textId="77777777" w:rsidR="002E7FF6" w:rsidRPr="00B07A79" w:rsidRDefault="002E7FF6" w:rsidP="002E7FF6">
      <w:pPr>
        <w:numPr>
          <w:ilvl w:val="0"/>
          <w:numId w:val="42"/>
        </w:numPr>
        <w:spacing w:line="360" w:lineRule="auto"/>
      </w:pPr>
      <w:r w:rsidRPr="00B07A79">
        <w:lastRenderedPageBreak/>
        <w:t>Proporcionar a su hijo el material de trabajo y de apoyo necesario para el desarrollo de actividades académicas y contribuir solidariamente con la institución para la formación de sus hijos, proporcionando en el hogar el ambiente adecuado para el desarrollo integral.</w:t>
      </w:r>
    </w:p>
    <w:p w14:paraId="03027C4F" w14:textId="77777777" w:rsidR="002E7FF6" w:rsidRPr="00B07A79" w:rsidRDefault="002E7FF6" w:rsidP="002E7FF6">
      <w:pPr>
        <w:numPr>
          <w:ilvl w:val="0"/>
          <w:numId w:val="42"/>
        </w:numPr>
        <w:spacing w:line="360" w:lineRule="auto"/>
      </w:pPr>
      <w:r w:rsidRPr="00B07A79">
        <w:t>Dar buen ejemplo en práctica de los valores familiares y sociales a su hijo o acudido.</w:t>
      </w:r>
    </w:p>
    <w:p w14:paraId="11679581" w14:textId="77777777" w:rsidR="002E7FF6" w:rsidRPr="00B07A79" w:rsidRDefault="002E7FF6" w:rsidP="002E7FF6">
      <w:pPr>
        <w:numPr>
          <w:ilvl w:val="0"/>
          <w:numId w:val="42"/>
        </w:numPr>
        <w:spacing w:line="360" w:lineRule="auto"/>
      </w:pPr>
      <w:r w:rsidRPr="00B07A79">
        <w:t>Apoyar con su participación y colaboración, los proyectos educativos de la asociación de padres de familia y demás comités.</w:t>
      </w:r>
    </w:p>
    <w:p w14:paraId="4DDF2F2F" w14:textId="77777777" w:rsidR="002E7FF6" w:rsidRPr="00B07A79" w:rsidRDefault="002E7FF6" w:rsidP="002E7FF6">
      <w:pPr>
        <w:numPr>
          <w:ilvl w:val="0"/>
          <w:numId w:val="42"/>
        </w:numPr>
        <w:spacing w:line="360" w:lineRule="auto"/>
      </w:pPr>
      <w:r w:rsidRPr="00B07A79">
        <w:t>Hacer los reclamos con seriedad y cultura siguiendo el conducto regular.</w:t>
      </w:r>
    </w:p>
    <w:p w14:paraId="06220D32" w14:textId="77777777" w:rsidR="002E7FF6" w:rsidRPr="00B07A79" w:rsidRDefault="002E7FF6" w:rsidP="002E7FF6">
      <w:pPr>
        <w:numPr>
          <w:ilvl w:val="0"/>
          <w:numId w:val="42"/>
        </w:numPr>
        <w:spacing w:line="360" w:lineRule="auto"/>
      </w:pPr>
      <w:r w:rsidRPr="00B07A79">
        <w:t>Ser leales con los educadores, directivos e institución en general.</w:t>
      </w:r>
    </w:p>
    <w:p w14:paraId="6360F8F3" w14:textId="77777777" w:rsidR="002E7FF6" w:rsidRPr="00B07A79" w:rsidRDefault="002E7FF6" w:rsidP="002E7FF6">
      <w:pPr>
        <w:numPr>
          <w:ilvl w:val="0"/>
          <w:numId w:val="42"/>
        </w:numPr>
        <w:spacing w:line="360" w:lineRule="auto"/>
      </w:pPr>
      <w:r w:rsidRPr="00B07A79">
        <w:t>Inculcar y apoyar en sus hábitos de aseo, pulcritud personal y correcto uso del uniforme y de los enseres del plantel</w:t>
      </w:r>
    </w:p>
    <w:p w14:paraId="1A3B6E8D" w14:textId="77777777" w:rsidR="002E7FF6" w:rsidRPr="00B07A79" w:rsidRDefault="002E7FF6" w:rsidP="002E7FF6">
      <w:pPr>
        <w:numPr>
          <w:ilvl w:val="0"/>
          <w:numId w:val="42"/>
        </w:numPr>
        <w:spacing w:line="360" w:lineRule="auto"/>
      </w:pPr>
      <w:r w:rsidRPr="00B07A79">
        <w:t>Buscar asesoría médica, cuando el hijo o acudido presente problemas de drogadicción, discapacidad u otros.</w:t>
      </w:r>
    </w:p>
    <w:p w14:paraId="750CDCC1" w14:textId="77777777" w:rsidR="002E7FF6" w:rsidRPr="00B07A79" w:rsidRDefault="002E7FF6" w:rsidP="002E7FF6">
      <w:pPr>
        <w:numPr>
          <w:ilvl w:val="0"/>
          <w:numId w:val="42"/>
        </w:numPr>
        <w:spacing w:line="360" w:lineRule="auto"/>
      </w:pPr>
      <w:r w:rsidRPr="00B07A79">
        <w:t>Apoyar el trabajo formativo que desarrolle la institución.</w:t>
      </w:r>
    </w:p>
    <w:p w14:paraId="097DC789"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8"/>
      </w:pPr>
      <w:r w:rsidRPr="00B07A79">
        <w:t>Proveer a sus hijos espacios y ambientes en el hogar, que generen confianza, ternura, cuidado y protección de sí y de su entorno físico, social y ambiental.</w:t>
      </w:r>
    </w:p>
    <w:p w14:paraId="395C8A24"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7"/>
      </w:pPr>
      <w:r w:rsidRPr="00B07A79">
        <w:t>Participar en la formulación, planeación y desarrollo de estrategias que promuevan la convivencia escolar, los derechos humanos, sexuales y reproductivos, la participación y la democracia, y el fomento de estilos de vida saludable.</w:t>
      </w:r>
    </w:p>
    <w:p w14:paraId="2E2C69D6"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4"/>
      </w:pPr>
      <w:r w:rsidRPr="00B07A79">
        <w:t>Acompañar de forma permanente y activa a sus hijos en el proceso pedagógico que adelante el establecimiento educativo para la convivencia y la sexualidad.</w:t>
      </w:r>
    </w:p>
    <w:p w14:paraId="78E4F9A6"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39"/>
      </w:pPr>
      <w:r w:rsidRPr="00B07A79">
        <w:t>Participar en la revisión y ajuste del manual de convivencia a través de las instancias de participación definidas en el proyecto educativo institucional del establecimiento educativo.</w:t>
      </w:r>
    </w:p>
    <w:p w14:paraId="034A5D61"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50"/>
      </w:pPr>
      <w:r w:rsidRPr="00B07A79">
        <w:t>Asumir responsabilidades en actividades para el aprovechamiento del tiempo libre de sus hijos para el desarrollo de competencias ciudadanas.</w:t>
      </w:r>
    </w:p>
    <w:p w14:paraId="56ED0051"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8"/>
      </w:pPr>
      <w:r w:rsidRPr="00B07A79">
        <w:t>Cumplir con las condiciones y obligaciones establecidas en el manual de convivencia y responder cuando su hijo incumple alguna de las normas allí definidas.</w:t>
      </w:r>
    </w:p>
    <w:p w14:paraId="5D321877"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7"/>
      </w:pPr>
      <w:r w:rsidRPr="00B07A79">
        <w:t>Conocer y seguir la Ruta de Atención Integral cuando se presente un caso de violencia escolar, la vulneración de los derechos sexuales y reproductivos o una situación que lo amerite, de acuerdo con las instrucciones impartidas en el manual de convivencia de la institución.</w:t>
      </w:r>
    </w:p>
    <w:p w14:paraId="65E1736E"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38"/>
      </w:pPr>
      <w:r w:rsidRPr="00B07A79">
        <w:t>Utilizar los mecanismos legales existentes y los establecidos en la Ruta de Atención Integral para restituir los derechos de sus hijos cuando estos sean agredidos.</w:t>
      </w:r>
    </w:p>
    <w:p w14:paraId="151639E0"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7"/>
      </w:pPr>
      <w:r w:rsidRPr="00B07A79">
        <w:lastRenderedPageBreak/>
        <w:t>Matricular oportunamente a sus hijos en establecimientos educativos y asegurar su permanencia durante su edad escolar obligatoria.</w:t>
      </w:r>
    </w:p>
    <w:p w14:paraId="10B703F8"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37"/>
      </w:pPr>
      <w:r w:rsidRPr="00B07A79">
        <w:t>Contribuir para que el servicio educativo sea armónico con el ejercicio del derecho a la educación y en cumplimiento de sus fines sociales y legales.</w:t>
      </w:r>
    </w:p>
    <w:p w14:paraId="58200068"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53"/>
      </w:pPr>
      <w:r w:rsidRPr="00B07A79">
        <w:t>Cumplir con las obligaciones contraídas en el acto de matrícula y en el manual de convivencia, para facilitar el proceso educativo.</w:t>
      </w:r>
    </w:p>
    <w:p w14:paraId="5EBC8247"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4"/>
      </w:pPr>
      <w:r w:rsidRPr="00B07A79">
        <w:t>Contribuir en la construcción de un clima de respeto, tolerancia y responsabilidad mutua que favorezca la educación de los hijos y la mejor relación entre los miembros de la comunidad educativa.</w:t>
      </w:r>
    </w:p>
    <w:p w14:paraId="00DEB83C"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6"/>
      </w:pPr>
      <w:r w:rsidRPr="00B07A79">
        <w:t>Comunicar oportunamente, y en primer lugar a las autoridades del establecimiento educativo, las irregularidades de que tengan conocimiento, entre otras, en relación con el maltrato infantil, abuso sexual, tráfico o consumo de drogas ilícitas. En caso de no recibir pronta respuesta acudir a las autoridades competentes.</w:t>
      </w:r>
    </w:p>
    <w:p w14:paraId="7B4E927C"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4"/>
      </w:pPr>
      <w:r w:rsidRPr="00B07A79">
        <w:t>Apoyar al establecimiento en el desarrollo de las acciones que conduzcan al mejoramiento del servicio educativo y que eleven la calidad de los aprendizajes, especialmente en la formulación y desarrollo de los planes de mejoramiento institucional.</w:t>
      </w:r>
    </w:p>
    <w:p w14:paraId="1056A433" w14:textId="77777777" w:rsidR="002E7FF6" w:rsidRPr="00B07A79" w:rsidRDefault="002E7FF6" w:rsidP="002E7FF6">
      <w:pPr>
        <w:widowControl w:val="0"/>
        <w:numPr>
          <w:ilvl w:val="4"/>
          <w:numId w:val="40"/>
        </w:numPr>
        <w:pBdr>
          <w:top w:val="nil"/>
          <w:left w:val="nil"/>
          <w:bottom w:val="nil"/>
          <w:right w:val="nil"/>
          <w:between w:val="nil"/>
        </w:pBdr>
        <w:tabs>
          <w:tab w:val="left" w:pos="1517"/>
        </w:tabs>
        <w:spacing w:line="360" w:lineRule="auto"/>
        <w:ind w:right="141"/>
      </w:pPr>
      <w:r w:rsidRPr="00B07A79">
        <w:t>Acompañar el proceso educativo en cumplimiento de su responsabilidad como primeros educadores de sus hijos, para mejorar la orientación personal y el desarrollo de valores ciudadanos.</w:t>
      </w:r>
    </w:p>
    <w:p w14:paraId="66E5EED9" w14:textId="77777777" w:rsidR="002E7FF6" w:rsidRPr="00B07A79" w:rsidRDefault="002E7FF6" w:rsidP="002E7FF6">
      <w:pPr>
        <w:widowControl w:val="0"/>
        <w:numPr>
          <w:ilvl w:val="4"/>
          <w:numId w:val="40"/>
        </w:numPr>
        <w:pBdr>
          <w:top w:val="nil"/>
          <w:left w:val="nil"/>
          <w:bottom w:val="nil"/>
          <w:right w:val="nil"/>
          <w:between w:val="nil"/>
        </w:pBdr>
        <w:spacing w:line="360" w:lineRule="auto"/>
      </w:pPr>
      <w:r w:rsidRPr="00B07A79">
        <w:t>Participar en el proceso de autoevaluación anual del establecimiento educativo.</w:t>
      </w:r>
    </w:p>
    <w:p w14:paraId="1E08EF20" w14:textId="77777777" w:rsidR="002E7FF6" w:rsidRPr="00B07A79" w:rsidRDefault="002E7FF6" w:rsidP="002E7FF6">
      <w:pPr>
        <w:widowControl w:val="0"/>
        <w:numPr>
          <w:ilvl w:val="4"/>
          <w:numId w:val="40"/>
        </w:numPr>
        <w:pBdr>
          <w:top w:val="nil"/>
          <w:left w:val="nil"/>
          <w:bottom w:val="nil"/>
          <w:right w:val="nil"/>
          <w:between w:val="nil"/>
        </w:pBdr>
        <w:spacing w:line="360" w:lineRule="auto"/>
      </w:pPr>
      <w:r w:rsidRPr="00B07A79">
        <w:t>Participar, a través de las instancias del gobierno escolar, en la definición de criterios</w:t>
      </w:r>
      <w:r w:rsidRPr="00B07A79">
        <w:tab/>
        <w:t>y procedimientos de la evaluación del aprendizaje de los estudiantes y promoción es colar</w:t>
      </w:r>
    </w:p>
    <w:p w14:paraId="57CA4E81" w14:textId="77777777" w:rsidR="002E7FF6" w:rsidRPr="00B07A79" w:rsidRDefault="002E7FF6" w:rsidP="002E7FF6">
      <w:pPr>
        <w:widowControl w:val="0"/>
        <w:numPr>
          <w:ilvl w:val="0"/>
          <w:numId w:val="43"/>
        </w:numPr>
        <w:pBdr>
          <w:top w:val="nil"/>
          <w:left w:val="nil"/>
          <w:bottom w:val="nil"/>
          <w:right w:val="nil"/>
          <w:between w:val="nil"/>
        </w:pBdr>
        <w:tabs>
          <w:tab w:val="left" w:pos="1516"/>
          <w:tab w:val="left" w:pos="1517"/>
        </w:tabs>
        <w:spacing w:line="360" w:lineRule="auto"/>
      </w:pPr>
      <w:r w:rsidRPr="00B07A79">
        <w:t>Realizar seguimiento permanente al proceso evaluativo de sus hijos</w:t>
      </w:r>
    </w:p>
    <w:p w14:paraId="07328754" w14:textId="77777777" w:rsidR="002E7FF6" w:rsidRPr="00B07A79" w:rsidRDefault="002E7FF6" w:rsidP="002E7FF6">
      <w:pPr>
        <w:widowControl w:val="0"/>
        <w:numPr>
          <w:ilvl w:val="0"/>
          <w:numId w:val="43"/>
        </w:numPr>
        <w:pBdr>
          <w:top w:val="nil"/>
          <w:left w:val="nil"/>
          <w:bottom w:val="nil"/>
          <w:right w:val="nil"/>
          <w:between w:val="nil"/>
        </w:pBdr>
        <w:tabs>
          <w:tab w:val="left" w:pos="1517"/>
        </w:tabs>
        <w:spacing w:line="360" w:lineRule="auto"/>
      </w:pPr>
      <w:r w:rsidRPr="00B07A79">
        <w:t>Analizar los informes periódicos de evaluación.</w:t>
      </w:r>
    </w:p>
    <w:p w14:paraId="387E5A89"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Cumplir con el horario escolar de sus hijos, teniendo en cuenta la puntualidad, el uniforme y la presentación personal de ellos.</w:t>
      </w:r>
    </w:p>
    <w:p w14:paraId="62641C60"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Incentivar el amor y respeto por la Institución y todos sus estamentos velando siempre por el buen nombre del Colegio</w:t>
      </w:r>
    </w:p>
    <w:p w14:paraId="35A16A37"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Responder por el comportamiento de sus hijos dentro y fuera del colegio.</w:t>
      </w:r>
    </w:p>
    <w:p w14:paraId="0C748392"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 xml:space="preserve">Comprometerse con el Colegio, a través del Departamento de Bienestar, para lograr el desarrollo emocional de sus hijos y cumplir con las sugerencias de una atención psicológica, </w:t>
      </w:r>
      <w:r w:rsidRPr="00B07A79">
        <w:lastRenderedPageBreak/>
        <w:t>en los casos que se amerite.</w:t>
      </w:r>
    </w:p>
    <w:p w14:paraId="6CE8255E"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Comprometerse cuando se le solicite, activa y participativamente en el proceso terapéutico que el niño requiera, de modo que la Institución sirva de soporte y de puente entre el equipo interdisciplinario, el niño y la familia. El tratamiento del niño es responsabilidad de los padres.</w:t>
      </w:r>
    </w:p>
    <w:p w14:paraId="20EE833B"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Considerar a los docentes como guías y orientadores del proceso de formación, guardándoles respeto y la confianza que se merecen.</w:t>
      </w:r>
    </w:p>
    <w:p w14:paraId="792D407A"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Proporcionarle en casa la atención y el cuidado necesario cuando el niño se encuentre enfermo y no enviarlo al Colegio por su bienestar y precaución.</w:t>
      </w:r>
    </w:p>
    <w:p w14:paraId="580F848D"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No enviar a los niños con joyas, juguetes u otros objetos a menos que sean requeridos por la profesora.</w:t>
      </w:r>
    </w:p>
    <w:p w14:paraId="665CF534"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Respetar al personal docente y demás empleados del Colegio, al igual que las decisiones de los Directivos y las normativas ya establecidas como currículo, horario, uniformes, pedagogía etc.</w:t>
      </w:r>
    </w:p>
    <w:p w14:paraId="1737BFE2"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Avisar y autorizar a la secretaría cuando personas diferentes a los padres recojan a los niños en el colegio.</w:t>
      </w:r>
    </w:p>
    <w:p w14:paraId="50C8FB78"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Responder de inmediato por los daños que ocasionen sus hijos en el colegio.</w:t>
      </w:r>
    </w:p>
    <w:p w14:paraId="4964178A"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En los casos de la no asistencia del estudiante a la Institución, y tener el derecho a recuperar las notas que se generen durante su ausencia, deben: Notificarlo al colegio por medio escrito con anticipación para evitar que se le generen malas notas por no presentar sus obligaciones escolares durante su asistencia. Al momento de regresar a clases debe estar al día en las labores realizadas durante su ausencia para ser revisadas por todos y cada uno de los docentes.</w:t>
      </w:r>
    </w:p>
    <w:p w14:paraId="1FE7E705"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Los padres o acudientes son los responsables de ponerlos al día durante su ausencia. No es responsabilidad de los docentes dicha labor, ni adelantarlos, ni entregar anticipadamente trabajos, ni tareas que se realizaran durante la ausencia.</w:t>
      </w:r>
    </w:p>
    <w:p w14:paraId="1E967526" w14:textId="77777777" w:rsidR="002E7FF6" w:rsidRPr="00B07A79" w:rsidRDefault="002E7FF6" w:rsidP="002E7FF6">
      <w:pPr>
        <w:widowControl w:val="0"/>
        <w:numPr>
          <w:ilvl w:val="0"/>
          <w:numId w:val="44"/>
        </w:numPr>
        <w:pBdr>
          <w:top w:val="nil"/>
          <w:left w:val="nil"/>
          <w:bottom w:val="nil"/>
          <w:right w:val="nil"/>
          <w:between w:val="nil"/>
        </w:pBdr>
        <w:tabs>
          <w:tab w:val="left" w:pos="1517"/>
        </w:tabs>
        <w:spacing w:line="360" w:lineRule="auto"/>
        <w:ind w:right="149"/>
      </w:pPr>
      <w:r w:rsidRPr="00B07A79">
        <w:t>Asistir a las reuniones programadas por la institución y a las citaciones que sean necesarias para el conocimiento del desempeño y formación de sus hijos, recordando que “la ausencia reiterada de los padres a las citaciones que hace el colegio, en este caso la institución los reportará a las autoridades competentes como ICBF, Policía de Infancia y Adolescencia, o cualquier otra entidad que deba conocer de estos casos” como lo contempla la normatividad vigente en el país.</w:t>
      </w:r>
    </w:p>
    <w:p w14:paraId="0D18ED7A" w14:textId="77777777" w:rsidR="002E7FF6" w:rsidRPr="00B07A79" w:rsidRDefault="002E7FF6" w:rsidP="002E7FF6">
      <w:pPr>
        <w:spacing w:line="360" w:lineRule="auto"/>
      </w:pPr>
      <w:r w:rsidRPr="00B07A79">
        <w:rPr>
          <w:b/>
          <w:bCs/>
          <w:i/>
          <w:iCs/>
        </w:rPr>
        <w:lastRenderedPageBreak/>
        <w:t>Parágrafo 1</w:t>
      </w:r>
      <w:r w:rsidRPr="00B07A79">
        <w:t>: la falta de acompañamiento de los padres de familias, acudientes y la ausencia a reuniones y demás actos programados por la institución genera un compromiso especial, pedagógico y evaluable. El incumplimiento de este compromiso trae como consecuencia la pérdida del cupo en la institución.</w:t>
      </w:r>
    </w:p>
    <w:p w14:paraId="105B1D6B" w14:textId="77777777" w:rsidR="002E7FF6" w:rsidRPr="00B07A79" w:rsidRDefault="002E7FF6" w:rsidP="002E7FF6">
      <w:pPr>
        <w:spacing w:line="360" w:lineRule="auto"/>
      </w:pPr>
      <w:r w:rsidRPr="00B07A79">
        <w:rPr>
          <w:b/>
          <w:bCs/>
          <w:i/>
          <w:iCs/>
        </w:rPr>
        <w:t>Parágrafo 2:</w:t>
      </w:r>
      <w:r w:rsidRPr="00B07A79">
        <w:t xml:space="preserve"> es obligación de los padres de familias y/o acudientes presentarse a la coordinación para justificar por escrito su ausencia en una entrega de informes u otra convocatoria hecha por el establecimiento a primera hora del día hábil siguiente.</w:t>
      </w:r>
    </w:p>
    <w:p w14:paraId="128438E9" w14:textId="77777777" w:rsidR="002E7FF6" w:rsidRPr="00B07A79" w:rsidRDefault="002E7FF6" w:rsidP="002E7FF6">
      <w:pPr>
        <w:tabs>
          <w:tab w:val="left" w:pos="1377"/>
        </w:tabs>
        <w:spacing w:line="360" w:lineRule="auto"/>
        <w:ind w:right="149"/>
      </w:pPr>
    </w:p>
    <w:p w14:paraId="75880E78" w14:textId="77777777" w:rsidR="002E7FF6" w:rsidRPr="00B07A79" w:rsidRDefault="002E7FF6" w:rsidP="002E7FF6">
      <w:pPr>
        <w:pStyle w:val="Ttulo3"/>
      </w:pPr>
      <w:bookmarkStart w:id="276" w:name="_Toc2133"/>
      <w:bookmarkStart w:id="277" w:name="_Toc236301768"/>
      <w:r>
        <w:t>10.7.3 Los docentes</w:t>
      </w:r>
      <w:bookmarkEnd w:id="276"/>
      <w:bookmarkEnd w:id="277"/>
    </w:p>
    <w:p w14:paraId="7FA00AE6" w14:textId="77777777" w:rsidR="002E7FF6" w:rsidRPr="00B07A79" w:rsidRDefault="002E7FF6" w:rsidP="002E7FF6">
      <w:pPr>
        <w:tabs>
          <w:tab w:val="left" w:pos="1377"/>
        </w:tabs>
        <w:spacing w:line="360" w:lineRule="auto"/>
        <w:ind w:right="149"/>
      </w:pPr>
      <w:r w:rsidRPr="00B07A79">
        <w:t>Es el agente formador y orientador del proceso de enseñanza y de aprendizaje para la formación de los estudiantes, quien promueve espacios de integración del conocimiento, logrando en sus estudiantes la articulación entre las actitudes que ellos poseen y la forma como las pondrán en práctica en la sociedad.</w:t>
      </w:r>
    </w:p>
    <w:p w14:paraId="39CF1CC1" w14:textId="77777777" w:rsidR="002E7FF6" w:rsidRPr="00B07A79" w:rsidRDefault="002E7FF6" w:rsidP="002E7FF6">
      <w:pPr>
        <w:tabs>
          <w:tab w:val="left" w:pos="1377"/>
        </w:tabs>
        <w:spacing w:line="360" w:lineRule="auto"/>
        <w:ind w:right="149"/>
      </w:pPr>
    </w:p>
    <w:p w14:paraId="598EF40D" w14:textId="77777777" w:rsidR="002E7FF6" w:rsidRPr="00B07A79" w:rsidRDefault="002E7FF6" w:rsidP="002E7FF6">
      <w:pPr>
        <w:pStyle w:val="Ttulo4"/>
      </w:pPr>
      <w:bookmarkStart w:id="278" w:name="_Toc2134"/>
      <w:bookmarkStart w:id="279" w:name="_Toc236301769"/>
      <w:r>
        <w:t>10.7.3.1 Perfil de los docentes</w:t>
      </w:r>
      <w:bookmarkEnd w:id="278"/>
      <w:bookmarkEnd w:id="279"/>
    </w:p>
    <w:p w14:paraId="5C356BB1" w14:textId="77777777" w:rsidR="002E7FF6" w:rsidRPr="00B07A79" w:rsidRDefault="002E7FF6" w:rsidP="002E7FF6">
      <w:pPr>
        <w:tabs>
          <w:tab w:val="left" w:pos="1377"/>
        </w:tabs>
        <w:spacing w:line="360" w:lineRule="auto"/>
        <w:ind w:right="149"/>
      </w:pPr>
      <w:r w:rsidRPr="00B07A79">
        <w:t>En la Escuela Normal Superior de Urabá el docente se caracteriza por tener:</w:t>
      </w:r>
    </w:p>
    <w:p w14:paraId="08713E65"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Una madurez afectiva, que le permita enfrentarse a las diferentes situaciones de su vida laboral y personal de una manera equilibrada, serena y libre.</w:t>
      </w:r>
    </w:p>
    <w:p w14:paraId="7B735B0A"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 xml:space="preserve"> Un rico humanismo que sabe amar y busca la afirmación del otro, con capacidad para crear un clima de acogida, comprensión, alegría y servicio, entre los miembros de la comunidad educativa.</w:t>
      </w:r>
    </w:p>
    <w:p w14:paraId="1378913C"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Iniciativa en la adquisición y utilización de recursos.</w:t>
      </w:r>
    </w:p>
    <w:p w14:paraId="1368755B"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Disponibilidad y compromiso en los procesos de trabajo y en la integridad de actividades.</w:t>
      </w:r>
    </w:p>
    <w:p w14:paraId="296ACD45"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Dispuesto a formación constante.</w:t>
      </w:r>
    </w:p>
    <w:p w14:paraId="0151A62A"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Capacidad de servicio, entrega, responsabilidad, sentido de escucha y con positivas relaciones humanas.</w:t>
      </w:r>
    </w:p>
    <w:p w14:paraId="3460416C"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Conocedor de la realidad e investigador inquieto del entorno.</w:t>
      </w:r>
    </w:p>
    <w:p w14:paraId="6BBA8D7F"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Capacidad para desarrollar y promocionar trabajo en equipo.</w:t>
      </w:r>
    </w:p>
    <w:p w14:paraId="6ED32E7E"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Dominio de los procesos de lectura, escritura y expresión en general.</w:t>
      </w:r>
    </w:p>
    <w:p w14:paraId="36AB88D7"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Conocedor del área de trabajo y cuestionador de cambios y reajustes.</w:t>
      </w:r>
    </w:p>
    <w:p w14:paraId="6DAD7DB0"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lastRenderedPageBreak/>
        <w:t>Capacidad de liderazgo.</w:t>
      </w:r>
    </w:p>
    <w:p w14:paraId="33BBC41F"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Abierto al diálogo y al cambio.</w:t>
      </w:r>
    </w:p>
    <w:p w14:paraId="455FA46A"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Poseedor de los conocimientos específicos del área.</w:t>
      </w:r>
    </w:p>
    <w:p w14:paraId="01335778"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Sentido de pertenencia institucional.</w:t>
      </w:r>
    </w:p>
    <w:p w14:paraId="29AF4BB8"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Alto sentido de autovaloración.</w:t>
      </w:r>
    </w:p>
    <w:p w14:paraId="44F8A35E"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Una actitud de motivación a los estudiantes para continuar en la carrera de formación docente.</w:t>
      </w:r>
    </w:p>
    <w:p w14:paraId="11A0241B"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Una actitud ética y respetuosa de los derechos de los demás, que procura acomodarse a la edad, al ritmo y al modo de ser de cada uno de los estudiantes. Y que a la vez sea cariñoso exigentemente con autoridad integral.</w:t>
      </w:r>
    </w:p>
    <w:p w14:paraId="4795DE99"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 abnegado servicio, que comprende que la auténtica pedagogía es una obra de amor y por tanto es una entrega generosa y desinteresada.</w:t>
      </w:r>
    </w:p>
    <w:p w14:paraId="5B8975A9"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Capacidad de construir relaciones interpersonales, equitativas, responsables y honestas.</w:t>
      </w:r>
    </w:p>
    <w:p w14:paraId="4373CBAE"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Capacidad para resolver adecuadamente los conflictos que se presentan.</w:t>
      </w:r>
    </w:p>
    <w:p w14:paraId="4C59B2A5"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Capacidad para promover y motivar a los estudiantes en la participación activa de las diferentes actividades que programa la institución.</w:t>
      </w:r>
    </w:p>
    <w:p w14:paraId="28273504"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Capacidad de humanizar los procesos pedagógicos.</w:t>
      </w:r>
    </w:p>
    <w:p w14:paraId="0329A277"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Una actitud de Puntualidad en los diversos eventos institucionales.</w:t>
      </w:r>
    </w:p>
    <w:p w14:paraId="6F4A51B2"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Una actitud acertada en el manejo de equipos y ayudas educativas que dinamicen los procesos.</w:t>
      </w:r>
    </w:p>
    <w:p w14:paraId="112D08CA"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La capacidad de ser respetuoso de las diferencias individuales.</w:t>
      </w:r>
    </w:p>
    <w:p w14:paraId="07B6DFD0"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 espíritu de apoyo permanente de los procesos de enseñanza y procesos de aprendizaje.</w:t>
      </w:r>
    </w:p>
    <w:p w14:paraId="0DB4EB68"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La capacidad de seguir y dinamizar el que hacer del estudiante.</w:t>
      </w:r>
    </w:p>
    <w:p w14:paraId="70B7BB23"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Una capacidad para elaborar y desarrollar modelos didácticos.</w:t>
      </w:r>
    </w:p>
    <w:p w14:paraId="53931D0F" w14:textId="77777777" w:rsidR="002E7FF6" w:rsidRPr="00B07A79" w:rsidRDefault="002E7FF6" w:rsidP="002E7FF6">
      <w:pPr>
        <w:widowControl w:val="0"/>
        <w:numPr>
          <w:ilvl w:val="0"/>
          <w:numId w:val="45"/>
        </w:numPr>
        <w:pBdr>
          <w:top w:val="nil"/>
          <w:left w:val="nil"/>
          <w:bottom w:val="nil"/>
          <w:right w:val="nil"/>
          <w:between w:val="nil"/>
        </w:pBdr>
        <w:tabs>
          <w:tab w:val="left" w:pos="1377"/>
        </w:tabs>
        <w:spacing w:line="360" w:lineRule="auto"/>
        <w:ind w:right="149"/>
      </w:pPr>
      <w:r w:rsidRPr="00B07A79">
        <w:t>Una actitud de amor por la profesión docente</w:t>
      </w:r>
    </w:p>
    <w:p w14:paraId="4DCE9F24" w14:textId="77777777" w:rsidR="002E7FF6" w:rsidRPr="00B07A79" w:rsidRDefault="002E7FF6" w:rsidP="002E7FF6">
      <w:pPr>
        <w:tabs>
          <w:tab w:val="left" w:pos="1377"/>
        </w:tabs>
        <w:spacing w:line="360" w:lineRule="auto"/>
        <w:ind w:right="149"/>
      </w:pPr>
      <w:r w:rsidRPr="00B07A79">
        <w:t xml:space="preserve"> </w:t>
      </w:r>
    </w:p>
    <w:p w14:paraId="0ABC07FD" w14:textId="77777777" w:rsidR="002E7FF6" w:rsidRPr="00B07A79" w:rsidRDefault="002E7FF6" w:rsidP="002E7FF6">
      <w:pPr>
        <w:pStyle w:val="Ttulo4"/>
      </w:pPr>
      <w:bookmarkStart w:id="280" w:name="_Toc2135"/>
      <w:bookmarkStart w:id="281" w:name="_Toc236301770"/>
      <w:r>
        <w:t>10.7.3.2 Derechos de los docentes</w:t>
      </w:r>
      <w:bookmarkEnd w:id="280"/>
      <w:bookmarkEnd w:id="281"/>
    </w:p>
    <w:p w14:paraId="6A8B3B91" w14:textId="77777777" w:rsidR="002E7FF6" w:rsidRPr="00B07A79" w:rsidRDefault="002E7FF6" w:rsidP="002E7FF6">
      <w:pPr>
        <w:tabs>
          <w:tab w:val="left" w:pos="1377"/>
        </w:tabs>
        <w:spacing w:line="360" w:lineRule="auto"/>
        <w:ind w:right="149"/>
      </w:pPr>
      <w:r w:rsidRPr="00B07A79">
        <w:t>Son derechos de los docentes de la Escuela Normal Superior de Urabá:</w:t>
      </w:r>
    </w:p>
    <w:p w14:paraId="7A790E87"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Las contempladas en la normatividad legal vigente.</w:t>
      </w:r>
    </w:p>
    <w:p w14:paraId="112F3D9E"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Al respeto por su dignidad, identidad, diferencias étnicas, religiosas sin que el proselitismo perjudique el bien común.</w:t>
      </w:r>
    </w:p>
    <w:p w14:paraId="5C5B9184"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un ambiente de trabajo propicio para el desarrollo de su labor profesional.</w:t>
      </w:r>
    </w:p>
    <w:p w14:paraId="3FEA5ADB"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lastRenderedPageBreak/>
        <w:t>A los bienes y recursos necesarios para desempeñar su labor.</w:t>
      </w:r>
    </w:p>
    <w:p w14:paraId="1CAC5E99"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participar directamente o a través de sus representantes en los diversos organismos de la Institución Educativa en la planeación, realización y evaluación del proceso educativo, a elegir y ser elegido para dichos organismos.</w:t>
      </w:r>
    </w:p>
    <w:p w14:paraId="1BB5E1A9"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recibir atención respetuosa, amable y sincera de diálogo por parte de los estamentos de la comunidad educativa.</w:t>
      </w:r>
    </w:p>
    <w:p w14:paraId="2B9ECE36"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la libre y respetuosa expresión de conceptos y opiniones.</w:t>
      </w:r>
    </w:p>
    <w:p w14:paraId="0659C1D7"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la posibilidad de acudir y ser escuchado por instancias superiores de autoridad, siguiendo los conductos regulares de comunicación establecida.</w:t>
      </w:r>
    </w:p>
    <w:p w14:paraId="3C6E0EE0"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un proceso de seguimiento y evaluación profesional orientado al mejoramiento continuo.</w:t>
      </w:r>
    </w:p>
    <w:p w14:paraId="653D82EF"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participar en planes y programas de capacitación profesional.</w:t>
      </w:r>
    </w:p>
    <w:p w14:paraId="03D509AF"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recibir oportunamente los pagos o reconocimientos contractuales legales.</w:t>
      </w:r>
    </w:p>
    <w:p w14:paraId="1EE11F8C"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recibir información oportuna.</w:t>
      </w:r>
    </w:p>
    <w:p w14:paraId="3D83EE57" w14:textId="77777777" w:rsidR="002E7FF6" w:rsidRPr="00B07A79" w:rsidRDefault="002E7FF6" w:rsidP="002E7FF6">
      <w:pPr>
        <w:widowControl w:val="0"/>
        <w:numPr>
          <w:ilvl w:val="0"/>
          <w:numId w:val="46"/>
        </w:numPr>
        <w:pBdr>
          <w:top w:val="nil"/>
          <w:left w:val="nil"/>
          <w:bottom w:val="nil"/>
          <w:right w:val="nil"/>
          <w:between w:val="nil"/>
        </w:pBdr>
        <w:tabs>
          <w:tab w:val="left" w:pos="1377"/>
        </w:tabs>
        <w:spacing w:line="360" w:lineRule="auto"/>
        <w:ind w:right="149"/>
      </w:pPr>
      <w:r w:rsidRPr="00B07A79">
        <w:t>A que se acepten incapacidades de entidades reconocidas a nivel nacional.</w:t>
      </w:r>
    </w:p>
    <w:p w14:paraId="095B4717" w14:textId="77777777" w:rsidR="002E7FF6" w:rsidRPr="00B07A79" w:rsidRDefault="002E7FF6" w:rsidP="002E7FF6">
      <w:pPr>
        <w:pBdr>
          <w:top w:val="nil"/>
          <w:left w:val="nil"/>
          <w:bottom w:val="nil"/>
          <w:right w:val="nil"/>
          <w:between w:val="nil"/>
        </w:pBdr>
        <w:spacing w:line="360" w:lineRule="auto"/>
      </w:pPr>
    </w:p>
    <w:p w14:paraId="0DC2FBC6" w14:textId="77777777" w:rsidR="002E7FF6" w:rsidRPr="00B07A79" w:rsidRDefault="002E7FF6" w:rsidP="002E7FF6">
      <w:pPr>
        <w:pStyle w:val="Ttulo4"/>
      </w:pPr>
      <w:bookmarkStart w:id="282" w:name="_Toc2136"/>
      <w:bookmarkStart w:id="283" w:name="_Toc236301771"/>
      <w:r>
        <w:t>10.7.3.3 Deberes de los docentes</w:t>
      </w:r>
      <w:bookmarkEnd w:id="282"/>
      <w:bookmarkEnd w:id="283"/>
    </w:p>
    <w:p w14:paraId="0C419A2C" w14:textId="77777777" w:rsidR="002E7FF6" w:rsidRPr="00B07A79" w:rsidRDefault="002E7FF6" w:rsidP="002E7FF6">
      <w:pPr>
        <w:pBdr>
          <w:top w:val="nil"/>
          <w:left w:val="nil"/>
          <w:bottom w:val="nil"/>
          <w:right w:val="nil"/>
          <w:between w:val="nil"/>
        </w:pBdr>
        <w:spacing w:line="360" w:lineRule="auto"/>
      </w:pPr>
      <w:r w:rsidRPr="00B07A79">
        <w:t>Un docente de la Escuela Normal Superior de Urabá. Debe desarrollar y guiar el aprendizaje de los estudiantes asumiendo todas las responsabilidades que el ejercicio de la pedagogía moderna demanda y el compromiso de afianzar en ellos, los valores y actitudes necesarios para poder convivir y desarrollar sus potencialidades plenamente. Debe:</w:t>
      </w:r>
    </w:p>
    <w:p w14:paraId="4BC44926"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Cumplir la constitución política y las leyes de Colombia.</w:t>
      </w:r>
    </w:p>
    <w:p w14:paraId="4437155D"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Formar a los estudiantes en los valores cristianos y valores ciudadanos.</w:t>
      </w:r>
    </w:p>
    <w:p w14:paraId="103B7378"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Dinamizar el proyecto educativo institucional, manual de convivencia escolar y proyectos del núcleo disciplinar del área a la cual pertenezca.</w:t>
      </w:r>
    </w:p>
    <w:p w14:paraId="53C97E89"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Incentivar el amor y respeto por la Institución y todos sus estamentos velando siempre por el buen nombre del Establecimiento Educativo.</w:t>
      </w:r>
    </w:p>
    <w:p w14:paraId="74083398"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Acompañar el desarrollo de las actividades complementarias y estrategias de apoyo educativo.</w:t>
      </w:r>
    </w:p>
    <w:p w14:paraId="79B048A6"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Brindar un trato respetuoso y cortes a los estudiantes, padres de familia y demás miembros de la comunidad educativa.</w:t>
      </w:r>
    </w:p>
    <w:p w14:paraId="7AE000DC"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lastRenderedPageBreak/>
        <w:t>Exigir a los estudiantes puntualidad, uso correcto del uniforme escolar, buena presentación personal, orden y respeto en clases y demás actividades que se programen.</w:t>
      </w:r>
    </w:p>
    <w:p w14:paraId="7E8E0229"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Hacer acompañamiento durante los descansos y actos comunitarios programados por la institución.</w:t>
      </w:r>
    </w:p>
    <w:p w14:paraId="28F5E40B"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Asistir puntualmente a las reuniones y demás eventos programados por la institución.</w:t>
      </w:r>
    </w:p>
    <w:p w14:paraId="7C3A4B4A"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 xml:space="preserve">Brindar orientaciones permanentes a los estudiantes para su desarrollo integral frente a la toma de decisiones.  </w:t>
      </w:r>
    </w:p>
    <w:p w14:paraId="63675928"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Informar a los padres de familias sobre los criterios, métodos y procedimientos pedagógicos empleados para lograr el desarrollo integral de los estudiantes.</w:t>
      </w:r>
    </w:p>
    <w:p w14:paraId="0ED4365D"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Velar por el bienestar emocional de los estudiantes e informar oportuna mente cuando se tenga conocimiento de: maltrato físico, negligencia y abandono físico, maltrato y abandono emocional o abuso sexual, agresión sexual o explotación sexual, que se esté dando a un estudiante por parte de un miembro de la comunidad educativa o de un tercero. Puesto que, la denuncia de estos actos sobre los estudiantes prevalece sobre el secreto profesional.</w:t>
      </w:r>
    </w:p>
    <w:p w14:paraId="7E3657A9"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Abstenerse de entablar cualquier tipo de relación afectiva o comercial con los o las estudiantes.</w:t>
      </w:r>
    </w:p>
    <w:p w14:paraId="05CDF259"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Cuidar los recursos físicos, didácticos e institucionales.</w:t>
      </w:r>
    </w:p>
    <w:p w14:paraId="48D6EEDD"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Las obligaciones adquiridas con otras instituciones no deben interferir los compromisos contraídos con el Establecimiento Educativo.</w:t>
      </w:r>
    </w:p>
    <w:p w14:paraId="78966667"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Identificar, reportar y realizar el seguimiento a los casos de acoso escolar, violencia escolar y vulneración de derechos sexuales y reproductivos que afecten a estudiantes del establecimiento educativo, acorde con los artículos 11 y 12 de la Ley 1146 de 2007 y demás normatividad vigente, con el Manual de Convivencia y con los protocolos definidos en la Ruta de Atención Integral para la Convivencia Escolar.</w:t>
      </w:r>
    </w:p>
    <w:p w14:paraId="3CE3809E"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Si la situación de intimidación de la que tienen conocimiento se hace a través de medios electrónicos, igualmente deberá reportar al comité de convivencia para activar el protocolo respectivo.</w:t>
      </w:r>
    </w:p>
    <w:p w14:paraId="7ECA0955"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Transformar las prácticas pedagógicas para contribuir a la construcción de ambientes de aprendizajes democráticos y tolerantes que potencien la participación, la construcción colectiva de estrategias para la resolución de conflictos, el respeto a la dignidad humana, a la vida, a la integridad física y moral de los estudiantes.</w:t>
      </w:r>
    </w:p>
    <w:p w14:paraId="27D4FD36"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lastRenderedPageBreak/>
        <w:t>Participar de los procesos de actualización y de formación docente y de evaluación del clima escolar del establecimiento educativo.</w:t>
      </w:r>
    </w:p>
    <w:p w14:paraId="3102D9B5"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Contribuir a la Construcción y Aplicación del Manual de Convivencia.</w:t>
      </w:r>
    </w:p>
    <w:p w14:paraId="5566CD78"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Escuchar las sugerencias e inquietudes de la comunidad educativa institucional.</w:t>
      </w:r>
    </w:p>
    <w:p w14:paraId="63E550D4"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Cumplir a cabalidad el manual de funciones según el cargo que desempeña.</w:t>
      </w:r>
    </w:p>
    <w:p w14:paraId="6F5AC5DB"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Respetar y cumplir el reglamento de trabajo.</w:t>
      </w:r>
    </w:p>
    <w:p w14:paraId="08655188"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Corresponder con actitud positiva las oportunidades de formación y capacitación Profesional que la Escuela Normal Superior de Urabá programe.</w:t>
      </w:r>
    </w:p>
    <w:p w14:paraId="31F58255"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Elaborar talleres a los alumnos en caso de no poder asistir a clase, siguiendo las indicaciones de la dirección institucional.</w:t>
      </w:r>
    </w:p>
    <w:p w14:paraId="3295CC00"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Ser responsable con sus actividades académicas y entregar los insumos en el momento oportuno según cronograma de actividades.</w:t>
      </w:r>
    </w:p>
    <w:p w14:paraId="37BFDCAA"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Cumplir con el horario estipulado.</w:t>
      </w:r>
    </w:p>
    <w:p w14:paraId="5681363B"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Capacitarse en pedagogía conceptual y desarrollo para el aprendizaje.</w:t>
      </w:r>
    </w:p>
    <w:p w14:paraId="360A526C"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Guía del proceso formativo, respetando el ritmo personal y la individualidad del estudiante, y cumplir a cabalidad con sus deberes profesionales: puntualidad, preparación de clases y actividades, implementación de la evaluación cualitativa y responsabilidad en la devolución oportuna de trabajos y evaluaciones debidamente revisadas.</w:t>
      </w:r>
    </w:p>
    <w:p w14:paraId="4508BCAB"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Formadores de personas y educar en los valores corporativos institucionales y en normas de convivencia a todos los estudiantes del establecimiento, no solo a aquellos a los que están bajo su orientación académica.</w:t>
      </w:r>
    </w:p>
    <w:p w14:paraId="7B3AD83D" w14:textId="77777777" w:rsidR="002E7FF6" w:rsidRPr="00B07A79" w:rsidRDefault="002E7FF6" w:rsidP="002E7FF6">
      <w:pPr>
        <w:widowControl w:val="0"/>
        <w:numPr>
          <w:ilvl w:val="0"/>
          <w:numId w:val="47"/>
        </w:numPr>
        <w:pBdr>
          <w:top w:val="nil"/>
          <w:left w:val="nil"/>
          <w:bottom w:val="nil"/>
          <w:right w:val="nil"/>
          <w:between w:val="nil"/>
        </w:pBdr>
        <w:spacing w:line="360" w:lineRule="auto"/>
      </w:pPr>
      <w:r w:rsidRPr="00B07A79">
        <w:t>Cuidadosos de su quehacer docente, dar a conocer los resultados de las evaluaciones del proceso de aprendizaje y normas de comportamiento de manera oportuna, con posibilidad de que los estudiantes los puedan revisar, recibir las aclaraciones necesarias y puedan ser escuchados antes de informar a la Dirección Académica o Padres de Familia el resultado de todo proceso evaluado.</w:t>
      </w:r>
    </w:p>
    <w:p w14:paraId="1B86A07C" w14:textId="77777777" w:rsidR="002E7FF6" w:rsidRPr="00B07A79" w:rsidRDefault="002E7FF6" w:rsidP="002E7FF6">
      <w:pPr>
        <w:pBdr>
          <w:top w:val="nil"/>
          <w:left w:val="nil"/>
          <w:bottom w:val="nil"/>
          <w:right w:val="nil"/>
          <w:between w:val="nil"/>
        </w:pBdr>
        <w:spacing w:line="360" w:lineRule="auto"/>
      </w:pPr>
      <w:r w:rsidRPr="00B07A79">
        <w:t xml:space="preserve"> </w:t>
      </w:r>
      <w:r w:rsidRPr="00B07A79">
        <w:rPr>
          <w:b/>
          <w:bCs/>
          <w:i/>
          <w:iCs/>
        </w:rPr>
        <w:t xml:space="preserve">Parágrafo 1°: </w:t>
      </w:r>
      <w:r w:rsidRPr="00B07A79">
        <w:t xml:space="preserve"> el incumplimiento de los deberes y funciones establecidas por la ENSUR para los docentes, será motivo de proceso disciplinario por parte de las instancias correspondientes y acordes con lo estipulado en el código sustantivo del trabajador.</w:t>
      </w:r>
    </w:p>
    <w:p w14:paraId="16C78659" w14:textId="77777777" w:rsidR="002E7FF6" w:rsidRPr="00B07A79" w:rsidRDefault="002E7FF6" w:rsidP="002E7FF6">
      <w:pPr>
        <w:pBdr>
          <w:top w:val="nil"/>
          <w:left w:val="nil"/>
          <w:bottom w:val="nil"/>
          <w:right w:val="nil"/>
          <w:between w:val="nil"/>
        </w:pBdr>
        <w:spacing w:line="360" w:lineRule="auto"/>
      </w:pPr>
    </w:p>
    <w:p w14:paraId="7F79BAE0" w14:textId="77777777" w:rsidR="002E7FF6" w:rsidRPr="00B07A79" w:rsidRDefault="002E7FF6" w:rsidP="002E7FF6">
      <w:pPr>
        <w:pStyle w:val="Ttulo3"/>
      </w:pPr>
      <w:bookmarkStart w:id="284" w:name="_Toc2137"/>
      <w:bookmarkStart w:id="285" w:name="_Toc236301772"/>
      <w:r>
        <w:lastRenderedPageBreak/>
        <w:t>10.7.4 Perfil del personal administrativo</w:t>
      </w:r>
      <w:bookmarkEnd w:id="284"/>
      <w:bookmarkEnd w:id="285"/>
    </w:p>
    <w:p w14:paraId="7C032C91" w14:textId="77777777" w:rsidR="002E7FF6" w:rsidRPr="00B07A79" w:rsidRDefault="002E7FF6" w:rsidP="002E7FF6">
      <w:pPr>
        <w:spacing w:line="360" w:lineRule="auto"/>
      </w:pPr>
      <w:r w:rsidRPr="00B07A79">
        <w:t>El personal que labore en la ESCUELA NORMAL SUPERIOR DE URABA, debe ser:</w:t>
      </w:r>
    </w:p>
    <w:p w14:paraId="20D1A6FF" w14:textId="77777777" w:rsidR="002E7FF6" w:rsidRPr="00B07A79" w:rsidRDefault="002E7FF6" w:rsidP="002E7FF6">
      <w:pPr>
        <w:numPr>
          <w:ilvl w:val="0"/>
          <w:numId w:val="48"/>
        </w:numPr>
        <w:spacing w:line="360" w:lineRule="auto"/>
      </w:pPr>
      <w:r w:rsidRPr="00B07A79">
        <w:t>Idóneo para desempeñar el cargo que le han asignado</w:t>
      </w:r>
      <w:r w:rsidRPr="00B07A79">
        <w:tab/>
      </w:r>
    </w:p>
    <w:p w14:paraId="260042E7" w14:textId="77777777" w:rsidR="002E7FF6" w:rsidRPr="00B07A79" w:rsidRDefault="002E7FF6" w:rsidP="002E7FF6">
      <w:pPr>
        <w:numPr>
          <w:ilvl w:val="0"/>
          <w:numId w:val="48"/>
        </w:numPr>
        <w:spacing w:line="360" w:lineRule="auto"/>
      </w:pPr>
      <w:r w:rsidRPr="00B07A79">
        <w:t>Que asuma una actitud amena y cordial con cada una de las personas que de una u otra forma ingresen a la institución.</w:t>
      </w:r>
    </w:p>
    <w:p w14:paraId="73136F95" w14:textId="77777777" w:rsidR="002E7FF6" w:rsidRPr="00B07A79" w:rsidRDefault="002E7FF6" w:rsidP="002E7FF6">
      <w:pPr>
        <w:numPr>
          <w:ilvl w:val="0"/>
          <w:numId w:val="48"/>
        </w:numPr>
        <w:spacing w:line="360" w:lineRule="auto"/>
      </w:pPr>
      <w:r w:rsidRPr="00B07A79">
        <w:t xml:space="preserve">Que desempeñe sus actividades con entusiasmo y dedicación </w:t>
      </w:r>
    </w:p>
    <w:p w14:paraId="4BAC94E6" w14:textId="77777777" w:rsidR="002E7FF6" w:rsidRPr="00B07A79" w:rsidRDefault="002E7FF6" w:rsidP="002E7FF6">
      <w:pPr>
        <w:numPr>
          <w:ilvl w:val="0"/>
          <w:numId w:val="48"/>
        </w:numPr>
        <w:spacing w:line="360" w:lineRule="auto"/>
      </w:pPr>
      <w:r w:rsidRPr="00B07A79">
        <w:t>Que se vincule y participe activamente en los actos generales que se lleven a cabo en la institución.</w:t>
      </w:r>
    </w:p>
    <w:p w14:paraId="36D91971" w14:textId="77777777" w:rsidR="002E7FF6" w:rsidRPr="00B07A79" w:rsidRDefault="002E7FF6" w:rsidP="002E7FF6">
      <w:pPr>
        <w:numPr>
          <w:ilvl w:val="0"/>
          <w:numId w:val="48"/>
        </w:numPr>
        <w:spacing w:line="360" w:lineRule="auto"/>
      </w:pPr>
      <w:r w:rsidRPr="00B07A79">
        <w:t>Con capacidad para aceptar las observaciones que se le hagan y asumir una actitud de cambio frente a las mismas.</w:t>
      </w:r>
    </w:p>
    <w:p w14:paraId="41B1CE61" w14:textId="77777777" w:rsidR="002E7FF6" w:rsidRPr="00B07A79" w:rsidRDefault="002E7FF6" w:rsidP="002E7FF6">
      <w:pPr>
        <w:numPr>
          <w:ilvl w:val="0"/>
          <w:numId w:val="48"/>
        </w:numPr>
        <w:spacing w:line="360" w:lineRule="auto"/>
      </w:pPr>
      <w:r w:rsidRPr="00B07A79">
        <w:t>Que hagan sugerencias tendientes a mejorar las actividades correspondientes a la función que desempeñan.</w:t>
      </w:r>
    </w:p>
    <w:p w14:paraId="5D474045" w14:textId="77777777" w:rsidR="002E7FF6" w:rsidRPr="00B07A79" w:rsidRDefault="002E7FF6" w:rsidP="002E7FF6">
      <w:pPr>
        <w:numPr>
          <w:ilvl w:val="0"/>
          <w:numId w:val="48"/>
        </w:numPr>
        <w:spacing w:line="360" w:lineRule="auto"/>
      </w:pPr>
      <w:r w:rsidRPr="00B07A79">
        <w:t>Que maneje buenas relaciones humanas con todas las personas</w:t>
      </w:r>
    </w:p>
    <w:p w14:paraId="11797986" w14:textId="77777777" w:rsidR="002E7FF6" w:rsidRPr="00B07A79" w:rsidRDefault="002E7FF6" w:rsidP="002E7FF6">
      <w:pPr>
        <w:numPr>
          <w:ilvl w:val="0"/>
          <w:numId w:val="48"/>
        </w:numPr>
        <w:spacing w:line="360" w:lineRule="auto"/>
      </w:pPr>
      <w:r w:rsidRPr="00B07A79">
        <w:t xml:space="preserve">Que sea puntual y responsable en el desempeño de su cargo </w:t>
      </w:r>
    </w:p>
    <w:p w14:paraId="7C37D714" w14:textId="77777777" w:rsidR="002E7FF6" w:rsidRPr="00B07A79" w:rsidRDefault="002E7FF6" w:rsidP="002E7FF6">
      <w:pPr>
        <w:numPr>
          <w:ilvl w:val="0"/>
          <w:numId w:val="48"/>
        </w:numPr>
        <w:spacing w:line="360" w:lineRule="auto"/>
      </w:pPr>
      <w:r w:rsidRPr="00B07A79">
        <w:t>Atento a los llamados y solicitudes que relacionadas con su cargo se le hagan.</w:t>
      </w:r>
    </w:p>
    <w:p w14:paraId="05430C76" w14:textId="77777777" w:rsidR="002E7FF6" w:rsidRPr="00B07A79" w:rsidRDefault="002E7FF6" w:rsidP="002E7FF6">
      <w:pPr>
        <w:numPr>
          <w:ilvl w:val="0"/>
          <w:numId w:val="48"/>
        </w:numPr>
        <w:spacing w:line="360" w:lineRule="auto"/>
      </w:pPr>
      <w:r w:rsidRPr="00B07A79">
        <w:t>Que se mantenga en constante comunicación con los demás compañeros de la institución.</w:t>
      </w:r>
    </w:p>
    <w:p w14:paraId="7841B772" w14:textId="77777777" w:rsidR="002E7FF6" w:rsidRPr="00B07A79" w:rsidRDefault="002E7FF6" w:rsidP="002E7FF6">
      <w:pPr>
        <w:numPr>
          <w:ilvl w:val="0"/>
          <w:numId w:val="48"/>
        </w:numPr>
        <w:spacing w:line="360" w:lineRule="auto"/>
      </w:pPr>
      <w:r w:rsidRPr="00B07A79">
        <w:t>Que haga buen uso de los implementos y materiales de la institución.</w:t>
      </w:r>
    </w:p>
    <w:p w14:paraId="0C27938B" w14:textId="77777777" w:rsidR="002E7FF6" w:rsidRPr="00B07A79" w:rsidRDefault="002E7FF6" w:rsidP="002E7FF6">
      <w:pPr>
        <w:spacing w:line="360" w:lineRule="auto"/>
      </w:pPr>
    </w:p>
    <w:p w14:paraId="6553EA06" w14:textId="77777777" w:rsidR="002E7FF6" w:rsidRPr="00B07A79" w:rsidRDefault="002E7FF6" w:rsidP="002E7FF6">
      <w:pPr>
        <w:pStyle w:val="Ttulo3"/>
      </w:pPr>
      <w:bookmarkStart w:id="286" w:name="_Toc2138"/>
      <w:bookmarkStart w:id="287" w:name="_Toc236301773"/>
      <w:r>
        <w:t>10.7.5 Derechos y deberes del personal administrativo</w:t>
      </w:r>
      <w:bookmarkEnd w:id="286"/>
      <w:bookmarkEnd w:id="287"/>
    </w:p>
    <w:p w14:paraId="5F45E0AA" w14:textId="77777777" w:rsidR="002E7FF6" w:rsidRPr="00B07A79" w:rsidRDefault="002E7FF6" w:rsidP="002E7FF6">
      <w:pPr>
        <w:pBdr>
          <w:top w:val="nil"/>
          <w:left w:val="nil"/>
          <w:bottom w:val="nil"/>
          <w:right w:val="nil"/>
          <w:between w:val="nil"/>
        </w:pBdr>
        <w:spacing w:line="360" w:lineRule="auto"/>
      </w:pPr>
      <w:r w:rsidRPr="00B07A79">
        <w:t>Son derechos y deberes de del personal administrativo de la institución los establecidos por la normatividad legal vigente y los definidos en el Manual de Funciones del Sistema de Gestión de Calidad de la Escuela Normal Superior de Urabá.</w:t>
      </w:r>
    </w:p>
    <w:p w14:paraId="16C8B699" w14:textId="77777777" w:rsidR="002E7FF6" w:rsidRPr="00B07A79" w:rsidRDefault="002E7FF6" w:rsidP="002E7FF6">
      <w:pPr>
        <w:pBdr>
          <w:top w:val="nil"/>
          <w:left w:val="nil"/>
          <w:bottom w:val="nil"/>
          <w:right w:val="nil"/>
          <w:between w:val="nil"/>
        </w:pBdr>
        <w:spacing w:line="360" w:lineRule="auto"/>
      </w:pPr>
      <w:bookmarkStart w:id="288" w:name="_heading=h.mwu1sjqeh89d" w:colFirst="0" w:colLast="0"/>
      <w:bookmarkEnd w:id="288"/>
    </w:p>
    <w:p w14:paraId="2D11C115" w14:textId="77777777" w:rsidR="002E7FF6" w:rsidRPr="00B07A79" w:rsidRDefault="002E7FF6" w:rsidP="002E7FF6">
      <w:pPr>
        <w:pStyle w:val="Ttulo2"/>
      </w:pPr>
      <w:bookmarkStart w:id="289" w:name="_Toc2139"/>
      <w:bookmarkStart w:id="290" w:name="_Toc236301774"/>
      <w:r>
        <w:t>10.8 Funciones del Consejo de Padres de Familia</w:t>
      </w:r>
      <w:bookmarkEnd w:id="289"/>
      <w:bookmarkEnd w:id="290"/>
    </w:p>
    <w:p w14:paraId="1D2910A2" w14:textId="77777777" w:rsidR="002E7FF6" w:rsidRPr="00B07A79" w:rsidRDefault="002E7FF6" w:rsidP="002E7FF6">
      <w:pPr>
        <w:widowControl w:val="0"/>
        <w:numPr>
          <w:ilvl w:val="0"/>
          <w:numId w:val="49"/>
        </w:numPr>
        <w:pBdr>
          <w:top w:val="nil"/>
          <w:left w:val="nil"/>
          <w:bottom w:val="nil"/>
          <w:right w:val="nil"/>
          <w:between w:val="nil"/>
        </w:pBdr>
        <w:tabs>
          <w:tab w:val="left" w:pos="821"/>
        </w:tabs>
        <w:spacing w:line="360" w:lineRule="auto"/>
      </w:pPr>
      <w:r w:rsidRPr="00B07A79">
        <w:t>Es el puente pedagógico entre los estudiantes y los profesores.</w:t>
      </w:r>
    </w:p>
    <w:p w14:paraId="4B6FCDB3" w14:textId="77777777" w:rsidR="002E7FF6" w:rsidRPr="00B07A79" w:rsidRDefault="002E7FF6" w:rsidP="002E7FF6">
      <w:pPr>
        <w:widowControl w:val="0"/>
        <w:numPr>
          <w:ilvl w:val="0"/>
          <w:numId w:val="49"/>
        </w:numPr>
        <w:pBdr>
          <w:top w:val="nil"/>
          <w:left w:val="nil"/>
          <w:bottom w:val="nil"/>
          <w:right w:val="nil"/>
          <w:between w:val="nil"/>
        </w:pBdr>
        <w:tabs>
          <w:tab w:val="left" w:pos="808"/>
          <w:tab w:val="left" w:pos="809"/>
        </w:tabs>
        <w:spacing w:line="360" w:lineRule="auto"/>
        <w:ind w:right="147"/>
      </w:pPr>
      <w:r w:rsidRPr="00B07A79">
        <w:t>Presentar alternativas de solución, ante las dificultades que presentan los estudiantes, para el logro de los objetivos propuestos en cada período académico.</w:t>
      </w:r>
    </w:p>
    <w:p w14:paraId="1B33245F" w14:textId="77777777" w:rsidR="002E7FF6" w:rsidRPr="00B07A79" w:rsidRDefault="002E7FF6" w:rsidP="002E7FF6">
      <w:pPr>
        <w:widowControl w:val="0"/>
        <w:numPr>
          <w:ilvl w:val="0"/>
          <w:numId w:val="49"/>
        </w:numPr>
        <w:pBdr>
          <w:top w:val="nil"/>
          <w:left w:val="nil"/>
          <w:bottom w:val="nil"/>
          <w:right w:val="nil"/>
          <w:between w:val="nil"/>
        </w:pBdr>
        <w:tabs>
          <w:tab w:val="left" w:pos="808"/>
          <w:tab w:val="left" w:pos="809"/>
        </w:tabs>
        <w:spacing w:line="360" w:lineRule="auto"/>
      </w:pPr>
      <w:r w:rsidRPr="00B07A79">
        <w:t>Presentar propuestas para el adecuado desarrollo del plan de estudios.</w:t>
      </w:r>
    </w:p>
    <w:p w14:paraId="140709E9" w14:textId="77777777" w:rsidR="002E7FF6" w:rsidRPr="00B07A79" w:rsidRDefault="002E7FF6" w:rsidP="002E7FF6">
      <w:pPr>
        <w:widowControl w:val="0"/>
        <w:numPr>
          <w:ilvl w:val="0"/>
          <w:numId w:val="49"/>
        </w:numPr>
        <w:pBdr>
          <w:top w:val="nil"/>
          <w:left w:val="nil"/>
          <w:bottom w:val="nil"/>
          <w:right w:val="nil"/>
          <w:between w:val="nil"/>
        </w:pBdr>
        <w:tabs>
          <w:tab w:val="left" w:pos="808"/>
          <w:tab w:val="left" w:pos="809"/>
        </w:tabs>
        <w:spacing w:line="360" w:lineRule="auto"/>
      </w:pPr>
      <w:r w:rsidRPr="00B07A79">
        <w:t>Participar activamente en actos académicos programados por la Institución.</w:t>
      </w:r>
    </w:p>
    <w:p w14:paraId="6D13E85D" w14:textId="77777777" w:rsidR="002E7FF6" w:rsidRPr="00B07A79" w:rsidRDefault="002E7FF6" w:rsidP="002E7FF6">
      <w:pPr>
        <w:widowControl w:val="0"/>
        <w:numPr>
          <w:ilvl w:val="0"/>
          <w:numId w:val="49"/>
        </w:numPr>
        <w:pBdr>
          <w:top w:val="nil"/>
          <w:left w:val="nil"/>
          <w:bottom w:val="nil"/>
          <w:right w:val="nil"/>
          <w:between w:val="nil"/>
        </w:pBdr>
        <w:tabs>
          <w:tab w:val="left" w:pos="808"/>
          <w:tab w:val="left" w:pos="809"/>
        </w:tabs>
        <w:spacing w:line="360" w:lineRule="auto"/>
        <w:ind w:right="135"/>
      </w:pPr>
      <w:r w:rsidRPr="00B07A79">
        <w:t xml:space="preserve">Ser puente de comunicación entre los estamentos del gobierno escolar, ante las </w:t>
      </w:r>
      <w:r w:rsidRPr="00B07A79">
        <w:lastRenderedPageBreak/>
        <w:t>dificultades académicas que pueden generarse entre alumnos y maestros.</w:t>
      </w:r>
    </w:p>
    <w:p w14:paraId="2FC624E2" w14:textId="77777777" w:rsidR="002E7FF6" w:rsidRPr="00B07A79" w:rsidRDefault="002E7FF6" w:rsidP="002E7FF6">
      <w:pPr>
        <w:widowControl w:val="0"/>
        <w:numPr>
          <w:ilvl w:val="0"/>
          <w:numId w:val="49"/>
        </w:numPr>
        <w:pBdr>
          <w:top w:val="nil"/>
          <w:left w:val="nil"/>
          <w:bottom w:val="nil"/>
          <w:right w:val="nil"/>
          <w:between w:val="nil"/>
        </w:pBdr>
        <w:tabs>
          <w:tab w:val="left" w:pos="808"/>
          <w:tab w:val="left" w:pos="809"/>
        </w:tabs>
        <w:spacing w:line="360" w:lineRule="auto"/>
      </w:pPr>
      <w:r w:rsidRPr="00B07A79">
        <w:t>Darse su propio reglamento.</w:t>
      </w:r>
    </w:p>
    <w:p w14:paraId="5F81B78F" w14:textId="77777777" w:rsidR="002E7FF6" w:rsidRPr="00B07A79" w:rsidRDefault="002E7FF6" w:rsidP="002E7FF6">
      <w:pPr>
        <w:pBdr>
          <w:top w:val="nil"/>
          <w:left w:val="nil"/>
          <w:bottom w:val="nil"/>
          <w:right w:val="nil"/>
          <w:between w:val="nil"/>
        </w:pBdr>
        <w:spacing w:line="360" w:lineRule="auto"/>
        <w:ind w:left="100" w:right="148"/>
      </w:pPr>
      <w:r w:rsidRPr="00B07A79">
        <w:rPr>
          <w:b/>
          <w:bCs/>
          <w:i/>
          <w:iCs/>
        </w:rPr>
        <w:t>Parágrafo 1°:</w:t>
      </w:r>
      <w:r w:rsidRPr="00B07A79">
        <w:t xml:space="preserve"> Sesionará una vez en cada período lectivo. Cuando se haya entregado el informe escrito a los padres de familia, el Coordinador Académico convocará y evaluará lo sucedido académicamente con cada grupo escolar del plantel, especialmente para analizar el caso de las insuficiencias.</w:t>
      </w:r>
    </w:p>
    <w:p w14:paraId="0E6BD167" w14:textId="77777777" w:rsidR="002E7FF6" w:rsidRPr="00B07A79" w:rsidRDefault="002E7FF6" w:rsidP="002E7FF6">
      <w:pPr>
        <w:pBdr>
          <w:top w:val="nil"/>
          <w:left w:val="nil"/>
          <w:bottom w:val="nil"/>
          <w:right w:val="nil"/>
          <w:between w:val="nil"/>
        </w:pBdr>
        <w:spacing w:line="360" w:lineRule="auto"/>
      </w:pPr>
    </w:p>
    <w:p w14:paraId="594D17D6" w14:textId="77777777" w:rsidR="002E7FF6" w:rsidRPr="00B07A79" w:rsidRDefault="002E7FF6" w:rsidP="002E7FF6">
      <w:pPr>
        <w:pStyle w:val="Ttulo2"/>
      </w:pPr>
      <w:bookmarkStart w:id="291" w:name="_Toc2140"/>
      <w:bookmarkStart w:id="292" w:name="_Toc236301775"/>
      <w:r>
        <w:t>10.9 Funciones del rector(a)</w:t>
      </w:r>
      <w:bookmarkEnd w:id="291"/>
      <w:bookmarkEnd w:id="292"/>
    </w:p>
    <w:p w14:paraId="7D984827" w14:textId="77777777" w:rsidR="002E7FF6" w:rsidRPr="00B07A79" w:rsidRDefault="002E7FF6" w:rsidP="002E7FF6">
      <w:pPr>
        <w:pBdr>
          <w:top w:val="nil"/>
          <w:left w:val="nil"/>
          <w:bottom w:val="nil"/>
          <w:right w:val="nil"/>
          <w:between w:val="nil"/>
        </w:pBdr>
        <w:spacing w:line="360" w:lineRule="auto"/>
        <w:ind w:right="131"/>
      </w:pPr>
      <w:r w:rsidRPr="00B07A79">
        <w:t>El Rector (a) de la Institución, que será designado por concurso, además de las funciones señaladas en otras normas, tendrá las siguientes:</w:t>
      </w:r>
    </w:p>
    <w:p w14:paraId="5614F115" w14:textId="77777777" w:rsidR="002E7FF6" w:rsidRPr="00B07A79" w:rsidRDefault="002E7FF6" w:rsidP="002E7FF6">
      <w:pPr>
        <w:pBdr>
          <w:top w:val="nil"/>
          <w:left w:val="nil"/>
          <w:bottom w:val="nil"/>
          <w:right w:val="nil"/>
          <w:between w:val="nil"/>
        </w:pBdr>
        <w:spacing w:line="360" w:lineRule="auto"/>
        <w:ind w:right="131"/>
      </w:pPr>
      <w:r w:rsidRPr="00B07A79">
        <w:t>1.Liderar la construcción, modificación, actualización, y ejecución del Proyecto Educativo Institucional (PEI), con la participación del gobierno escolar y de los distintos actores de la comunidad educativa, enmarcado en los fines de la educación y las metas institucionales.</w:t>
      </w:r>
    </w:p>
    <w:p w14:paraId="7C71A8A3" w14:textId="77777777" w:rsidR="002E7FF6" w:rsidRPr="00B07A79" w:rsidRDefault="002E7FF6" w:rsidP="002E7FF6">
      <w:pPr>
        <w:pBdr>
          <w:top w:val="nil"/>
          <w:left w:val="nil"/>
          <w:bottom w:val="nil"/>
          <w:right w:val="nil"/>
          <w:between w:val="nil"/>
        </w:pBdr>
        <w:spacing w:line="360" w:lineRule="auto"/>
        <w:ind w:right="131"/>
      </w:pPr>
      <w:r w:rsidRPr="00B07A79">
        <w:t>2. Orientar y articular el trabajo de los equipos docentes y establecer relaciones de cooperación interinstitucionales para el logro de las metas educativas definidas por el Gobierno Escolar.</w:t>
      </w:r>
    </w:p>
    <w:p w14:paraId="2F5F78A4" w14:textId="77777777" w:rsidR="002E7FF6" w:rsidRPr="00B07A79" w:rsidRDefault="002E7FF6" w:rsidP="002E7FF6">
      <w:pPr>
        <w:pBdr>
          <w:top w:val="nil"/>
          <w:left w:val="nil"/>
          <w:bottom w:val="nil"/>
          <w:right w:val="nil"/>
          <w:between w:val="nil"/>
        </w:pBdr>
        <w:spacing w:line="360" w:lineRule="auto"/>
        <w:ind w:right="131"/>
      </w:pPr>
      <w:r w:rsidRPr="00B07A79">
        <w:t>3. Presidir y convocar el Consejo Directivo y el Consejo Académico de la institución.</w:t>
      </w:r>
    </w:p>
    <w:p w14:paraId="7CA3F5FB" w14:textId="77777777" w:rsidR="002E7FF6" w:rsidRPr="00B07A79" w:rsidRDefault="002E7FF6" w:rsidP="002E7FF6">
      <w:pPr>
        <w:pBdr>
          <w:top w:val="nil"/>
          <w:left w:val="nil"/>
          <w:bottom w:val="nil"/>
          <w:right w:val="nil"/>
          <w:between w:val="nil"/>
        </w:pBdr>
        <w:spacing w:line="360" w:lineRule="auto"/>
        <w:ind w:right="131"/>
      </w:pPr>
      <w:r w:rsidRPr="00B07A79">
        <w:t>4. Representar el establecimiento ante las autoridades educativas, la comunidad escolar y demás entidades gubernamentales y no gubernamentales.</w:t>
      </w:r>
    </w:p>
    <w:p w14:paraId="3920862F" w14:textId="77777777" w:rsidR="002E7FF6" w:rsidRPr="00B07A79" w:rsidRDefault="002E7FF6" w:rsidP="002E7FF6">
      <w:pPr>
        <w:pBdr>
          <w:top w:val="nil"/>
          <w:left w:val="nil"/>
          <w:bottom w:val="nil"/>
          <w:right w:val="nil"/>
          <w:between w:val="nil"/>
        </w:pBdr>
        <w:spacing w:line="360" w:lineRule="auto"/>
        <w:ind w:right="131"/>
      </w:pPr>
      <w:r w:rsidRPr="00B07A79">
        <w:t>5. Formular, liderar y ejecutar planes anuales de acción y de mejoramiento de la calidad.</w:t>
      </w:r>
    </w:p>
    <w:p w14:paraId="2FC89769" w14:textId="77777777" w:rsidR="002E7FF6" w:rsidRPr="00B07A79" w:rsidRDefault="002E7FF6" w:rsidP="002E7FF6">
      <w:pPr>
        <w:pBdr>
          <w:top w:val="nil"/>
          <w:left w:val="nil"/>
          <w:bottom w:val="nil"/>
          <w:right w:val="nil"/>
          <w:between w:val="nil"/>
        </w:pBdr>
        <w:spacing w:line="360" w:lineRule="auto"/>
        <w:ind w:right="131"/>
      </w:pPr>
      <w:r w:rsidRPr="00B07A79">
        <w:t>6. Dirigir la ejecución de la prestación del servicio educativo y propender por su calidad.</w:t>
      </w:r>
    </w:p>
    <w:p w14:paraId="3D6564EC" w14:textId="77777777" w:rsidR="002E7FF6" w:rsidRPr="00B07A79" w:rsidRDefault="002E7FF6" w:rsidP="002E7FF6">
      <w:pPr>
        <w:pBdr>
          <w:top w:val="nil"/>
          <w:left w:val="nil"/>
          <w:bottom w:val="nil"/>
          <w:right w:val="nil"/>
          <w:between w:val="nil"/>
        </w:pBdr>
        <w:spacing w:line="360" w:lineRule="auto"/>
        <w:ind w:right="131"/>
      </w:pPr>
      <w:r w:rsidRPr="00B07A79">
        <w:t>7. Implementar las disposiciones que expida el Estado, en relación con la planeación, organización y prestación del servicio público educativo, de acuerdo con el contexto institucional y las decisiones del Gobierno Escolar.</w:t>
      </w:r>
    </w:p>
    <w:p w14:paraId="75DD7A0A" w14:textId="77777777" w:rsidR="002E7FF6" w:rsidRPr="00B07A79" w:rsidRDefault="002E7FF6" w:rsidP="002E7FF6">
      <w:pPr>
        <w:pBdr>
          <w:top w:val="nil"/>
          <w:left w:val="nil"/>
          <w:bottom w:val="nil"/>
          <w:right w:val="nil"/>
          <w:between w:val="nil"/>
        </w:pBdr>
        <w:spacing w:line="360" w:lineRule="auto"/>
        <w:ind w:right="131"/>
      </w:pPr>
      <w:r w:rsidRPr="00B07A79">
        <w:t>8. Orientar los procesos pedagógicos de la institución y el Plan de Estudios con la asistencia del Consejo Académico.</w:t>
      </w:r>
    </w:p>
    <w:p w14:paraId="4C9FB656" w14:textId="77777777" w:rsidR="002E7FF6" w:rsidRPr="00B07A79" w:rsidRDefault="002E7FF6" w:rsidP="002E7FF6">
      <w:pPr>
        <w:pBdr>
          <w:top w:val="nil"/>
          <w:left w:val="nil"/>
          <w:bottom w:val="nil"/>
          <w:right w:val="nil"/>
          <w:between w:val="nil"/>
        </w:pBdr>
        <w:spacing w:line="360" w:lineRule="auto"/>
        <w:ind w:right="131"/>
      </w:pPr>
      <w:r w:rsidRPr="00B07A79">
        <w:t xml:space="preserve">9. Distribuir las asignaciones académicas y las actividades curriculares complementarias a directivos docentes y docentes, y las funciones a los administrativos a su cargo, de conformidad con las normas vigentes sobre la materia, y publicar una vez al semestre en lugares públicos dentro de la institución y comunicar por escrito, a los padres de familia, los docentes a cargo de </w:t>
      </w:r>
      <w:r w:rsidRPr="00B07A79">
        <w:lastRenderedPageBreak/>
        <w:t>cada asignatura, los horarios de asignación académica y otras actividades, en especial el de atención a la familia o acudientes en los diferentes medios de la institución.</w:t>
      </w:r>
    </w:p>
    <w:p w14:paraId="2622DFE1" w14:textId="77777777" w:rsidR="002E7FF6" w:rsidRPr="00B07A79" w:rsidRDefault="002E7FF6" w:rsidP="002E7FF6">
      <w:pPr>
        <w:pBdr>
          <w:top w:val="nil"/>
          <w:left w:val="nil"/>
          <w:bottom w:val="nil"/>
          <w:right w:val="nil"/>
          <w:between w:val="nil"/>
        </w:pBdr>
        <w:spacing w:line="360" w:lineRule="auto"/>
        <w:ind w:right="131"/>
      </w:pPr>
      <w:r w:rsidRPr="00B07A79">
        <w:t>10. Proponer los educadores que serán apoyados para recibir capacitación teniendo en cuenta criterios de selección objetivos.</w:t>
      </w:r>
    </w:p>
    <w:p w14:paraId="22F37E07" w14:textId="77777777" w:rsidR="002E7FF6" w:rsidRPr="00B07A79" w:rsidRDefault="002E7FF6" w:rsidP="002E7FF6">
      <w:pPr>
        <w:pBdr>
          <w:top w:val="nil"/>
          <w:left w:val="nil"/>
          <w:bottom w:val="nil"/>
          <w:right w:val="nil"/>
          <w:between w:val="nil"/>
        </w:pBdr>
        <w:spacing w:line="360" w:lineRule="auto"/>
        <w:ind w:right="131"/>
      </w:pPr>
      <w:r w:rsidRPr="00B07A79">
        <w:t>11. Identificar con la participación del Gobierno Escolar, y de acuerdo con el contexto institucional, las tendencias educativas para articularlas con los procesos de mejoramiento del Proyecto Educativo Institucional (PEI).</w:t>
      </w:r>
    </w:p>
    <w:p w14:paraId="72368A5D" w14:textId="77777777" w:rsidR="002E7FF6" w:rsidRPr="00B07A79" w:rsidRDefault="002E7FF6" w:rsidP="002E7FF6">
      <w:pPr>
        <w:pBdr>
          <w:top w:val="nil"/>
          <w:left w:val="nil"/>
          <w:bottom w:val="nil"/>
          <w:right w:val="nil"/>
          <w:between w:val="nil"/>
        </w:pBdr>
        <w:spacing w:line="360" w:lineRule="auto"/>
        <w:ind w:right="131"/>
      </w:pPr>
      <w:r w:rsidRPr="00B07A79">
        <w:t>12. Administrar el Fondo de Servicios Educativos y los recursos que por incentivos se le asignen, en los términos que disponga la ley y sus reglamentos, en correspondencia con las orientaciones de la Secretaría de Educación del respectivo ente territorial y el Consejo Directivo.</w:t>
      </w:r>
    </w:p>
    <w:p w14:paraId="3166F7FD" w14:textId="77777777" w:rsidR="002E7FF6" w:rsidRPr="00B07A79" w:rsidRDefault="002E7FF6" w:rsidP="002E7FF6">
      <w:pPr>
        <w:pBdr>
          <w:top w:val="nil"/>
          <w:left w:val="nil"/>
          <w:bottom w:val="nil"/>
          <w:right w:val="nil"/>
          <w:between w:val="nil"/>
        </w:pBdr>
        <w:spacing w:line="360" w:lineRule="auto"/>
        <w:ind w:right="131"/>
      </w:pPr>
      <w:r w:rsidRPr="00B07A79">
        <w:t>13. Rendir un informe al Consejo Directivo del establecimiento educativo, al menos cada seis (6) meses.</w:t>
      </w:r>
    </w:p>
    <w:p w14:paraId="56447575" w14:textId="77777777" w:rsidR="002E7FF6" w:rsidRPr="00B07A79" w:rsidRDefault="002E7FF6" w:rsidP="002E7FF6">
      <w:pPr>
        <w:pBdr>
          <w:top w:val="nil"/>
          <w:left w:val="nil"/>
          <w:bottom w:val="nil"/>
          <w:right w:val="nil"/>
          <w:between w:val="nil"/>
        </w:pBdr>
        <w:spacing w:line="360" w:lineRule="auto"/>
        <w:ind w:right="131"/>
      </w:pPr>
      <w:r w:rsidRPr="00B07A79">
        <w:t>14. Administrar el personal docente, directivo docente y administrativo a su cargo, realizar el control sobre el cumplimiento de las funciones correspondientes y reportar las novedades, irregularidades y los permisos del personal a la Secretaría de Educación de la respectiva entidad territorial certificada, o quien haga sus veces.</w:t>
      </w:r>
    </w:p>
    <w:p w14:paraId="1B5AED76" w14:textId="77777777" w:rsidR="002E7FF6" w:rsidRPr="00B07A79" w:rsidRDefault="002E7FF6" w:rsidP="002E7FF6">
      <w:pPr>
        <w:pBdr>
          <w:top w:val="nil"/>
          <w:left w:val="nil"/>
          <w:bottom w:val="nil"/>
          <w:right w:val="nil"/>
          <w:between w:val="nil"/>
        </w:pBdr>
        <w:spacing w:line="360" w:lineRule="auto"/>
        <w:ind w:right="131"/>
      </w:pPr>
      <w:r w:rsidRPr="00B07A79">
        <w:t>15. Realizar la evaluación anual del desempeño de los docentes, directivos docentes y administrativos a su cargo.</w:t>
      </w:r>
    </w:p>
    <w:p w14:paraId="0A54872F" w14:textId="77777777" w:rsidR="002E7FF6" w:rsidRPr="00B07A79" w:rsidRDefault="002E7FF6" w:rsidP="002E7FF6">
      <w:pPr>
        <w:pBdr>
          <w:top w:val="nil"/>
          <w:left w:val="nil"/>
          <w:bottom w:val="nil"/>
          <w:right w:val="nil"/>
          <w:between w:val="nil"/>
        </w:pBdr>
        <w:spacing w:line="360" w:lineRule="auto"/>
        <w:ind w:right="131"/>
      </w:pPr>
      <w:r w:rsidRPr="00B07A79">
        <w:t>16. Ejercer las funciones disciplinarias que le atribuyan la ley, los reglamentos y el manual de convivencia.</w:t>
      </w:r>
    </w:p>
    <w:p w14:paraId="67D2DC34" w14:textId="77777777" w:rsidR="002E7FF6" w:rsidRPr="00B07A79" w:rsidRDefault="002E7FF6" w:rsidP="002E7FF6">
      <w:pPr>
        <w:pBdr>
          <w:top w:val="nil"/>
          <w:left w:val="nil"/>
          <w:bottom w:val="nil"/>
          <w:right w:val="nil"/>
          <w:between w:val="nil"/>
        </w:pBdr>
        <w:spacing w:line="360" w:lineRule="auto"/>
        <w:ind w:right="131"/>
      </w:pPr>
      <w:r w:rsidRPr="00B07A79">
        <w:t>17. Establecer canales de comunicación entre los diferentes estamentos de la comunidad educativa y facilitar la participación en los procesos que los afecten.</w:t>
      </w:r>
    </w:p>
    <w:p w14:paraId="1F56B7B2" w14:textId="77777777" w:rsidR="002E7FF6" w:rsidRPr="00B07A79" w:rsidRDefault="002E7FF6" w:rsidP="002E7FF6">
      <w:pPr>
        <w:pBdr>
          <w:top w:val="nil"/>
          <w:left w:val="nil"/>
          <w:bottom w:val="nil"/>
          <w:right w:val="nil"/>
          <w:between w:val="nil"/>
        </w:pBdr>
        <w:spacing w:line="360" w:lineRule="auto"/>
        <w:ind w:right="131"/>
      </w:pPr>
      <w:r w:rsidRPr="00B07A79">
        <w:t>18. Suministrar información de manera oportuna, de acuerdo con los requerimientos que hagan los departamentos, distritos o municipios u otras autoridades.</w:t>
      </w:r>
    </w:p>
    <w:p w14:paraId="5CD1E45B" w14:textId="77777777" w:rsidR="002E7FF6" w:rsidRPr="00B07A79" w:rsidRDefault="002E7FF6" w:rsidP="002E7FF6">
      <w:pPr>
        <w:pBdr>
          <w:top w:val="nil"/>
          <w:left w:val="nil"/>
          <w:bottom w:val="nil"/>
          <w:right w:val="nil"/>
          <w:between w:val="nil"/>
        </w:pBdr>
        <w:spacing w:line="360" w:lineRule="auto"/>
        <w:ind w:right="131"/>
      </w:pPr>
      <w:r w:rsidRPr="00B07A79">
        <w:t>19. Promover actividades que vinculen al establecimiento con la comunidad educativa en el marco del Proyecto Educativo Institucional (PEI).</w:t>
      </w:r>
    </w:p>
    <w:p w14:paraId="7B3255D7" w14:textId="77777777" w:rsidR="002E7FF6" w:rsidRPr="00B07A79" w:rsidRDefault="002E7FF6" w:rsidP="002E7FF6">
      <w:pPr>
        <w:pBdr>
          <w:top w:val="nil"/>
          <w:left w:val="nil"/>
          <w:bottom w:val="nil"/>
          <w:right w:val="nil"/>
          <w:between w:val="nil"/>
        </w:pBdr>
        <w:spacing w:line="360" w:lineRule="auto"/>
        <w:ind w:right="131"/>
      </w:pPr>
      <w:r w:rsidRPr="00B07A79">
        <w:t>20. Promover procesos de acogida, bienestar y permanencia en el establecimiento educativo, tanto para el ingreso de los estudiantes a esta, como para la permanencia en correspondencia a los contextos y situaciones territoriales.</w:t>
      </w:r>
    </w:p>
    <w:p w14:paraId="551410B1" w14:textId="77777777" w:rsidR="002E7FF6" w:rsidRPr="00B07A79" w:rsidRDefault="002E7FF6" w:rsidP="002E7FF6">
      <w:pPr>
        <w:pBdr>
          <w:top w:val="nil"/>
          <w:left w:val="nil"/>
          <w:bottom w:val="nil"/>
          <w:right w:val="nil"/>
          <w:between w:val="nil"/>
        </w:pBdr>
        <w:spacing w:line="360" w:lineRule="auto"/>
        <w:ind w:right="131"/>
      </w:pPr>
      <w:r w:rsidRPr="00B07A79">
        <w:lastRenderedPageBreak/>
        <w:t>21. Presentar a la Secretaría de Educación respectiva, o a los organismos que hagan sus veces, los cambios significativos en el currículo para que ésta verifique el cumplimiento de los requisitos y adopte las medidas a que haya lugar, en ejercicio de sus competencias.</w:t>
      </w:r>
    </w:p>
    <w:p w14:paraId="7DD12C3D" w14:textId="77777777" w:rsidR="002E7FF6" w:rsidRPr="00B07A79" w:rsidRDefault="002E7FF6" w:rsidP="002E7FF6">
      <w:pPr>
        <w:pBdr>
          <w:top w:val="nil"/>
          <w:left w:val="nil"/>
          <w:bottom w:val="nil"/>
          <w:right w:val="nil"/>
          <w:between w:val="nil"/>
        </w:pBdr>
        <w:spacing w:line="360" w:lineRule="auto"/>
        <w:ind w:right="131"/>
      </w:pPr>
      <w:r w:rsidRPr="00B07A79">
        <w:t>22. Otorgar reconocimientos o aplicar correctivos a los estudiantes de conformidad con el manual de convivencia del establecimiento educativo, en concordancia con la normatividad vigente.</w:t>
      </w:r>
    </w:p>
    <w:p w14:paraId="5C9B2D79" w14:textId="77777777" w:rsidR="002E7FF6" w:rsidRPr="00B07A79" w:rsidRDefault="002E7FF6" w:rsidP="002E7FF6">
      <w:pPr>
        <w:pBdr>
          <w:top w:val="nil"/>
          <w:left w:val="nil"/>
          <w:bottom w:val="nil"/>
          <w:right w:val="nil"/>
          <w:between w:val="nil"/>
        </w:pBdr>
        <w:spacing w:line="360" w:lineRule="auto"/>
        <w:ind w:right="131"/>
      </w:pPr>
      <w:r w:rsidRPr="00B07A79">
        <w:t>23. Propender por mantener en buenas condiciones la infraestructura y dotación que permita una adecuada prestación del servicio.</w:t>
      </w:r>
    </w:p>
    <w:p w14:paraId="482C6AD3" w14:textId="77777777" w:rsidR="002E7FF6" w:rsidRPr="00B07A79" w:rsidRDefault="002E7FF6" w:rsidP="002E7FF6">
      <w:pPr>
        <w:pBdr>
          <w:top w:val="nil"/>
          <w:left w:val="nil"/>
          <w:bottom w:val="nil"/>
          <w:right w:val="nil"/>
          <w:between w:val="nil"/>
        </w:pBdr>
        <w:spacing w:line="360" w:lineRule="auto"/>
        <w:ind w:right="131"/>
      </w:pPr>
      <w:r w:rsidRPr="00B07A79">
        <w:t>24. Las demás funciones propias de su cargo afines o complementarias con las anteriores que disponga la ley o le asignen su superior inmediato</w:t>
      </w:r>
    </w:p>
    <w:p w14:paraId="6B0B01C2" w14:textId="77777777" w:rsidR="002E7FF6" w:rsidRPr="00B07A79" w:rsidRDefault="002E7FF6" w:rsidP="002E7FF6">
      <w:pPr>
        <w:pBdr>
          <w:top w:val="nil"/>
          <w:left w:val="nil"/>
          <w:bottom w:val="nil"/>
          <w:right w:val="nil"/>
          <w:between w:val="nil"/>
        </w:pBdr>
        <w:spacing w:line="360" w:lineRule="auto"/>
      </w:pPr>
    </w:p>
    <w:p w14:paraId="204F58E7" w14:textId="77777777" w:rsidR="002E7FF6" w:rsidRPr="00B07A79" w:rsidRDefault="002E7FF6" w:rsidP="002E7FF6">
      <w:pPr>
        <w:pStyle w:val="Ttulo2"/>
      </w:pPr>
      <w:bookmarkStart w:id="293" w:name="_Toc2141"/>
      <w:bookmarkStart w:id="294" w:name="_Toc236301776"/>
      <w:r>
        <w:t>10.10 Funciones del coordinador</w:t>
      </w:r>
      <w:bookmarkEnd w:id="293"/>
      <w:bookmarkEnd w:id="294"/>
    </w:p>
    <w:p w14:paraId="1F125F46" w14:textId="77777777" w:rsidR="002E7FF6" w:rsidRPr="00B07A79" w:rsidRDefault="002E7FF6" w:rsidP="002E7FF6">
      <w:pPr>
        <w:tabs>
          <w:tab w:val="left" w:pos="1181"/>
        </w:tabs>
        <w:spacing w:line="360" w:lineRule="auto"/>
        <w:rPr>
          <w:b/>
          <w:bCs/>
        </w:rPr>
      </w:pPr>
      <w:bookmarkStart w:id="295" w:name="_heading=h.nucf3nep2q77" w:colFirst="0" w:colLast="0"/>
      <w:bookmarkStart w:id="296" w:name="_Toc235769150"/>
      <w:bookmarkStart w:id="297" w:name="_Toc235780393"/>
      <w:bookmarkEnd w:id="295"/>
      <w:r w:rsidRPr="00B07A79">
        <w:t>El coordinador depende del rector, le corresponde la administración académica y disciplinaria de la institución, bajo su dependencia están los coordinadores de núcleos, directores de grupos y por relación de autoridad funcional, los maestros y los estudiantes del plantel. Son funciones del coordinador las siguientes:</w:t>
      </w:r>
      <w:bookmarkEnd w:id="296"/>
      <w:bookmarkEnd w:id="297"/>
    </w:p>
    <w:p w14:paraId="1EDDD39A" w14:textId="77777777" w:rsidR="002E7FF6" w:rsidRPr="00B07A79" w:rsidRDefault="002E7FF6" w:rsidP="002E7FF6">
      <w:pPr>
        <w:pStyle w:val="Ttulo3"/>
      </w:pPr>
      <w:bookmarkStart w:id="298" w:name="_Toc2143"/>
      <w:bookmarkStart w:id="299" w:name="_Toc236301777"/>
      <w:r>
        <w:t>10.10.1 Desde lo disciplinario</w:t>
      </w:r>
      <w:bookmarkEnd w:id="298"/>
      <w:bookmarkEnd w:id="299"/>
    </w:p>
    <w:p w14:paraId="3F0B8640"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54"/>
      </w:pPr>
      <w:r w:rsidRPr="00B07A79">
        <w:t>Velar porque la convivencia entre directivos, docentes, padres de familia y alumnos, sea armónica, tolerante y respetuosa.</w:t>
      </w:r>
    </w:p>
    <w:p w14:paraId="382A0DC8"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50"/>
      </w:pPr>
      <w:r w:rsidRPr="00B07A79">
        <w:t>Dinamizar la construcción colectiva del Proyecto de Disciplina de la Institución, de acuerdo con los principios concertados.</w:t>
      </w:r>
    </w:p>
    <w:p w14:paraId="405F84E7"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52"/>
      </w:pPr>
      <w:r w:rsidRPr="00B07A79">
        <w:t>Participar en el Consejo Académico de la Institución y en los demás comités en que sea requerida su presencia.</w:t>
      </w:r>
    </w:p>
    <w:p w14:paraId="2B7A6431"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50"/>
      </w:pPr>
      <w:r w:rsidRPr="00B07A79">
        <w:t>Acompañar a los estudiantes y docentes en la construcción, comprensión y asimilación del Manual de Convivencia.</w:t>
      </w:r>
    </w:p>
    <w:p w14:paraId="11627037"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pPr>
      <w:r w:rsidRPr="00B07A79">
        <w:t>Garantizar la disciplina durante el desarrollo de la jornada escolar.</w:t>
      </w:r>
    </w:p>
    <w:p w14:paraId="08779B3E"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41"/>
      </w:pPr>
      <w:r w:rsidRPr="00B07A79">
        <w:t>Llevar los registros y controles necesarios para la administración disciplinaria y del alumnado y de los docentes.</w:t>
      </w:r>
    </w:p>
    <w:p w14:paraId="6F8B41E8"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pPr>
      <w:r w:rsidRPr="00B07A79">
        <w:t>Realizar seguimiento mensual de los estudiantes que tienen contrato de convivencia.</w:t>
      </w:r>
    </w:p>
    <w:p w14:paraId="4C6C5DD0"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50"/>
      </w:pPr>
      <w:r w:rsidRPr="00B07A79">
        <w:t xml:space="preserve">Responder por el uso adecuado, mantenimiento y seguridad de los equipos, materiales e </w:t>
      </w:r>
      <w:r w:rsidRPr="00B07A79">
        <w:lastRenderedPageBreak/>
        <w:t>implementos confiados a su manejo.</w:t>
      </w:r>
    </w:p>
    <w:p w14:paraId="7457CA0E"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47"/>
      </w:pPr>
      <w:r w:rsidRPr="00B07A79">
        <w:t>Supervisar y controlar diariamente la asistencia y puntualidad de los estudiantes y profesores, archivando las excusas y permisos autorizados por la rectoría.</w:t>
      </w:r>
    </w:p>
    <w:p w14:paraId="66EF5E97"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32"/>
      </w:pPr>
      <w:r w:rsidRPr="00B07A79">
        <w:t>Rendir informes escritos al final de cada período lectivo al Consejo Directivo sobre la disciplina del plantel, presentando propuestas y sugerencias pertinentes.</w:t>
      </w:r>
    </w:p>
    <w:p w14:paraId="080CA917"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50"/>
      </w:pPr>
      <w:r w:rsidRPr="00B07A79">
        <w:t>Establecer estrategias para favorecer el orden y excelente comportamiento y utilización de la cafetería y zonas aledañas a la Institución.</w:t>
      </w:r>
    </w:p>
    <w:p w14:paraId="68BF8FD9"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pPr>
      <w:r w:rsidRPr="00B07A79">
        <w:t>En ausencia del Rector, coordinar las acciones institucionales.</w:t>
      </w:r>
    </w:p>
    <w:p w14:paraId="17FE7664"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pPr>
      <w:r w:rsidRPr="00B07A79">
        <w:t>Coordinar la adecuada ejecución de las decisiones de los Consejos Directivo y Académico.</w:t>
      </w:r>
    </w:p>
    <w:p w14:paraId="181085CA"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pPr>
      <w:r w:rsidRPr="00B07A79">
        <w:t>Coordinar el Comité de Conciliación Escolar.</w:t>
      </w:r>
    </w:p>
    <w:p w14:paraId="4CE95758"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pPr>
      <w:r w:rsidRPr="00B07A79">
        <w:t>Controlar el adecuado uso del uniforme de los estudiantes.</w:t>
      </w:r>
    </w:p>
    <w:p w14:paraId="2EC8B751"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pPr>
      <w:r w:rsidRPr="00B07A79">
        <w:t>Diseñar y coordinar estrategias que garanticen el aseo, mantenimiento y orden de los</w:t>
      </w:r>
    </w:p>
    <w:p w14:paraId="652D6AED" w14:textId="77777777" w:rsidR="002E7FF6" w:rsidRPr="00B07A79" w:rsidRDefault="002E7FF6" w:rsidP="002E7FF6">
      <w:pPr>
        <w:pBdr>
          <w:top w:val="nil"/>
          <w:left w:val="nil"/>
          <w:bottom w:val="nil"/>
          <w:right w:val="nil"/>
          <w:between w:val="nil"/>
        </w:pBdr>
        <w:spacing w:line="360" w:lineRule="auto"/>
        <w:ind w:left="808"/>
      </w:pPr>
      <w:r w:rsidRPr="00B07A79">
        <w:t>distintos ambientes escolares: aula de clase, bibliotecas, patio, cafetería, unidad sanitaria, sala de profesores y patios de descanso.</w:t>
      </w:r>
    </w:p>
    <w:p w14:paraId="1A6BF166"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34"/>
      </w:pPr>
      <w:r w:rsidRPr="00B07A79">
        <w:t>Escuchar y permitir al alumno expresar sus ideas, sugerencias y descargos cuando sea necesario, teniendo en cuenta las normas de respeto.</w:t>
      </w:r>
    </w:p>
    <w:p w14:paraId="3A188DBA"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47"/>
      </w:pPr>
      <w:r w:rsidRPr="00B07A79">
        <w:t>Inspirar confianza, por su sentido de responsabilidad, manejo de grupo y buen trato para sus alumnos, compañeros y demás personas de la comunidad educativa.</w:t>
      </w:r>
    </w:p>
    <w:p w14:paraId="5B01F0D6"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45"/>
      </w:pPr>
      <w:r w:rsidRPr="00B07A79">
        <w:t>Manifestar el sentido de pertenencia de la Institución, mediante la participación en las actividades programadas y en el cuidado de los bienes que se le han confiado.</w:t>
      </w:r>
    </w:p>
    <w:p w14:paraId="74811A88"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44"/>
      </w:pPr>
      <w:r w:rsidRPr="00B07A79">
        <w:t>Fomentar el diálogo y la reflexión con otros docentes, sobre el desarrollo de la asignatura a su cargo identificando logros y dificultades, acordando alternativas de solución.</w:t>
      </w:r>
    </w:p>
    <w:p w14:paraId="17E3B69D"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49"/>
      </w:pPr>
      <w:r w:rsidRPr="00B07A79">
        <w:t>Participar y favorecer el desarrollo del PEI, asumiendo con serenidad y flexibilidad, las actividades programadas y los imprevistos que se presenten.</w:t>
      </w:r>
    </w:p>
    <w:p w14:paraId="15E16B65"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42"/>
      </w:pPr>
      <w:r w:rsidRPr="00B07A79">
        <w:t>Acompañar el comportamiento de los estudiantes en todas las actividades organizadas por la Institución.</w:t>
      </w:r>
    </w:p>
    <w:p w14:paraId="03E1CAAD" w14:textId="77777777" w:rsidR="002E7FF6" w:rsidRPr="00B07A79" w:rsidRDefault="002E7FF6" w:rsidP="002E7FF6">
      <w:pPr>
        <w:widowControl w:val="0"/>
        <w:numPr>
          <w:ilvl w:val="0"/>
          <w:numId w:val="51"/>
        </w:numPr>
        <w:pBdr>
          <w:top w:val="nil"/>
          <w:left w:val="nil"/>
          <w:bottom w:val="nil"/>
          <w:right w:val="nil"/>
          <w:between w:val="nil"/>
        </w:pBdr>
        <w:tabs>
          <w:tab w:val="left" w:pos="808"/>
          <w:tab w:val="left" w:pos="809"/>
        </w:tabs>
        <w:spacing w:line="360" w:lineRule="auto"/>
        <w:ind w:right="153"/>
      </w:pPr>
      <w:r w:rsidRPr="00B07A79">
        <w:t>Asistir a las actividades educativas complementarias organizadas por la Institución para cumplir con los Decretos Nacionales 1850/002.</w:t>
      </w:r>
    </w:p>
    <w:p w14:paraId="0828FF2E" w14:textId="77777777" w:rsidR="002E7FF6" w:rsidRPr="00B07A79" w:rsidRDefault="002E7FF6" w:rsidP="002E7FF6">
      <w:pPr>
        <w:pStyle w:val="Ttulo3"/>
      </w:pPr>
      <w:bookmarkStart w:id="300" w:name="_Toc2144"/>
      <w:bookmarkStart w:id="301" w:name="_Toc236301778"/>
      <w:r>
        <w:t>10.10.2 Desde lo académico</w:t>
      </w:r>
      <w:bookmarkEnd w:id="300"/>
      <w:bookmarkEnd w:id="301"/>
    </w:p>
    <w:p w14:paraId="27D24142"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41"/>
      </w:pPr>
      <w:r w:rsidRPr="00B07A79">
        <w:t>Coordinar el proyecto de investigación general y los proyectos pedagógicos, de cada una de las áreas y/o asignaturas del plan de estudios</w:t>
      </w:r>
    </w:p>
    <w:p w14:paraId="481E47A2"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pPr>
      <w:r w:rsidRPr="00B07A79">
        <w:lastRenderedPageBreak/>
        <w:t>Coordinar el proceso de evaluación en cada una de las áreas y llevar con orden los registros.</w:t>
      </w:r>
    </w:p>
    <w:p w14:paraId="4CAEF6B4"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38"/>
      </w:pPr>
      <w:r w:rsidRPr="00B07A79">
        <w:t>Acompañar el desarrollo del currículo, plan de estudio, programas académicos y proyectos pedagógicos de acuerdo con los lineamientos trazados en el PEI, en los niveles de Preescolar, Básica Primaria y Secundaria y Media.</w:t>
      </w:r>
    </w:p>
    <w:p w14:paraId="6F3B43F6" w14:textId="77777777" w:rsidR="002E7FF6" w:rsidRPr="00B07A79" w:rsidRDefault="002E7FF6" w:rsidP="002E7FF6">
      <w:bookmarkStart w:id="302" w:name="_Toc235769153"/>
      <w:bookmarkStart w:id="303" w:name="_Toc235780396"/>
      <w:r w:rsidRPr="00B07A79">
        <w:t>Prioridad: realizar cruce de información entre el plan de área, plan de aula, acompañamiento en sitio y realizar seguimiento.</w:t>
      </w:r>
      <w:bookmarkEnd w:id="302"/>
      <w:bookmarkEnd w:id="303"/>
      <w:r w:rsidRPr="00B07A79">
        <w:t xml:space="preserve">  </w:t>
      </w:r>
    </w:p>
    <w:p w14:paraId="4FAB15C6"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37"/>
      </w:pPr>
      <w:r w:rsidRPr="00B07A79">
        <w:t>Participar en el Consejo Académico de la Institución y en los demás comités en que sea requerida su presencia en especial en el de Evaluación Académica Educativa Institucional.</w:t>
      </w:r>
    </w:p>
    <w:p w14:paraId="716F2BDC"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pPr>
      <w:r w:rsidRPr="00B07A79">
        <w:t>Participar activamente en la Comisión de Evaluación y Promoción de cada grado.</w:t>
      </w:r>
    </w:p>
    <w:p w14:paraId="50F29C72"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43"/>
      </w:pPr>
      <w:r w:rsidRPr="00B07A79">
        <w:t>Rendir, al término del período lectivo, informes escritos al Consejo Directivo, sobre el rendimiento académico de los estudiantes, presentando propuestas y sugerencias</w:t>
      </w:r>
    </w:p>
    <w:p w14:paraId="06688F1E" w14:textId="77777777" w:rsidR="002E7FF6" w:rsidRPr="00B07A79" w:rsidRDefault="002E7FF6" w:rsidP="002E7FF6">
      <w:pPr>
        <w:pBdr>
          <w:top w:val="nil"/>
          <w:left w:val="nil"/>
          <w:bottom w:val="nil"/>
          <w:right w:val="nil"/>
          <w:between w:val="nil"/>
        </w:pBdr>
        <w:spacing w:line="360" w:lineRule="auto"/>
        <w:ind w:left="808"/>
      </w:pPr>
      <w:r w:rsidRPr="00B07A79">
        <w:t>pertinentes.</w:t>
      </w:r>
    </w:p>
    <w:p w14:paraId="7447333C"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55"/>
      </w:pPr>
      <w:r w:rsidRPr="00B07A79">
        <w:t>Coordinar el horario escolar, diseñando estrategias que eviten la pérdida de tiempo del alumno en ausencia del docente. En especial el banco de talleres.</w:t>
      </w:r>
    </w:p>
    <w:p w14:paraId="6A856D9F"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45"/>
      </w:pPr>
      <w:r w:rsidRPr="00B07A79">
        <w:t>Difundir oportunamente ante toda la comunidad educativa las decisiones asumidas en el Consejo Académico.</w:t>
      </w:r>
    </w:p>
    <w:p w14:paraId="1BCB4B19"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39"/>
      </w:pPr>
      <w:r w:rsidRPr="00B07A79">
        <w:t>Dinamizar la ejecución del proyecto académico de la Institución de acuerdo con los principios concertados.</w:t>
      </w:r>
    </w:p>
    <w:p w14:paraId="610CCBDB"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pPr>
      <w:r w:rsidRPr="00B07A79">
        <w:t>Elaborar el horario y coordinar su desarrollo.</w:t>
      </w:r>
    </w:p>
    <w:p w14:paraId="42F57F3A"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49"/>
      </w:pPr>
      <w:r w:rsidRPr="00B07A79">
        <w:t>Convocar el Consejo de Padres al término de cada período lectivo para analizar los casos de insuficiencia de los alumnos (de tres áreas en adelante) o de área por grupo igual o superior al 20% por período o anual.</w:t>
      </w:r>
    </w:p>
    <w:p w14:paraId="5F1EB8C6"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36"/>
      </w:pPr>
      <w:r w:rsidRPr="00B07A79">
        <w:t>Entregar las planeaciones, los indicadores de logros, las planillas de evaluación, los planes de refuerzo y demás informes requeridos en forma pulcra, ordenada y puntual, a la Secretaria Académica, o a la Rectoría, según sea el caso.</w:t>
      </w:r>
    </w:p>
    <w:p w14:paraId="38A36291"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49"/>
      </w:pPr>
      <w:r w:rsidRPr="00B07A79">
        <w:t>Conservar en archivo los auxiliares de calificaciones y entregarlos al final de periodo lectivo a la Secretaría.</w:t>
      </w:r>
    </w:p>
    <w:p w14:paraId="6F0917F5"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48"/>
      </w:pPr>
      <w:r w:rsidRPr="00B07A79">
        <w:t xml:space="preserve">Procurar que los docentes den a conocer las notas a los alumnos, previo cualquier </w:t>
      </w:r>
      <w:r w:rsidRPr="00B07A79">
        <w:lastRenderedPageBreak/>
        <w:t>informe académico.</w:t>
      </w:r>
    </w:p>
    <w:p w14:paraId="4AE9168D"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pPr>
      <w:r w:rsidRPr="00B07A79">
        <w:t>Participar en la construcción del PEI y del Manual de Convivencia.</w:t>
      </w:r>
    </w:p>
    <w:p w14:paraId="6B13057F"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38"/>
      </w:pPr>
      <w:r w:rsidRPr="00B07A79">
        <w:t>Difundir sus conocimientos con la más alta pedagogía, rigor científico, sentido altruista, puntualidad y sentido democrático.</w:t>
      </w:r>
    </w:p>
    <w:p w14:paraId="53C6D704"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47"/>
      </w:pPr>
      <w:r w:rsidRPr="00B07A79">
        <w:t>Inspirar confianza, por su sentido de responsabilidad, manejo de grupo y buen trato para sus alumnos, compañeros y demás personas de la comunidad educativa.</w:t>
      </w:r>
    </w:p>
    <w:p w14:paraId="0E33944A"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47"/>
      </w:pPr>
      <w:r w:rsidRPr="00B07A79">
        <w:t>Manifestar el sentido de pertenencia hacia la Institución, mediante la participación en las actividades programadas y el cuidado de los bienes que se le han confiado.</w:t>
      </w:r>
    </w:p>
    <w:p w14:paraId="6BCC9A92"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45"/>
      </w:pPr>
      <w:r w:rsidRPr="00B07A79">
        <w:t>Fomentar el diálogo y la reflexión con otros docentes sobre el desarrollo de la asignatura a su cargo, identificando logros y dificultades, acordando alternativas de solución.</w:t>
      </w:r>
    </w:p>
    <w:p w14:paraId="2352BC04" w14:textId="77777777" w:rsidR="002E7FF6" w:rsidRPr="00B07A79" w:rsidRDefault="002E7FF6" w:rsidP="002E7FF6">
      <w:pPr>
        <w:widowControl w:val="0"/>
        <w:numPr>
          <w:ilvl w:val="0"/>
          <w:numId w:val="52"/>
        </w:numPr>
        <w:pBdr>
          <w:top w:val="nil"/>
          <w:left w:val="nil"/>
          <w:bottom w:val="nil"/>
          <w:right w:val="nil"/>
          <w:between w:val="nil"/>
        </w:pBdr>
        <w:tabs>
          <w:tab w:val="left" w:pos="808"/>
          <w:tab w:val="left" w:pos="809"/>
        </w:tabs>
        <w:spacing w:line="360" w:lineRule="auto"/>
        <w:ind w:right="149"/>
      </w:pPr>
      <w:r w:rsidRPr="00B07A79">
        <w:t>Participar y favorecer el desarrollo del PEI, asumiendo con serenidad y flexibilidad, las actividades programadas y los imprevistos que se presenten.</w:t>
      </w:r>
    </w:p>
    <w:p w14:paraId="3803AB5D"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pPr>
      <w:r w:rsidRPr="00B07A79">
        <w:t>Conocer y cumplir los acuerdos consignados en el Manual de Convivencia.</w:t>
      </w:r>
    </w:p>
    <w:p w14:paraId="7FD1D451"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48"/>
      </w:pPr>
      <w:r w:rsidRPr="00B07A79">
        <w:t>Brindar información veraz sobre el rendimiento escolar de los estudiantes, cuando así lo requieran sus padres o acudientes, de acuerdo con el horario establecido en el plantel, para tal efecto.</w:t>
      </w:r>
    </w:p>
    <w:p w14:paraId="2FCB16D8"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44"/>
      </w:pPr>
      <w:r w:rsidRPr="00B07A79">
        <w:t>Acompañar el comportamiento de los estudiantes en todas las actividades organizadas por la Institución.</w:t>
      </w:r>
    </w:p>
    <w:p w14:paraId="1D383A35"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51"/>
      </w:pPr>
      <w:r w:rsidRPr="00B07A79">
        <w:t>Programar el trabajo de los estudiantes en caso de ausencia justificada o de requerir refuerzos.</w:t>
      </w:r>
    </w:p>
    <w:p w14:paraId="111DBFA6"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54"/>
      </w:pPr>
      <w:r w:rsidRPr="00B07A79">
        <w:t>Asistir a las actividades educativas complementarias organizadas por la Institución, para cumplir con los Decretos Nacionales 1075/2015.</w:t>
      </w:r>
    </w:p>
    <w:p w14:paraId="3D4E0637"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51"/>
      </w:pPr>
      <w:r w:rsidRPr="00B07A79">
        <w:t>Escuchar y permitir al alumno expresar sus ideas, sugerencias y descargos cuando sea necesario, teniendo en cuenta las normas de respeto.</w:t>
      </w:r>
    </w:p>
    <w:p w14:paraId="75514DAF" w14:textId="77777777" w:rsidR="002E7FF6" w:rsidRPr="00B07A79" w:rsidRDefault="002E7FF6" w:rsidP="002E7FF6">
      <w:pPr>
        <w:widowControl w:val="0"/>
        <w:numPr>
          <w:ilvl w:val="0"/>
          <w:numId w:val="52"/>
        </w:numPr>
        <w:pBdr>
          <w:top w:val="nil"/>
          <w:left w:val="nil"/>
          <w:bottom w:val="nil"/>
          <w:right w:val="nil"/>
          <w:between w:val="nil"/>
        </w:pBdr>
        <w:tabs>
          <w:tab w:val="left" w:pos="809"/>
        </w:tabs>
        <w:spacing w:line="360" w:lineRule="auto"/>
        <w:ind w:right="139"/>
      </w:pPr>
      <w:r w:rsidRPr="00B07A79">
        <w:t>Participar en las diferentes actividades de beneficio común propuestas por los distintos órganos de la Institución: reunión de Padres de Familia, convivencias, actos cívicos, actos de graduación de los educandos y actividades sociales.</w:t>
      </w:r>
    </w:p>
    <w:p w14:paraId="4B1E2D62" w14:textId="77777777" w:rsidR="002E7FF6" w:rsidRPr="00B07A79" w:rsidRDefault="002E7FF6" w:rsidP="002E7FF6">
      <w:pPr>
        <w:tabs>
          <w:tab w:val="left" w:pos="809"/>
        </w:tabs>
        <w:spacing w:line="360" w:lineRule="auto"/>
        <w:ind w:left="383" w:right="151"/>
      </w:pPr>
    </w:p>
    <w:p w14:paraId="5FBFD759" w14:textId="77777777" w:rsidR="002E7FF6" w:rsidRPr="00B07A79" w:rsidRDefault="002E7FF6" w:rsidP="002E7FF6">
      <w:pPr>
        <w:pStyle w:val="Ttulo2"/>
      </w:pPr>
      <w:bookmarkStart w:id="304" w:name="_Toc2145"/>
      <w:bookmarkStart w:id="305" w:name="_Toc236301779"/>
      <w:r>
        <w:lastRenderedPageBreak/>
        <w:t>10.11 Funciones de los docentes según la Resolución 3842 de 2022</w:t>
      </w:r>
      <w:bookmarkEnd w:id="304"/>
      <w:bookmarkEnd w:id="305"/>
    </w:p>
    <w:p w14:paraId="5DB56DDD" w14:textId="77777777" w:rsidR="002E7FF6" w:rsidRPr="00B07A79" w:rsidRDefault="002E7FF6" w:rsidP="002E7FF6">
      <w:pPr>
        <w:tabs>
          <w:tab w:val="left" w:pos="809"/>
        </w:tabs>
        <w:spacing w:line="360" w:lineRule="auto"/>
        <w:ind w:right="151"/>
      </w:pPr>
      <w:r w:rsidRPr="00B07A79">
        <w:t>Los docentes de aula cumplen unas funciones generales y unas específicas de acuerdo con el tipo de cargo, es decir, docente de preescolar, docente de primaria y docente de área de conocimiento.</w:t>
      </w:r>
    </w:p>
    <w:p w14:paraId="14448CC8" w14:textId="77777777" w:rsidR="002E7FF6" w:rsidRPr="00B07A79" w:rsidRDefault="002E7FF6" w:rsidP="002E7FF6">
      <w:pPr>
        <w:pStyle w:val="Ttulo3"/>
      </w:pPr>
      <w:bookmarkStart w:id="306" w:name="_Toc2146"/>
      <w:bookmarkStart w:id="307" w:name="_Toc236301780"/>
      <w:r>
        <w:t>10.11.1 Funciones generales</w:t>
      </w:r>
      <w:bookmarkEnd w:id="306"/>
      <w:bookmarkEnd w:id="307"/>
    </w:p>
    <w:p w14:paraId="24D991CD" w14:textId="77777777" w:rsidR="002E7FF6" w:rsidRPr="00B07A79" w:rsidRDefault="002E7FF6" w:rsidP="002E7FF6">
      <w:pPr>
        <w:tabs>
          <w:tab w:val="left" w:pos="809"/>
        </w:tabs>
        <w:spacing w:line="360" w:lineRule="auto"/>
        <w:ind w:right="151"/>
      </w:pPr>
      <w:r w:rsidRPr="00B07A79">
        <w:t>1. Participar en el seguimiento y evaluación de la planeación institucional y de los procesos que se</w:t>
      </w:r>
    </w:p>
    <w:p w14:paraId="49BB2157" w14:textId="77777777" w:rsidR="002E7FF6" w:rsidRPr="00B07A79" w:rsidRDefault="002E7FF6" w:rsidP="002E7FF6">
      <w:pPr>
        <w:tabs>
          <w:tab w:val="left" w:pos="809"/>
        </w:tabs>
        <w:spacing w:line="360" w:lineRule="auto"/>
        <w:ind w:right="151"/>
      </w:pPr>
      <w:r w:rsidRPr="00B07A79">
        <w:t>derivan de ella.</w:t>
      </w:r>
    </w:p>
    <w:p w14:paraId="2AFAE577" w14:textId="77777777" w:rsidR="002E7FF6" w:rsidRPr="00B07A79" w:rsidRDefault="002E7FF6" w:rsidP="002E7FF6">
      <w:pPr>
        <w:tabs>
          <w:tab w:val="left" w:pos="809"/>
        </w:tabs>
        <w:spacing w:line="360" w:lineRule="auto"/>
        <w:ind w:right="151"/>
      </w:pPr>
      <w:r w:rsidRPr="00B07A79">
        <w:t>2. Participar en la revisión, construcción y actualización de las orientaciones y lineamientos académicos y pedagógicos de la institución, conforme a los planteamientos del Proyecto Educativo Institucional - PEI, el Plan Operativo Anual y los objetivos institucionales.</w:t>
      </w:r>
    </w:p>
    <w:p w14:paraId="7641DE6B" w14:textId="77777777" w:rsidR="002E7FF6" w:rsidRPr="00B07A79" w:rsidRDefault="002E7FF6" w:rsidP="002E7FF6">
      <w:pPr>
        <w:tabs>
          <w:tab w:val="left" w:pos="809"/>
        </w:tabs>
        <w:spacing w:line="360" w:lineRule="auto"/>
        <w:ind w:right="151"/>
      </w:pPr>
      <w:r w:rsidRPr="00B07A79">
        <w:t>3. Conocer, dominar y actualizarse en los referentes de calidad y normatividad definida por el Ministerio de Educación Nacional para el nivel educativo en el que se desempeña.</w:t>
      </w:r>
    </w:p>
    <w:p w14:paraId="57FEA70E" w14:textId="77777777" w:rsidR="002E7FF6" w:rsidRPr="00B07A79" w:rsidRDefault="002E7FF6" w:rsidP="002E7FF6">
      <w:pPr>
        <w:tabs>
          <w:tab w:val="left" w:pos="809"/>
        </w:tabs>
        <w:spacing w:line="360" w:lineRule="auto"/>
        <w:ind w:right="151"/>
      </w:pPr>
      <w:r w:rsidRPr="00B07A79">
        <w:t>4. Planificar las actividades pedagógicas con base en el modelo educativo del establecimiento, que</w:t>
      </w:r>
    </w:p>
    <w:p w14:paraId="5F5BAB69" w14:textId="77777777" w:rsidR="002E7FF6" w:rsidRPr="00B07A79" w:rsidRDefault="002E7FF6" w:rsidP="002E7FF6">
      <w:pPr>
        <w:tabs>
          <w:tab w:val="left" w:pos="809"/>
        </w:tabs>
        <w:spacing w:line="360" w:lineRule="auto"/>
        <w:ind w:right="151"/>
      </w:pPr>
      <w:r w:rsidRPr="00B07A79">
        <w:t>fomenten el desarrollo físico, cognitivo, emocional y social de los estudiantes.</w:t>
      </w:r>
    </w:p>
    <w:p w14:paraId="5ACBC77D" w14:textId="77777777" w:rsidR="002E7FF6" w:rsidRPr="00B07A79" w:rsidRDefault="002E7FF6" w:rsidP="002E7FF6">
      <w:pPr>
        <w:tabs>
          <w:tab w:val="left" w:pos="809"/>
        </w:tabs>
        <w:spacing w:line="360" w:lineRule="auto"/>
        <w:ind w:right="151"/>
      </w:pPr>
      <w:r w:rsidRPr="00B07A79">
        <w:t>5. Conocer, dominar y actualizar saberes referidos a las áreas de conocimiento en la que se desempeña.</w:t>
      </w:r>
    </w:p>
    <w:p w14:paraId="56B0F946" w14:textId="77777777" w:rsidR="002E7FF6" w:rsidRPr="00B07A79" w:rsidRDefault="002E7FF6" w:rsidP="002E7FF6">
      <w:pPr>
        <w:tabs>
          <w:tab w:val="left" w:pos="809"/>
        </w:tabs>
        <w:spacing w:line="360" w:lineRule="auto"/>
        <w:ind w:right="151"/>
      </w:pPr>
      <w:r w:rsidRPr="00B07A79">
        <w:t>6. Planificar los procesos de enseñanza y aprendizaje, teniendo en cuenta el desarrollo de los estudiantes y los referentes de calidad emitidos por el Ministerio de Educación Nacional.</w:t>
      </w:r>
    </w:p>
    <w:p w14:paraId="5E57DDBA" w14:textId="77777777" w:rsidR="002E7FF6" w:rsidRPr="00B07A79" w:rsidRDefault="002E7FF6" w:rsidP="002E7FF6">
      <w:pPr>
        <w:tabs>
          <w:tab w:val="left" w:pos="809"/>
        </w:tabs>
        <w:spacing w:line="360" w:lineRule="auto"/>
        <w:ind w:right="151"/>
      </w:pPr>
      <w:r w:rsidRPr="00B07A79">
        <w:t>7. Construir ambientes que fomenten el aprendizaje autónomo y cooperativo en los estudiantes.</w:t>
      </w:r>
    </w:p>
    <w:p w14:paraId="6BE2069A" w14:textId="77777777" w:rsidR="002E7FF6" w:rsidRPr="00B07A79" w:rsidRDefault="002E7FF6" w:rsidP="002E7FF6">
      <w:pPr>
        <w:tabs>
          <w:tab w:val="left" w:pos="809"/>
        </w:tabs>
        <w:spacing w:line="360" w:lineRule="auto"/>
        <w:ind w:right="151"/>
      </w:pPr>
      <w:r w:rsidRPr="00B07A79">
        <w:t>8. Establecer criterios pedagógicos y didácticos para articular las dimensiones del sujeto con la propuesta curricular del nivel, considerando el proyecto educativo y los referentes de calidad definidos y expedidos por el Ministerio de Educación Nacional.</w:t>
      </w:r>
    </w:p>
    <w:p w14:paraId="59244093" w14:textId="77777777" w:rsidR="002E7FF6" w:rsidRPr="00B07A79" w:rsidRDefault="002E7FF6" w:rsidP="002E7FF6">
      <w:pPr>
        <w:tabs>
          <w:tab w:val="left" w:pos="809"/>
        </w:tabs>
        <w:spacing w:line="360" w:lineRule="auto"/>
        <w:ind w:right="151"/>
      </w:pPr>
      <w:r w:rsidRPr="00B07A79">
        <w:t>9. Seleccionar y aplicar estrategias pedagógicas que contribuyen al desarrollo cognitivo, emocional y social de los estudiantes, articulado con el Proyecto Educativo Institucional (PEI).</w:t>
      </w:r>
    </w:p>
    <w:p w14:paraId="5ECE2031" w14:textId="77777777" w:rsidR="002E7FF6" w:rsidRPr="00B07A79" w:rsidRDefault="002E7FF6" w:rsidP="002E7FF6">
      <w:pPr>
        <w:tabs>
          <w:tab w:val="left" w:pos="809"/>
        </w:tabs>
        <w:spacing w:line="360" w:lineRule="auto"/>
        <w:ind w:right="151"/>
      </w:pPr>
      <w:r w:rsidRPr="00B07A79">
        <w:t>10. Preparar actividades formativas que permitan relacionar los conceptos de las áreas con las experiencias previas de los estudiantes.</w:t>
      </w:r>
    </w:p>
    <w:p w14:paraId="24B5DB02" w14:textId="77777777" w:rsidR="002E7FF6" w:rsidRPr="00B07A79" w:rsidRDefault="002E7FF6" w:rsidP="002E7FF6">
      <w:pPr>
        <w:tabs>
          <w:tab w:val="left" w:pos="809"/>
        </w:tabs>
        <w:spacing w:line="360" w:lineRule="auto"/>
        <w:ind w:right="151"/>
      </w:pPr>
      <w:r w:rsidRPr="00B07A79">
        <w:lastRenderedPageBreak/>
        <w:t>11. Elaborar instrumentos de evaluación del aprendizaje según los objetivos del grado y las competencias del ciclo.</w:t>
      </w:r>
    </w:p>
    <w:p w14:paraId="6F9FA215" w14:textId="77777777" w:rsidR="002E7FF6" w:rsidRPr="00B07A79" w:rsidRDefault="002E7FF6" w:rsidP="002E7FF6">
      <w:pPr>
        <w:tabs>
          <w:tab w:val="left" w:pos="809"/>
        </w:tabs>
        <w:spacing w:line="360" w:lineRule="auto"/>
        <w:ind w:right="151"/>
      </w:pPr>
      <w:r w:rsidRPr="00B07A79">
        <w:t>12. Realizar el seguimiento, evaluación y retroalimentación teniendo en cuenta un enfoque integral,</w:t>
      </w:r>
    </w:p>
    <w:p w14:paraId="5A19EEF9" w14:textId="77777777" w:rsidR="002E7FF6" w:rsidRPr="00B07A79" w:rsidRDefault="002E7FF6" w:rsidP="002E7FF6">
      <w:pPr>
        <w:tabs>
          <w:tab w:val="left" w:pos="809"/>
        </w:tabs>
        <w:spacing w:line="360" w:lineRule="auto"/>
        <w:ind w:right="151"/>
      </w:pPr>
      <w:r w:rsidRPr="00B07A79">
        <w:t>flexible y formativo.</w:t>
      </w:r>
    </w:p>
    <w:p w14:paraId="2FF19D26" w14:textId="77777777" w:rsidR="002E7FF6" w:rsidRPr="00B07A79" w:rsidRDefault="002E7FF6" w:rsidP="002E7FF6">
      <w:pPr>
        <w:tabs>
          <w:tab w:val="left" w:pos="809"/>
        </w:tabs>
        <w:spacing w:line="360" w:lineRule="auto"/>
        <w:ind w:right="151"/>
      </w:pPr>
      <w:r w:rsidRPr="00B07A79">
        <w:t>13. Presentar informes a los estudiantes y familias o acudientes sobre la situación personal y académica (registro escolar, disciplina, inasistencias, constancias de desempeño entre otras) de manera regular y al cierre de los periodos académicos.</w:t>
      </w:r>
    </w:p>
    <w:p w14:paraId="63269AB6" w14:textId="77777777" w:rsidR="002E7FF6" w:rsidRPr="00B07A79" w:rsidRDefault="002E7FF6" w:rsidP="002E7FF6">
      <w:pPr>
        <w:tabs>
          <w:tab w:val="left" w:pos="809"/>
        </w:tabs>
        <w:spacing w:line="360" w:lineRule="auto"/>
        <w:ind w:right="151"/>
      </w:pPr>
      <w:r w:rsidRPr="00B07A79">
        <w:t>14. Apoyar los procesos de matrícula de los estudiantes para asegurar el buen funcionamiento de la</w:t>
      </w:r>
    </w:p>
    <w:p w14:paraId="5B0A2523" w14:textId="77777777" w:rsidR="002E7FF6" w:rsidRPr="00B07A79" w:rsidRDefault="002E7FF6" w:rsidP="002E7FF6">
      <w:pPr>
        <w:tabs>
          <w:tab w:val="left" w:pos="809"/>
        </w:tabs>
        <w:spacing w:line="360" w:lineRule="auto"/>
        <w:ind w:right="151"/>
      </w:pPr>
      <w:r w:rsidRPr="00B07A79">
        <w:t>institución.</w:t>
      </w:r>
    </w:p>
    <w:p w14:paraId="2F3F9492" w14:textId="77777777" w:rsidR="002E7FF6" w:rsidRPr="00B07A79" w:rsidRDefault="002E7FF6" w:rsidP="002E7FF6">
      <w:pPr>
        <w:tabs>
          <w:tab w:val="left" w:pos="809"/>
        </w:tabs>
        <w:spacing w:line="360" w:lineRule="auto"/>
        <w:ind w:right="151"/>
      </w:pPr>
      <w:r w:rsidRPr="00B07A79">
        <w:t>15. Registrar el desempeño escolar para fortalecer el proceso de retroalimentación del aprendizaje de los estudiantes.</w:t>
      </w:r>
    </w:p>
    <w:p w14:paraId="35336B3F" w14:textId="77777777" w:rsidR="002E7FF6" w:rsidRPr="00B07A79" w:rsidRDefault="002E7FF6" w:rsidP="002E7FF6">
      <w:pPr>
        <w:tabs>
          <w:tab w:val="left" w:pos="809"/>
        </w:tabs>
        <w:spacing w:line="360" w:lineRule="auto"/>
        <w:ind w:right="151"/>
      </w:pPr>
      <w:r w:rsidRPr="00B07A79">
        <w:t>16. Participar e incentivar en el cuidado del establecimiento educativo para preservar condiciones satisfactorias.</w:t>
      </w:r>
    </w:p>
    <w:p w14:paraId="10A6314C" w14:textId="77777777" w:rsidR="002E7FF6" w:rsidRPr="00B07A79" w:rsidRDefault="002E7FF6" w:rsidP="002E7FF6">
      <w:pPr>
        <w:tabs>
          <w:tab w:val="left" w:pos="809"/>
        </w:tabs>
        <w:spacing w:line="360" w:lineRule="auto"/>
        <w:ind w:right="151"/>
      </w:pPr>
      <w:r w:rsidRPr="00B07A79">
        <w:t>17. Utilizar los recursos didácticos, las Tecnologías de la Información y Comunicación (TIC) y los</w:t>
      </w:r>
    </w:p>
    <w:p w14:paraId="52BDE92E" w14:textId="77777777" w:rsidR="002E7FF6" w:rsidRPr="00B07A79" w:rsidRDefault="002E7FF6" w:rsidP="002E7FF6">
      <w:pPr>
        <w:tabs>
          <w:tab w:val="left" w:pos="809"/>
        </w:tabs>
        <w:spacing w:line="360" w:lineRule="auto"/>
        <w:ind w:right="151"/>
      </w:pPr>
      <w:r w:rsidRPr="00B07A79">
        <w:t>recursos de apoyo pedagógico de la institución para el desarrollo de su práctica educativa.</w:t>
      </w:r>
    </w:p>
    <w:p w14:paraId="5AA768DE" w14:textId="77777777" w:rsidR="002E7FF6" w:rsidRPr="00B07A79" w:rsidRDefault="002E7FF6" w:rsidP="002E7FF6">
      <w:pPr>
        <w:tabs>
          <w:tab w:val="left" w:pos="809"/>
        </w:tabs>
        <w:spacing w:line="360" w:lineRule="auto"/>
        <w:ind w:right="151"/>
      </w:pPr>
      <w:r w:rsidRPr="00B07A79">
        <w:t>18. Apoyar las estrategias para la resolución de conflictos entre los estudiantes, teniendo como referente el manual de convivencia de la institución.</w:t>
      </w:r>
    </w:p>
    <w:p w14:paraId="636F00B6" w14:textId="77777777" w:rsidR="002E7FF6" w:rsidRPr="00B07A79" w:rsidRDefault="002E7FF6" w:rsidP="002E7FF6">
      <w:pPr>
        <w:tabs>
          <w:tab w:val="left" w:pos="809"/>
        </w:tabs>
        <w:spacing w:line="360" w:lineRule="auto"/>
        <w:ind w:right="151"/>
      </w:pPr>
      <w:r w:rsidRPr="00B07A79">
        <w:t>19. Proponer la realización de actividades extracurriculares en la institución que favorecen el desarrollo de la comunidad educativa.</w:t>
      </w:r>
    </w:p>
    <w:p w14:paraId="347B2DD2" w14:textId="77777777" w:rsidR="002E7FF6" w:rsidRPr="00B07A79" w:rsidRDefault="002E7FF6" w:rsidP="002E7FF6">
      <w:pPr>
        <w:tabs>
          <w:tab w:val="left" w:pos="809"/>
        </w:tabs>
        <w:spacing w:line="360" w:lineRule="auto"/>
        <w:ind w:right="151"/>
      </w:pPr>
      <w:r w:rsidRPr="00B07A79">
        <w:t>20. Vincular en el proceso de enseñanza las dinámicas propias del contexto y territorio del establecimiento educativo.</w:t>
      </w:r>
    </w:p>
    <w:p w14:paraId="749993BF" w14:textId="77777777" w:rsidR="002E7FF6" w:rsidRPr="00B07A79" w:rsidRDefault="002E7FF6" w:rsidP="002E7FF6">
      <w:pPr>
        <w:tabs>
          <w:tab w:val="left" w:pos="809"/>
        </w:tabs>
        <w:spacing w:line="360" w:lineRule="auto"/>
        <w:ind w:right="151"/>
      </w:pPr>
      <w:r w:rsidRPr="00B07A79">
        <w:t>21. Apoyar la implementación de estrategias institucionales para relacionarse con las diferentes entidades orientadas a la atención comunitaria y que promueven el desarrollo de actividades educativas propias del contexto institucional.</w:t>
      </w:r>
    </w:p>
    <w:p w14:paraId="42C60B03" w14:textId="77777777" w:rsidR="002E7FF6" w:rsidRPr="00B07A79" w:rsidRDefault="002E7FF6" w:rsidP="002E7FF6">
      <w:pPr>
        <w:tabs>
          <w:tab w:val="left" w:pos="809"/>
        </w:tabs>
        <w:spacing w:line="360" w:lineRule="auto"/>
        <w:ind w:right="151"/>
      </w:pPr>
      <w:r w:rsidRPr="00B07A79">
        <w:t>22. Conocer y promover los derechos de los estudiantes, así como la oferta institucional y las rutas</w:t>
      </w:r>
    </w:p>
    <w:p w14:paraId="42A138E6" w14:textId="77777777" w:rsidR="002E7FF6" w:rsidRPr="00B07A79" w:rsidRDefault="002E7FF6" w:rsidP="002E7FF6">
      <w:pPr>
        <w:tabs>
          <w:tab w:val="left" w:pos="809"/>
        </w:tabs>
        <w:spacing w:line="360" w:lineRule="auto"/>
        <w:ind w:right="151"/>
      </w:pPr>
      <w:r w:rsidRPr="00B07A79">
        <w:t>de atención con las que cuenta el territorio para denunciar posibles casos de vulneración.</w:t>
      </w:r>
    </w:p>
    <w:p w14:paraId="3E109BFB" w14:textId="77777777" w:rsidR="002E7FF6" w:rsidRPr="00B07A79" w:rsidRDefault="002E7FF6" w:rsidP="002E7FF6">
      <w:pPr>
        <w:tabs>
          <w:tab w:val="left" w:pos="809"/>
        </w:tabs>
        <w:spacing w:line="360" w:lineRule="auto"/>
        <w:ind w:right="151"/>
      </w:pPr>
      <w:r w:rsidRPr="00B07A79">
        <w:lastRenderedPageBreak/>
        <w:t>23. Planear y desarrollar estrategias que promuevan la participación activa de los estudiantes y sus familias por medio de una comunicación permanente y oportuna, para favorecer los procesos pedagógicos.</w:t>
      </w:r>
    </w:p>
    <w:p w14:paraId="1E3CD084" w14:textId="77777777" w:rsidR="002E7FF6" w:rsidRPr="00B07A79" w:rsidRDefault="002E7FF6" w:rsidP="002E7FF6">
      <w:pPr>
        <w:tabs>
          <w:tab w:val="left" w:pos="809"/>
        </w:tabs>
        <w:spacing w:line="360" w:lineRule="auto"/>
        <w:ind w:right="151"/>
      </w:pPr>
      <w:r w:rsidRPr="00B07A79">
        <w:t>24. Promover la buena convivencia en el establecimiento educativo y la adquisición de rutinas diarias que les permita a los estudiantes crear hábitos para una vida saludable.</w:t>
      </w:r>
    </w:p>
    <w:p w14:paraId="1E1813C0" w14:textId="77777777" w:rsidR="002E7FF6" w:rsidRPr="00B07A79" w:rsidRDefault="002E7FF6" w:rsidP="002E7FF6">
      <w:pPr>
        <w:tabs>
          <w:tab w:val="left" w:pos="809"/>
        </w:tabs>
        <w:spacing w:line="360" w:lineRule="auto"/>
        <w:ind w:right="151"/>
      </w:pPr>
      <w:r w:rsidRPr="00B07A79">
        <w:t>25. Participar en el cuidado de los espacios del descanso pedagógico y del cuidado en la alimentación escolar, como actividades formativas de los estudiantes dentro del establecimiento educativo.</w:t>
      </w:r>
    </w:p>
    <w:p w14:paraId="1CBA5E48" w14:textId="77777777" w:rsidR="002E7FF6" w:rsidRPr="00B07A79" w:rsidRDefault="002E7FF6" w:rsidP="002E7FF6">
      <w:pPr>
        <w:tabs>
          <w:tab w:val="left" w:pos="809"/>
        </w:tabs>
        <w:spacing w:line="360" w:lineRule="auto"/>
        <w:ind w:right="151"/>
      </w:pPr>
      <w:r w:rsidRPr="00B07A79">
        <w:t>26. Promover entre los estudiantes la participación en el gobierno escolar.</w:t>
      </w:r>
    </w:p>
    <w:p w14:paraId="34BFA61B" w14:textId="77777777" w:rsidR="002E7FF6" w:rsidRPr="00B07A79" w:rsidRDefault="002E7FF6" w:rsidP="002E7FF6">
      <w:pPr>
        <w:tabs>
          <w:tab w:val="left" w:pos="809"/>
        </w:tabs>
        <w:spacing w:line="360" w:lineRule="auto"/>
        <w:ind w:right="151"/>
      </w:pPr>
      <w:r w:rsidRPr="00B07A79">
        <w:t>27. Identificar las habilidades, intereses y necesidades especiales de los estudiantes brindarles una</w:t>
      </w:r>
    </w:p>
    <w:p w14:paraId="37542B42" w14:textId="77777777" w:rsidR="002E7FF6" w:rsidRPr="00B07A79" w:rsidRDefault="002E7FF6" w:rsidP="002E7FF6">
      <w:pPr>
        <w:tabs>
          <w:tab w:val="left" w:pos="809"/>
        </w:tabs>
        <w:spacing w:line="360" w:lineRule="auto"/>
        <w:ind w:right="151"/>
      </w:pPr>
      <w:r w:rsidRPr="00B07A79">
        <w:t>atención oportuna en su rol de docente de aula y activar las rutas institucionales establecidas para su atención.</w:t>
      </w:r>
    </w:p>
    <w:p w14:paraId="330C4776" w14:textId="77777777" w:rsidR="002E7FF6" w:rsidRPr="00B07A79" w:rsidRDefault="002E7FF6" w:rsidP="002E7FF6">
      <w:pPr>
        <w:tabs>
          <w:tab w:val="left" w:pos="809"/>
        </w:tabs>
        <w:spacing w:line="360" w:lineRule="auto"/>
        <w:ind w:right="151"/>
      </w:pPr>
      <w:r w:rsidRPr="00B07A79">
        <w:t>28. Participar en los procesos de acogida, bienestar y permanencia que defina la institución educativa, tanto para el ingreso de los estudiantes a esta, como para el paso a otros grados o niveles</w:t>
      </w:r>
    </w:p>
    <w:p w14:paraId="791E5474" w14:textId="77777777" w:rsidR="002E7FF6" w:rsidRPr="00B07A79" w:rsidRDefault="002E7FF6" w:rsidP="002E7FF6">
      <w:pPr>
        <w:tabs>
          <w:tab w:val="left" w:pos="809"/>
        </w:tabs>
        <w:spacing w:line="360" w:lineRule="auto"/>
        <w:ind w:right="151"/>
      </w:pPr>
      <w:r w:rsidRPr="00B07A79">
        <w:t>educativos.</w:t>
      </w:r>
    </w:p>
    <w:p w14:paraId="1B9AD723" w14:textId="77777777" w:rsidR="002E7FF6" w:rsidRPr="00B07A79" w:rsidRDefault="002E7FF6" w:rsidP="002E7FF6">
      <w:pPr>
        <w:tabs>
          <w:tab w:val="left" w:pos="809"/>
        </w:tabs>
        <w:spacing w:line="360" w:lineRule="auto"/>
        <w:ind w:right="151"/>
      </w:pPr>
      <w:r w:rsidRPr="00B07A79">
        <w:t>29. Las demás que le asigne el rector acorde con el cargo y las funciones del docente de aula.</w:t>
      </w:r>
    </w:p>
    <w:p w14:paraId="1E3C09E5" w14:textId="77777777" w:rsidR="002E7FF6" w:rsidRPr="00B07A79" w:rsidRDefault="002E7FF6" w:rsidP="002E7FF6">
      <w:pPr>
        <w:tabs>
          <w:tab w:val="left" w:pos="809"/>
        </w:tabs>
        <w:spacing w:line="360" w:lineRule="auto"/>
        <w:ind w:right="151"/>
      </w:pPr>
    </w:p>
    <w:p w14:paraId="0054682B" w14:textId="77777777" w:rsidR="002E7FF6" w:rsidRPr="00B07A79" w:rsidRDefault="002E7FF6" w:rsidP="002E7FF6">
      <w:pPr>
        <w:pStyle w:val="Ttulo3"/>
      </w:pPr>
      <w:bookmarkStart w:id="308" w:name="_Toc2147"/>
      <w:bookmarkStart w:id="309" w:name="_Toc236301781"/>
      <w:r>
        <w:t>10.11.2 Funciones específicas de los docentes de primera infancia y preescolar</w:t>
      </w:r>
      <w:bookmarkEnd w:id="308"/>
      <w:bookmarkEnd w:id="309"/>
    </w:p>
    <w:p w14:paraId="412CE228" w14:textId="77777777" w:rsidR="002E7FF6" w:rsidRPr="00B07A79" w:rsidRDefault="002E7FF6" w:rsidP="002E7FF6">
      <w:pPr>
        <w:tabs>
          <w:tab w:val="left" w:pos="809"/>
        </w:tabs>
        <w:spacing w:line="360" w:lineRule="auto"/>
        <w:ind w:right="151"/>
      </w:pPr>
      <w:r w:rsidRPr="00B07A79">
        <w:t>1. Conocer y dominar saberes referidos al desarrollo fisiológico, emocional y psicosocial de los estudiantes para establecer relación con los procesos de enseñanza y aprendizaje.</w:t>
      </w:r>
    </w:p>
    <w:p w14:paraId="71ECFCA2" w14:textId="77777777" w:rsidR="002E7FF6" w:rsidRPr="00B07A79" w:rsidRDefault="002E7FF6" w:rsidP="002E7FF6">
      <w:pPr>
        <w:tabs>
          <w:tab w:val="left" w:pos="809"/>
        </w:tabs>
        <w:spacing w:line="360" w:lineRule="auto"/>
        <w:ind w:right="151"/>
      </w:pPr>
      <w:r w:rsidRPr="00B07A79">
        <w:t>2. Diseñar y diligenciar instrumentos para la planeación de las experiencias pedagógicas y para el registro cualitativo del proceso de desarrollo y aprendizaje de los niños y las niñas del grupo a cargo, con una perspectiva de diversidad y reconocimiento de la singularidad.</w:t>
      </w:r>
    </w:p>
    <w:p w14:paraId="2BA4D4DB" w14:textId="77777777" w:rsidR="002E7FF6" w:rsidRPr="00B07A79" w:rsidRDefault="002E7FF6" w:rsidP="002E7FF6">
      <w:pPr>
        <w:tabs>
          <w:tab w:val="left" w:pos="809"/>
        </w:tabs>
        <w:spacing w:line="360" w:lineRule="auto"/>
        <w:ind w:right="151"/>
      </w:pPr>
      <w:r w:rsidRPr="00B07A79">
        <w:t>3. Generar ambientes y desarrollar experiencias pedagógicas que les permita a los estudiantes, a partir de las situaciones de la vida cotidiana, incentivar el cuidado de sí y del otro, la autonomía, la</w:t>
      </w:r>
    </w:p>
    <w:p w14:paraId="6D868EBA" w14:textId="77777777" w:rsidR="002E7FF6" w:rsidRPr="00B07A79" w:rsidRDefault="002E7FF6" w:rsidP="002E7FF6">
      <w:pPr>
        <w:tabs>
          <w:tab w:val="left" w:pos="809"/>
        </w:tabs>
        <w:spacing w:line="360" w:lineRule="auto"/>
        <w:ind w:right="151"/>
      </w:pPr>
      <w:r w:rsidRPr="00B07A79">
        <w:t>construcción de acuerdos de convivencia, potenciar su curiosidad y creatividad.</w:t>
      </w:r>
    </w:p>
    <w:p w14:paraId="5E1E661C" w14:textId="77777777" w:rsidR="002E7FF6" w:rsidRPr="00B07A79" w:rsidRDefault="002E7FF6" w:rsidP="002E7FF6">
      <w:pPr>
        <w:tabs>
          <w:tab w:val="left" w:pos="809"/>
        </w:tabs>
        <w:spacing w:line="360" w:lineRule="auto"/>
        <w:ind w:right="151"/>
      </w:pPr>
      <w:r w:rsidRPr="00B07A79">
        <w:lastRenderedPageBreak/>
        <w:t>4. Elaborar y adaptar material pedagógico y didáctico pertinente para los estudiantes de preescolar.</w:t>
      </w:r>
    </w:p>
    <w:p w14:paraId="4F4039A1" w14:textId="77777777" w:rsidR="002E7FF6" w:rsidRPr="00B07A79" w:rsidRDefault="002E7FF6" w:rsidP="002E7FF6">
      <w:pPr>
        <w:tabs>
          <w:tab w:val="left" w:pos="809"/>
        </w:tabs>
        <w:spacing w:line="360" w:lineRule="auto"/>
        <w:ind w:right="151"/>
      </w:pPr>
      <w:r w:rsidRPr="00B07A79">
        <w:t>5. Generar experiencias basadas en el juego, la literatura, la exploración del medio y las expresiones</w:t>
      </w:r>
    </w:p>
    <w:p w14:paraId="6DEFC02F" w14:textId="77777777" w:rsidR="002E7FF6" w:rsidRPr="00B07A79" w:rsidRDefault="002E7FF6" w:rsidP="002E7FF6">
      <w:pPr>
        <w:tabs>
          <w:tab w:val="left" w:pos="809"/>
        </w:tabs>
        <w:spacing w:line="360" w:lineRule="auto"/>
        <w:ind w:right="151"/>
      </w:pPr>
      <w:r w:rsidRPr="00B07A79">
        <w:t>artísticas que promuevan el desarrollo, aprendizaje, bienestar y participación de los estudiantes.</w:t>
      </w:r>
    </w:p>
    <w:p w14:paraId="21ACBE17" w14:textId="77777777" w:rsidR="002E7FF6" w:rsidRPr="00B07A79" w:rsidRDefault="002E7FF6" w:rsidP="002E7FF6">
      <w:pPr>
        <w:tabs>
          <w:tab w:val="left" w:pos="809"/>
        </w:tabs>
        <w:spacing w:line="360" w:lineRule="auto"/>
        <w:ind w:right="151"/>
      </w:pPr>
    </w:p>
    <w:p w14:paraId="7B054B4C" w14:textId="77777777" w:rsidR="002E7FF6" w:rsidRPr="00B07A79" w:rsidRDefault="002E7FF6" w:rsidP="002E7FF6">
      <w:pPr>
        <w:pStyle w:val="Ttulo3"/>
      </w:pPr>
      <w:bookmarkStart w:id="310" w:name="_Toc2148"/>
      <w:bookmarkStart w:id="311" w:name="_Toc236301782"/>
      <w:r>
        <w:t>10.11.3 Funciones específicas de los docentes de básica primaria</w:t>
      </w:r>
      <w:bookmarkEnd w:id="310"/>
      <w:bookmarkEnd w:id="311"/>
    </w:p>
    <w:p w14:paraId="1526A5BD" w14:textId="77777777" w:rsidR="002E7FF6" w:rsidRPr="00B07A79" w:rsidRDefault="002E7FF6" w:rsidP="002E7FF6">
      <w:pPr>
        <w:tabs>
          <w:tab w:val="left" w:pos="809"/>
        </w:tabs>
        <w:spacing w:line="360" w:lineRule="auto"/>
        <w:ind w:right="151"/>
      </w:pPr>
      <w:r w:rsidRPr="00B07A79">
        <w:t>1. Conocer el Sistema Institucional de Evaluación de los Estudiantes (SIEE) y de manera especial,</w:t>
      </w:r>
    </w:p>
    <w:p w14:paraId="06B0F232" w14:textId="77777777" w:rsidR="002E7FF6" w:rsidRPr="00B07A79" w:rsidRDefault="002E7FF6" w:rsidP="002E7FF6">
      <w:pPr>
        <w:tabs>
          <w:tab w:val="left" w:pos="809"/>
        </w:tabs>
        <w:spacing w:line="360" w:lineRule="auto"/>
        <w:ind w:right="151"/>
      </w:pPr>
      <w:r w:rsidRPr="00B07A79">
        <w:t>los criterios definidos para estudiantes de los grados de este ciclo educativo, que permita realizar el</w:t>
      </w:r>
    </w:p>
    <w:p w14:paraId="4D4813EC" w14:textId="77777777" w:rsidR="002E7FF6" w:rsidRPr="00B07A79" w:rsidRDefault="002E7FF6" w:rsidP="002E7FF6">
      <w:pPr>
        <w:tabs>
          <w:tab w:val="left" w:pos="809"/>
        </w:tabs>
        <w:spacing w:line="360" w:lineRule="auto"/>
        <w:ind w:right="151"/>
      </w:pPr>
      <w:r w:rsidRPr="00B07A79">
        <w:t>seguimiento y la evaluación del trabajo académico en el aula.</w:t>
      </w:r>
    </w:p>
    <w:p w14:paraId="61312192" w14:textId="77777777" w:rsidR="002E7FF6" w:rsidRPr="00B07A79" w:rsidRDefault="002E7FF6" w:rsidP="002E7FF6">
      <w:pPr>
        <w:tabs>
          <w:tab w:val="left" w:pos="809"/>
        </w:tabs>
        <w:spacing w:line="360" w:lineRule="auto"/>
        <w:ind w:right="151"/>
      </w:pPr>
      <w:r w:rsidRPr="00B07A79">
        <w:t>2. Desarrollar estrategias que articulen y enriquezcan el trabajo interdisciplinario, propio de este ciclo de educación, considerando los referentes de calidad definidos por el Ministerio de Educación</w:t>
      </w:r>
    </w:p>
    <w:p w14:paraId="34E1B9E7" w14:textId="77777777" w:rsidR="002E7FF6" w:rsidRPr="00B07A79" w:rsidRDefault="002E7FF6" w:rsidP="002E7FF6">
      <w:pPr>
        <w:tabs>
          <w:tab w:val="left" w:pos="809"/>
        </w:tabs>
        <w:spacing w:line="360" w:lineRule="auto"/>
        <w:ind w:right="151"/>
      </w:pPr>
      <w:r w:rsidRPr="00B07A79">
        <w:t>Nacional.</w:t>
      </w:r>
    </w:p>
    <w:p w14:paraId="52A5A0EB" w14:textId="77777777" w:rsidR="002E7FF6" w:rsidRPr="00B07A79" w:rsidRDefault="002E7FF6" w:rsidP="002E7FF6">
      <w:pPr>
        <w:tabs>
          <w:tab w:val="left" w:pos="809"/>
        </w:tabs>
        <w:spacing w:line="360" w:lineRule="auto"/>
        <w:ind w:right="151"/>
      </w:pPr>
      <w:r w:rsidRPr="00B07A79">
        <w:t>3. Plantear actividades de apoyo y nivelación, previo análisis de su proceso formativo y acorde con</w:t>
      </w:r>
    </w:p>
    <w:p w14:paraId="371B3495" w14:textId="77777777" w:rsidR="002E7FF6" w:rsidRPr="00B07A79" w:rsidRDefault="002E7FF6" w:rsidP="002E7FF6">
      <w:pPr>
        <w:tabs>
          <w:tab w:val="left" w:pos="809"/>
        </w:tabs>
        <w:spacing w:line="360" w:lineRule="auto"/>
        <w:ind w:right="151"/>
      </w:pPr>
      <w:r w:rsidRPr="00B07A79">
        <w:t>el desarrollo fisiológico, emocional y psicosocial de los estudiantes de este ciclo educativo.</w:t>
      </w:r>
    </w:p>
    <w:p w14:paraId="29BD1079" w14:textId="77777777" w:rsidR="002E7FF6" w:rsidRPr="00B07A79" w:rsidRDefault="002E7FF6" w:rsidP="002E7FF6">
      <w:pPr>
        <w:tabs>
          <w:tab w:val="left" w:pos="809"/>
        </w:tabs>
        <w:spacing w:line="360" w:lineRule="auto"/>
        <w:ind w:right="151"/>
      </w:pPr>
    </w:p>
    <w:p w14:paraId="552DAB5A" w14:textId="77777777" w:rsidR="002E7FF6" w:rsidRPr="00B07A79" w:rsidRDefault="002E7FF6" w:rsidP="002E7FF6">
      <w:pPr>
        <w:pStyle w:val="Ttulo3"/>
      </w:pPr>
      <w:bookmarkStart w:id="312" w:name="_Toc2149"/>
      <w:bookmarkStart w:id="313" w:name="_Toc236301783"/>
      <w:r>
        <w:t>10.11.4 Funciones específicas de los docentes de área de conocimiento</w:t>
      </w:r>
      <w:bookmarkEnd w:id="312"/>
      <w:bookmarkEnd w:id="313"/>
    </w:p>
    <w:p w14:paraId="54137AC7" w14:textId="77777777" w:rsidR="002E7FF6" w:rsidRPr="00B07A79" w:rsidRDefault="002E7FF6" w:rsidP="002E7FF6">
      <w:pPr>
        <w:tabs>
          <w:tab w:val="left" w:pos="809"/>
        </w:tabs>
        <w:spacing w:line="360" w:lineRule="auto"/>
        <w:ind w:right="151"/>
      </w:pPr>
      <w:r w:rsidRPr="00B07A79">
        <w:t>1. Conocer el Sistema Institucional de Evaluación de los Estudiantes (SIEE) para el seguimiento y</w:t>
      </w:r>
    </w:p>
    <w:p w14:paraId="0A5A1164" w14:textId="77777777" w:rsidR="002E7FF6" w:rsidRPr="00B07A79" w:rsidRDefault="002E7FF6" w:rsidP="002E7FF6">
      <w:pPr>
        <w:tabs>
          <w:tab w:val="left" w:pos="809"/>
        </w:tabs>
        <w:spacing w:line="360" w:lineRule="auto"/>
        <w:ind w:right="151"/>
      </w:pPr>
      <w:r w:rsidRPr="00B07A79">
        <w:t>evaluación del trabajo en el aula.</w:t>
      </w:r>
    </w:p>
    <w:p w14:paraId="3C59EECA" w14:textId="77777777" w:rsidR="002E7FF6" w:rsidRPr="00B07A79" w:rsidRDefault="002E7FF6" w:rsidP="002E7FF6">
      <w:pPr>
        <w:tabs>
          <w:tab w:val="left" w:pos="809"/>
        </w:tabs>
        <w:spacing w:line="360" w:lineRule="auto"/>
        <w:ind w:right="151"/>
      </w:pPr>
      <w:r w:rsidRPr="00B07A79">
        <w:t>2. Plantear actividades de apoyo y nivelación para los estudiantes de básica y media, previo análisis</w:t>
      </w:r>
    </w:p>
    <w:p w14:paraId="612A7D78" w14:textId="77777777" w:rsidR="002E7FF6" w:rsidRPr="00B07A79" w:rsidRDefault="002E7FF6" w:rsidP="002E7FF6">
      <w:pPr>
        <w:tabs>
          <w:tab w:val="left" w:pos="809"/>
        </w:tabs>
        <w:spacing w:line="360" w:lineRule="auto"/>
        <w:ind w:right="151"/>
      </w:pPr>
      <w:r w:rsidRPr="00B07A79">
        <w:t>de su proceso formativo.</w:t>
      </w:r>
    </w:p>
    <w:p w14:paraId="361C4660" w14:textId="77777777" w:rsidR="002E7FF6" w:rsidRPr="00B07A79" w:rsidRDefault="002E7FF6" w:rsidP="002E7FF6">
      <w:pPr>
        <w:tabs>
          <w:tab w:val="left" w:pos="809"/>
        </w:tabs>
        <w:spacing w:line="360" w:lineRule="auto"/>
        <w:ind w:right="151"/>
      </w:pPr>
      <w:r w:rsidRPr="00B07A79">
        <w:lastRenderedPageBreak/>
        <w:t>3. Estructurar la planeación académica considerando las estrategias didácticas propias de la disciplina o área de conocimiento.</w:t>
      </w:r>
    </w:p>
    <w:p w14:paraId="75C4AC49" w14:textId="77777777" w:rsidR="002E7FF6" w:rsidRPr="00B07A79" w:rsidRDefault="002E7FF6" w:rsidP="002E7FF6">
      <w:pPr>
        <w:tabs>
          <w:tab w:val="left" w:pos="809"/>
        </w:tabs>
        <w:spacing w:line="360" w:lineRule="auto"/>
        <w:ind w:right="151"/>
      </w:pPr>
      <w:r w:rsidRPr="00B07A79">
        <w:t>4. Orientar la reflexión y aplicación práctica de los conocimientos propios de la disciplina o área de</w:t>
      </w:r>
    </w:p>
    <w:p w14:paraId="15125D70" w14:textId="77777777" w:rsidR="002E7FF6" w:rsidRPr="00B07A79" w:rsidRDefault="002E7FF6" w:rsidP="002E7FF6">
      <w:pPr>
        <w:tabs>
          <w:tab w:val="left" w:pos="809"/>
        </w:tabs>
        <w:spacing w:line="360" w:lineRule="auto"/>
        <w:ind w:right="151"/>
      </w:pPr>
      <w:r w:rsidRPr="00B07A79">
        <w:t>conocimiento, en situaciones de aula y escenarios vinculados a las experiencias cotidianas de los estudiantes.</w:t>
      </w:r>
    </w:p>
    <w:p w14:paraId="7C976155" w14:textId="77777777" w:rsidR="002E7FF6" w:rsidRPr="00B07A79" w:rsidRDefault="002E7FF6" w:rsidP="002E7FF6">
      <w:pPr>
        <w:tabs>
          <w:tab w:val="left" w:pos="809"/>
        </w:tabs>
        <w:spacing w:line="360" w:lineRule="auto"/>
        <w:ind w:right="151"/>
      </w:pPr>
      <w:r w:rsidRPr="00B07A79">
        <w:t>5. Participar de espacios de trabajo conjunto con docentes de otras áreas de conocimiento para articular y enriquecer el trabajo interdisciplinario.</w:t>
      </w:r>
    </w:p>
    <w:p w14:paraId="567DFD4D" w14:textId="77777777" w:rsidR="002E7FF6" w:rsidRPr="00B07A79" w:rsidRDefault="002E7FF6" w:rsidP="002E7FF6">
      <w:pPr>
        <w:pBdr>
          <w:top w:val="nil"/>
          <w:left w:val="nil"/>
          <w:bottom w:val="nil"/>
          <w:right w:val="nil"/>
          <w:between w:val="nil"/>
        </w:pBdr>
        <w:spacing w:line="360" w:lineRule="auto"/>
        <w:rPr>
          <w:color w:val="7030A0"/>
        </w:rPr>
      </w:pPr>
    </w:p>
    <w:p w14:paraId="3A6B63BE" w14:textId="77777777" w:rsidR="002E7FF6" w:rsidRPr="00B07A79" w:rsidRDefault="002E7FF6" w:rsidP="002E7FF6">
      <w:pPr>
        <w:pStyle w:val="Ttulo2"/>
      </w:pPr>
      <w:bookmarkStart w:id="314" w:name="_Toc2150"/>
      <w:bookmarkStart w:id="315" w:name="_Toc236301784"/>
      <w:r>
        <w:t>10.12 Funciones del director de grupo</w:t>
      </w:r>
      <w:bookmarkEnd w:id="314"/>
      <w:bookmarkEnd w:id="315"/>
    </w:p>
    <w:p w14:paraId="44DE31A9" w14:textId="77777777" w:rsidR="002E7FF6" w:rsidRPr="00B07A79" w:rsidRDefault="002E7FF6" w:rsidP="002E7FF6">
      <w:pPr>
        <w:pBdr>
          <w:top w:val="nil"/>
          <w:left w:val="nil"/>
          <w:bottom w:val="nil"/>
          <w:right w:val="nil"/>
          <w:between w:val="nil"/>
        </w:pBdr>
        <w:spacing w:line="360" w:lineRule="auto"/>
        <w:ind w:left="100" w:right="140"/>
      </w:pPr>
      <w:r w:rsidRPr="00B07A79">
        <w:t>Los directores de grupos son docentes a quienes se les confía un curso para su animación, acompañamiento y dirección durante un año escolar. La dirección de grupo depende en primera instancia de la rectoría y consecuentemente del Coordinador. Al orientador de grupo, en todos los niveles, le corresponde la administración del grupo que le ha sido confiado, según lo establecido en el Proyecto Educativo Institucional. Son sus funciones:</w:t>
      </w:r>
      <w:r w:rsidRPr="00B07A79">
        <w:rPr>
          <w:noProof/>
        </w:rPr>
        <w:t>}</w:t>
      </w:r>
    </w:p>
    <w:p w14:paraId="1B23FEBB"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48"/>
      </w:pPr>
      <w:r w:rsidRPr="00B07A79">
        <w:t>Diseñar con su grupo el proyecto de orientación diagnóstico, temas, formulación de los objetivos, cronograma de actividades, recursos, estrategias de seguimiento y evaluación)</w:t>
      </w:r>
    </w:p>
    <w:p w14:paraId="4EF019B5"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pPr>
      <w:r w:rsidRPr="00B07A79">
        <w:t>Realizar un acompañamiento permanentemente del grupo y de cada uno de los estudiantes,</w:t>
      </w:r>
    </w:p>
    <w:p w14:paraId="6C17236C" w14:textId="77777777" w:rsidR="002E7FF6" w:rsidRPr="00B07A79" w:rsidRDefault="002E7FF6" w:rsidP="002E7FF6">
      <w:pPr>
        <w:pBdr>
          <w:top w:val="nil"/>
          <w:left w:val="nil"/>
          <w:bottom w:val="nil"/>
          <w:right w:val="nil"/>
          <w:between w:val="nil"/>
        </w:pBdr>
        <w:spacing w:line="360" w:lineRule="auto"/>
        <w:ind w:left="808"/>
      </w:pPr>
      <w:r w:rsidRPr="00B07A79">
        <w:t>estimulando su proceso de desarrollo integral.</w:t>
      </w:r>
    </w:p>
    <w:p w14:paraId="4EB6CAF0"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pPr>
      <w:r w:rsidRPr="00B07A79">
        <w:t>Propiciar en su curso, la comprensión y asimilación del Manual de Convivencia.</w:t>
      </w:r>
    </w:p>
    <w:p w14:paraId="559437D2"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ind w:right="140"/>
      </w:pPr>
      <w:r w:rsidRPr="00B07A79">
        <w:t>Acoger e impulsar las propuestas e iniciativas educativas planeadas a nivel de coordinación institucional para estimular la convivencia o el mejoramiento académico.</w:t>
      </w:r>
    </w:p>
    <w:p w14:paraId="322E5CF0"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pPr>
      <w:r w:rsidRPr="00B07A79">
        <w:t>Organizar y coordinar el funcionamiento permanente del aula.</w:t>
      </w:r>
    </w:p>
    <w:p w14:paraId="37B04160"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35"/>
      </w:pPr>
      <w:r w:rsidRPr="00B07A79">
        <w:t>Orientar, impulsar y evaluar el proceso de desarrollo personal y grupal a través del acompañamiento constante de su grupo.</w:t>
      </w:r>
    </w:p>
    <w:p w14:paraId="7FC8BFB6"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51"/>
      </w:pPr>
      <w:r w:rsidRPr="00B07A79">
        <w:t>Apoyar las acciones propuestas por el coordinador de disciplina con el fin de garantizar el mantenimiento de los distintos ambientes (aula de clase, patio, cafetería, unidad sanitaria, corredores) y convivencia armónica.</w:t>
      </w:r>
    </w:p>
    <w:p w14:paraId="536FA007"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46"/>
      </w:pPr>
      <w:r w:rsidRPr="00B07A79">
        <w:t>Propiciar una comunicación constante con las distintas instancias educativas (Rectora, coordinadores, docentes que entran a su grupo).</w:t>
      </w:r>
    </w:p>
    <w:p w14:paraId="7C5B1092"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52"/>
      </w:pPr>
      <w:r w:rsidRPr="00B07A79">
        <w:lastRenderedPageBreak/>
        <w:t>Utilizar los canales de comunicación previsto en el Proyecto Educativo Institucional en vista de un diálogo permanente y constructivo con los padres de Familia.</w:t>
      </w:r>
    </w:p>
    <w:p w14:paraId="4C979DAF"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46"/>
      </w:pPr>
      <w:r w:rsidRPr="00B07A79">
        <w:t>Realizar un seguimiento permanente de los alumnos que tienen contrato pedagógico y diferencias académicas.</w:t>
      </w:r>
    </w:p>
    <w:p w14:paraId="6F892AF2"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40"/>
      </w:pPr>
      <w:r w:rsidRPr="00B07A79">
        <w:t>Diligenciar y presentar en forma adecuada y oportuna los informes requeridos dentro del proceso educativo: Observador del alumno, informe evaluativo y académico según casos.</w:t>
      </w:r>
    </w:p>
    <w:p w14:paraId="7C418716"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46"/>
      </w:pPr>
      <w:r w:rsidRPr="00B07A79">
        <w:t>Favorecer la participación activa del representante del grupo en la animación y coordinación de las propuestas educativas.</w:t>
      </w:r>
    </w:p>
    <w:p w14:paraId="78E85CE3"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ind w:right="136"/>
      </w:pPr>
      <w:r w:rsidRPr="00B07A79">
        <w:t>Presentar a la comisión de evaluación un informe de su grupo y organizar los aportes dados por los docentes, respeto a sus alumnos.</w:t>
      </w:r>
    </w:p>
    <w:p w14:paraId="05406116" w14:textId="77777777" w:rsidR="002E7FF6" w:rsidRPr="00B07A79" w:rsidRDefault="002E7FF6" w:rsidP="002E7FF6">
      <w:pPr>
        <w:widowControl w:val="0"/>
        <w:numPr>
          <w:ilvl w:val="0"/>
          <w:numId w:val="53"/>
        </w:numPr>
        <w:pBdr>
          <w:top w:val="nil"/>
          <w:left w:val="nil"/>
          <w:bottom w:val="nil"/>
          <w:right w:val="nil"/>
          <w:between w:val="nil"/>
        </w:pBdr>
        <w:tabs>
          <w:tab w:val="left" w:pos="809"/>
        </w:tabs>
        <w:spacing w:line="360" w:lineRule="auto"/>
      </w:pPr>
      <w:r w:rsidRPr="00B07A79">
        <w:t>Responder por el buen estado del aula y por los recursos que en este se encuentra.</w:t>
      </w:r>
    </w:p>
    <w:p w14:paraId="11D93CC5"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ind w:right="153"/>
      </w:pPr>
      <w:r w:rsidRPr="00B07A79">
        <w:t>Averiguar periódicamente con los demás docentes, sobre los eventos, potencialidades y/o dificultades de sus dirigidos.</w:t>
      </w:r>
    </w:p>
    <w:p w14:paraId="55FD18BF"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ind w:right="149"/>
      </w:pPr>
      <w:r w:rsidRPr="00B07A79">
        <w:t>Velar porque los docentes sigan el conducto regular en el diligenciamiento de las fichas de seguimiento y aplicación del debido proceso en las faltas.</w:t>
      </w:r>
    </w:p>
    <w:p w14:paraId="69AB46A7"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ind w:right="132"/>
      </w:pPr>
      <w:r w:rsidRPr="00B07A79">
        <w:t>Convertirse en facilitador y animador de las actividades y responsabilidades académicas y formativas de su respectivo grupo.</w:t>
      </w:r>
    </w:p>
    <w:p w14:paraId="6AC26AC1"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ind w:right="149"/>
      </w:pPr>
      <w:r w:rsidRPr="00B07A79">
        <w:t>Resolver democráticamente las dificultades de grupo, es decir aprovechar la participación de todos los integrantes del grupo.</w:t>
      </w:r>
    </w:p>
    <w:p w14:paraId="3F865225"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ind w:right="139"/>
      </w:pPr>
      <w:r w:rsidRPr="00B07A79">
        <w:t>Seguir el conducto regular en las dificultades que se le presenten a los escolares de su grupo y otros.</w:t>
      </w:r>
    </w:p>
    <w:p w14:paraId="1F0A1BBA" w14:textId="77777777" w:rsidR="002E7FF6" w:rsidRPr="00B07A79" w:rsidRDefault="002E7FF6" w:rsidP="002E7FF6">
      <w:pPr>
        <w:widowControl w:val="0"/>
        <w:numPr>
          <w:ilvl w:val="0"/>
          <w:numId w:val="53"/>
        </w:numPr>
        <w:pBdr>
          <w:top w:val="nil"/>
          <w:left w:val="nil"/>
          <w:bottom w:val="nil"/>
          <w:right w:val="nil"/>
          <w:between w:val="nil"/>
        </w:pBdr>
        <w:tabs>
          <w:tab w:val="left" w:pos="808"/>
          <w:tab w:val="left" w:pos="809"/>
        </w:tabs>
        <w:spacing w:line="360" w:lineRule="auto"/>
        <w:ind w:right="145"/>
      </w:pPr>
      <w:r w:rsidRPr="00B07A79">
        <w:t>Mantener informado al padre de familia sobre la marcha de su hijo, buscando estímulos y sugerencias para mejorar.</w:t>
      </w:r>
    </w:p>
    <w:p w14:paraId="61D67095" w14:textId="77777777" w:rsidR="002E7FF6" w:rsidRPr="00B07A79" w:rsidRDefault="002E7FF6" w:rsidP="002E7FF6">
      <w:pPr>
        <w:pBdr>
          <w:top w:val="nil"/>
          <w:left w:val="nil"/>
          <w:bottom w:val="nil"/>
          <w:right w:val="nil"/>
          <w:between w:val="nil"/>
        </w:pBdr>
        <w:tabs>
          <w:tab w:val="left" w:pos="808"/>
          <w:tab w:val="left" w:pos="809"/>
        </w:tabs>
        <w:spacing w:line="360" w:lineRule="auto"/>
        <w:ind w:right="145"/>
      </w:pPr>
    </w:p>
    <w:p w14:paraId="7AA9DEF0" w14:textId="77777777" w:rsidR="002E7FF6" w:rsidRPr="00B07A79" w:rsidRDefault="002E7FF6" w:rsidP="002E7FF6">
      <w:pPr>
        <w:pStyle w:val="Ttulo2"/>
      </w:pPr>
      <w:bookmarkStart w:id="316" w:name="_Toc2151"/>
      <w:bookmarkStart w:id="317" w:name="_Toc236301785"/>
      <w:r>
        <w:t>10.13 Funciones del docente orientador(a)</w:t>
      </w:r>
      <w:bookmarkEnd w:id="316"/>
      <w:bookmarkEnd w:id="317"/>
    </w:p>
    <w:p w14:paraId="61DAA315" w14:textId="77777777" w:rsidR="002E7FF6" w:rsidRPr="00B07A79" w:rsidRDefault="002E7FF6" w:rsidP="002E7FF6">
      <w:pPr>
        <w:pBdr>
          <w:top w:val="nil"/>
          <w:left w:val="nil"/>
          <w:bottom w:val="nil"/>
          <w:right w:val="nil"/>
          <w:between w:val="nil"/>
        </w:pBdr>
        <w:spacing w:line="360" w:lineRule="auto"/>
      </w:pPr>
      <w:r w:rsidRPr="00B07A79">
        <w:t>1. Participar en los procesos de planeación y gestión institucional, formulación y ajustes del Proyecto Educativo Institucional (PEI), el Sistema Institucional de Evaluación de Estudiantes (SIEE), para que estén acordes con los procesos de orientación escolar y de conformidad con los criterios adoptados por el Consejo Directivo en el Proyecto Educativo Institucional - PEI.</w:t>
      </w:r>
    </w:p>
    <w:p w14:paraId="1BAF4D40" w14:textId="77777777" w:rsidR="002E7FF6" w:rsidRPr="00B07A79" w:rsidRDefault="002E7FF6" w:rsidP="002E7FF6">
      <w:pPr>
        <w:pBdr>
          <w:top w:val="nil"/>
          <w:left w:val="nil"/>
          <w:bottom w:val="nil"/>
          <w:right w:val="nil"/>
          <w:between w:val="nil"/>
        </w:pBdr>
        <w:spacing w:line="360" w:lineRule="auto"/>
      </w:pPr>
      <w:r w:rsidRPr="00B07A79">
        <w:lastRenderedPageBreak/>
        <w:t>2. Diseñar y evaluar el Plan Operativo Anual de Orientación Escolar del establecimiento educativo, de acuerdo con la caracterización institucional que defina los órganos de gobierno escolar.</w:t>
      </w:r>
    </w:p>
    <w:p w14:paraId="2F3343F4" w14:textId="77777777" w:rsidR="002E7FF6" w:rsidRPr="00B07A79" w:rsidRDefault="002E7FF6" w:rsidP="002E7FF6">
      <w:pPr>
        <w:pBdr>
          <w:top w:val="nil"/>
          <w:left w:val="nil"/>
          <w:bottom w:val="nil"/>
          <w:right w:val="nil"/>
          <w:between w:val="nil"/>
        </w:pBdr>
        <w:spacing w:line="360" w:lineRule="auto"/>
      </w:pPr>
      <w:r w:rsidRPr="00B07A79">
        <w:t>3. Acompañar y participar en el desarrollo de estrategias psicosociales que promuevan y fortalezcan lo socioemocional, la vinculación familiar y los procesos pedagógicos, orientados al mejoramiento continuo del ambiente escolar.</w:t>
      </w:r>
    </w:p>
    <w:p w14:paraId="5CC2A7DA" w14:textId="77777777" w:rsidR="002E7FF6" w:rsidRPr="00B07A79" w:rsidRDefault="002E7FF6" w:rsidP="002E7FF6">
      <w:pPr>
        <w:pBdr>
          <w:top w:val="nil"/>
          <w:left w:val="nil"/>
          <w:bottom w:val="nil"/>
          <w:right w:val="nil"/>
          <w:between w:val="nil"/>
        </w:pBdr>
        <w:spacing w:line="360" w:lineRule="auto"/>
      </w:pPr>
      <w:r w:rsidRPr="00B07A79">
        <w:t>4. Participar en los comités internos de trabajo que se creen por Ley, por normas reglamentarias o por decisiones institucionales, en correspondencia con las funciones del cargo de docente orientador.</w:t>
      </w:r>
    </w:p>
    <w:p w14:paraId="32AE4996" w14:textId="77777777" w:rsidR="002E7FF6" w:rsidRPr="00B07A79" w:rsidRDefault="002E7FF6" w:rsidP="002E7FF6">
      <w:pPr>
        <w:pBdr>
          <w:top w:val="nil"/>
          <w:left w:val="nil"/>
          <w:bottom w:val="nil"/>
          <w:right w:val="nil"/>
          <w:between w:val="nil"/>
        </w:pBdr>
        <w:spacing w:line="360" w:lineRule="auto"/>
      </w:pPr>
      <w:r w:rsidRPr="00B07A79">
        <w:t>5. Participar en los espacios, instancias y procesos especializados, gestionados por el Ministerio de Educación Nacional, las secretarías de educación, instituciones educativas o por su superior inmediato, que respondan al fortalecimiento de capacidades de los docentes orientadores, en el marco de las realidades y necesidades del contexto.</w:t>
      </w:r>
    </w:p>
    <w:p w14:paraId="6349CED7" w14:textId="77777777" w:rsidR="002E7FF6" w:rsidRPr="00B07A79" w:rsidRDefault="002E7FF6" w:rsidP="002E7FF6">
      <w:pPr>
        <w:pBdr>
          <w:top w:val="nil"/>
          <w:left w:val="nil"/>
          <w:bottom w:val="nil"/>
          <w:right w:val="nil"/>
          <w:between w:val="nil"/>
        </w:pBdr>
        <w:spacing w:line="360" w:lineRule="auto"/>
      </w:pPr>
      <w:r w:rsidRPr="00B07A79">
        <w:t>6. Orientar a los directivos docentes, docentes y administrativos del establecimiento en el diseño y ejecución de estrategias y acciones tendientes a garantizar el respeto de los derechos humanos de los estudiantes.</w:t>
      </w:r>
    </w:p>
    <w:p w14:paraId="2190F5A9" w14:textId="77777777" w:rsidR="002E7FF6" w:rsidRPr="00B07A79" w:rsidRDefault="002E7FF6" w:rsidP="002E7FF6">
      <w:pPr>
        <w:pBdr>
          <w:top w:val="nil"/>
          <w:left w:val="nil"/>
          <w:bottom w:val="nil"/>
          <w:right w:val="nil"/>
          <w:between w:val="nil"/>
        </w:pBdr>
        <w:spacing w:line="360" w:lineRule="auto"/>
      </w:pPr>
      <w:r w:rsidRPr="00B07A79">
        <w:t>7. Promover la comunicación asertiva y la cultura de la participación de la familia y demás miembros de la comunidad educativa en los procesos escolares y aportar en la construcción de la sana convivencia escolar.</w:t>
      </w:r>
    </w:p>
    <w:p w14:paraId="512D08EB" w14:textId="77777777" w:rsidR="002E7FF6" w:rsidRPr="00B07A79" w:rsidRDefault="002E7FF6" w:rsidP="002E7FF6">
      <w:pPr>
        <w:pBdr>
          <w:top w:val="nil"/>
          <w:left w:val="nil"/>
          <w:bottom w:val="nil"/>
          <w:right w:val="nil"/>
          <w:between w:val="nil"/>
        </w:pBdr>
        <w:spacing w:line="360" w:lineRule="auto"/>
      </w:pPr>
      <w:r w:rsidRPr="00B07A79">
        <w:t>8. Participar en los procesos Institucionales en conjunto con los directivos, docentes y comités responsables de la aplicación de los protocolos y rutas de atención psicosocial.</w:t>
      </w:r>
    </w:p>
    <w:p w14:paraId="47BC05DF" w14:textId="77777777" w:rsidR="002E7FF6" w:rsidRPr="00B07A79" w:rsidRDefault="002E7FF6" w:rsidP="002E7FF6">
      <w:pPr>
        <w:pBdr>
          <w:top w:val="nil"/>
          <w:left w:val="nil"/>
          <w:bottom w:val="nil"/>
          <w:right w:val="nil"/>
          <w:between w:val="nil"/>
        </w:pBdr>
        <w:spacing w:line="360" w:lineRule="auto"/>
      </w:pPr>
      <w:r w:rsidRPr="00B07A79">
        <w:t>9. Promover la activación oportuna del sistema de alertas tempranas y propiciar estrategias para la prevención, promoción, atención y seguimiento de las situaciones que afectan la sana convivencia.</w:t>
      </w:r>
    </w:p>
    <w:p w14:paraId="133A2870" w14:textId="77777777" w:rsidR="002E7FF6" w:rsidRPr="00B07A79" w:rsidRDefault="002E7FF6" w:rsidP="002E7FF6">
      <w:pPr>
        <w:pBdr>
          <w:top w:val="nil"/>
          <w:left w:val="nil"/>
          <w:bottom w:val="nil"/>
          <w:right w:val="nil"/>
          <w:between w:val="nil"/>
        </w:pBdr>
        <w:spacing w:line="360" w:lineRule="auto"/>
      </w:pPr>
      <w:r w:rsidRPr="00B07A79">
        <w:t>10. Diseñar, implementar y evaluar acciones que contribuyan con la orientación vocacional, profesional y socio ocupacional de los educandos, que permitan una mejor toma de decisiones para la construcción de su propio futuro.</w:t>
      </w:r>
    </w:p>
    <w:p w14:paraId="392DFDCC" w14:textId="77777777" w:rsidR="002E7FF6" w:rsidRPr="00B07A79" w:rsidRDefault="002E7FF6" w:rsidP="002E7FF6">
      <w:pPr>
        <w:pBdr>
          <w:top w:val="nil"/>
          <w:left w:val="nil"/>
          <w:bottom w:val="nil"/>
          <w:right w:val="nil"/>
          <w:between w:val="nil"/>
        </w:pBdr>
        <w:spacing w:line="360" w:lineRule="auto"/>
      </w:pPr>
      <w:r w:rsidRPr="00B07A79">
        <w:t>11. Diseñar y orientar estrategias de prevención sobre riesgos psicosociales y las problemáticas identificadas en los estudiantes.</w:t>
      </w:r>
    </w:p>
    <w:p w14:paraId="346E3BEC" w14:textId="77777777" w:rsidR="002E7FF6" w:rsidRPr="00B07A79" w:rsidRDefault="002E7FF6" w:rsidP="002E7FF6">
      <w:pPr>
        <w:pBdr>
          <w:top w:val="nil"/>
          <w:left w:val="nil"/>
          <w:bottom w:val="nil"/>
          <w:right w:val="nil"/>
          <w:between w:val="nil"/>
        </w:pBdr>
        <w:spacing w:line="360" w:lineRule="auto"/>
      </w:pPr>
      <w:r w:rsidRPr="00B07A79">
        <w:t>12. Prestar atención y asesoría a estudiantes y sus familias en lo referido a la orientación psicosocial, socioemocional y escolar.</w:t>
      </w:r>
    </w:p>
    <w:p w14:paraId="03FDAB26" w14:textId="77777777" w:rsidR="002E7FF6" w:rsidRPr="00B07A79" w:rsidRDefault="002E7FF6" w:rsidP="002E7FF6">
      <w:pPr>
        <w:pBdr>
          <w:top w:val="nil"/>
          <w:left w:val="nil"/>
          <w:bottom w:val="nil"/>
          <w:right w:val="nil"/>
          <w:between w:val="nil"/>
        </w:pBdr>
        <w:spacing w:line="360" w:lineRule="auto"/>
      </w:pPr>
      <w:r w:rsidRPr="00B07A79">
        <w:lastRenderedPageBreak/>
        <w:t>13. Gestionar y articular la participación de otras entidades, organizaciones y autoridades competentes para intercambiar experiencias y recibir apoyo institucional que favorezca el desarrollo integral del estudiante y el respeto de sus derechos humanos.</w:t>
      </w:r>
    </w:p>
    <w:p w14:paraId="359B7F30" w14:textId="77777777" w:rsidR="002E7FF6" w:rsidRPr="00B07A79" w:rsidRDefault="002E7FF6" w:rsidP="002E7FF6">
      <w:pPr>
        <w:pBdr>
          <w:top w:val="nil"/>
          <w:left w:val="nil"/>
          <w:bottom w:val="nil"/>
          <w:right w:val="nil"/>
          <w:between w:val="nil"/>
        </w:pBdr>
        <w:spacing w:line="360" w:lineRule="auto"/>
      </w:pPr>
      <w:r w:rsidRPr="00B07A79">
        <w:t>14. Realizar el registro y seguimiento establecido por el establecimiento educativo de los casos remitidos por los docentes, directivos docentes o cualquier miembro de la comunidad educativa, acorde con la ley sobre tratamiento de datos e información, proponiendo estrategias de prevención e intervención en el manejo de situaciones particulares.</w:t>
      </w:r>
    </w:p>
    <w:p w14:paraId="296B18A0" w14:textId="77777777" w:rsidR="002E7FF6" w:rsidRPr="00B07A79" w:rsidRDefault="002E7FF6" w:rsidP="002E7FF6">
      <w:pPr>
        <w:pBdr>
          <w:top w:val="nil"/>
          <w:left w:val="nil"/>
          <w:bottom w:val="nil"/>
          <w:right w:val="nil"/>
          <w:between w:val="nil"/>
        </w:pBdr>
        <w:spacing w:line="360" w:lineRule="auto"/>
      </w:pPr>
      <w:r w:rsidRPr="00B07A79">
        <w:t>15. Las demás que le asigne el rector acorde con el cargo y las funciones del docente orientador.</w:t>
      </w:r>
    </w:p>
    <w:p w14:paraId="0C9C70D8" w14:textId="77777777" w:rsidR="002E7FF6" w:rsidRPr="00B07A79" w:rsidRDefault="002E7FF6" w:rsidP="002E7FF6">
      <w:pPr>
        <w:pBdr>
          <w:top w:val="nil"/>
          <w:left w:val="nil"/>
          <w:bottom w:val="nil"/>
          <w:right w:val="nil"/>
          <w:between w:val="nil"/>
        </w:pBdr>
        <w:spacing w:line="360" w:lineRule="auto"/>
      </w:pPr>
    </w:p>
    <w:p w14:paraId="68A1C337" w14:textId="77777777" w:rsidR="002E7FF6" w:rsidRPr="00B07A79" w:rsidRDefault="002E7FF6" w:rsidP="002E7FF6">
      <w:pPr>
        <w:pStyle w:val="Ttulo2"/>
      </w:pPr>
      <w:bookmarkStart w:id="318" w:name="_Toc2152"/>
      <w:bookmarkStart w:id="319" w:name="_Toc236301786"/>
      <w:r>
        <w:t>10.14 Funciones del secretario(a)</w:t>
      </w:r>
      <w:bookmarkEnd w:id="318"/>
      <w:bookmarkEnd w:id="319"/>
    </w:p>
    <w:p w14:paraId="20CB1064" w14:textId="77777777" w:rsidR="002E7FF6" w:rsidRPr="00B07A79" w:rsidRDefault="002E7FF6" w:rsidP="002E7FF6">
      <w:pPr>
        <w:tabs>
          <w:tab w:val="left" w:pos="1517"/>
        </w:tabs>
        <w:spacing w:line="360" w:lineRule="auto"/>
        <w:rPr>
          <w:b/>
          <w:bCs/>
        </w:rPr>
      </w:pPr>
      <w:bookmarkStart w:id="320" w:name="_Toc235769162"/>
      <w:bookmarkStart w:id="321" w:name="_Toc235780405"/>
      <w:r w:rsidRPr="00B07A79">
        <w:t>La secretaria o secretario depende del rector (a). sus funciones son las siguientes:</w:t>
      </w:r>
      <w:bookmarkEnd w:id="320"/>
      <w:bookmarkEnd w:id="321"/>
    </w:p>
    <w:p w14:paraId="29408606" w14:textId="77777777" w:rsidR="002E7FF6" w:rsidRPr="00B07A79" w:rsidRDefault="002E7FF6" w:rsidP="002E7FF6">
      <w:pPr>
        <w:widowControl w:val="0"/>
        <w:numPr>
          <w:ilvl w:val="0"/>
          <w:numId w:val="54"/>
        </w:numPr>
        <w:pBdr>
          <w:top w:val="nil"/>
          <w:left w:val="nil"/>
          <w:bottom w:val="nil"/>
          <w:right w:val="nil"/>
          <w:between w:val="nil"/>
        </w:pBdr>
        <w:tabs>
          <w:tab w:val="left" w:pos="809"/>
        </w:tabs>
        <w:spacing w:line="360" w:lineRule="auto"/>
        <w:ind w:right="150"/>
      </w:pPr>
      <w:r w:rsidRPr="00B07A79">
        <w:t>Responsabilizarse del diligenciamiento de los libros de matrícula, calificaciones, admisiones, actividades complementarias y de refuerzo, validaciones, asistencia y actas de</w:t>
      </w:r>
    </w:p>
    <w:p w14:paraId="2B6268C6" w14:textId="77777777" w:rsidR="002E7FF6" w:rsidRPr="00B07A79" w:rsidRDefault="002E7FF6" w:rsidP="002E7FF6">
      <w:pPr>
        <w:pBdr>
          <w:top w:val="nil"/>
          <w:left w:val="nil"/>
          <w:bottom w:val="nil"/>
          <w:right w:val="nil"/>
          <w:between w:val="nil"/>
        </w:pBdr>
        <w:spacing w:line="360" w:lineRule="auto"/>
        <w:ind w:left="808"/>
      </w:pPr>
      <w:r w:rsidRPr="00B07A79">
        <w:t>reuniones.</w:t>
      </w:r>
    </w:p>
    <w:p w14:paraId="795A508A" w14:textId="77777777" w:rsidR="002E7FF6" w:rsidRPr="00B07A79" w:rsidRDefault="002E7FF6" w:rsidP="002E7FF6">
      <w:pPr>
        <w:widowControl w:val="0"/>
        <w:numPr>
          <w:ilvl w:val="0"/>
          <w:numId w:val="54"/>
        </w:numPr>
        <w:pBdr>
          <w:top w:val="nil"/>
          <w:left w:val="nil"/>
          <w:bottom w:val="nil"/>
          <w:right w:val="nil"/>
          <w:between w:val="nil"/>
        </w:pBdr>
        <w:tabs>
          <w:tab w:val="left" w:pos="808"/>
          <w:tab w:val="left" w:pos="809"/>
        </w:tabs>
        <w:spacing w:line="360" w:lineRule="auto"/>
        <w:ind w:right="155"/>
      </w:pPr>
      <w:r w:rsidRPr="00B07A79">
        <w:t>Diligenciar puntualmente los informes del Sistema General de Informaciones a nivel nacional, departamental, municipal e institucional.</w:t>
      </w:r>
    </w:p>
    <w:p w14:paraId="18D0AB75" w14:textId="77777777" w:rsidR="002E7FF6" w:rsidRPr="00B07A79" w:rsidRDefault="002E7FF6" w:rsidP="002E7FF6">
      <w:pPr>
        <w:widowControl w:val="0"/>
        <w:numPr>
          <w:ilvl w:val="0"/>
          <w:numId w:val="54"/>
        </w:numPr>
        <w:pBdr>
          <w:top w:val="nil"/>
          <w:left w:val="nil"/>
          <w:bottom w:val="nil"/>
          <w:right w:val="nil"/>
          <w:between w:val="nil"/>
        </w:pBdr>
        <w:tabs>
          <w:tab w:val="left" w:pos="808"/>
          <w:tab w:val="left" w:pos="809"/>
        </w:tabs>
        <w:spacing w:line="360" w:lineRule="auto"/>
      </w:pPr>
      <w:r w:rsidRPr="00B07A79">
        <w:t>Responder oportunamente la correspondencia oficial, interna y externa.</w:t>
      </w:r>
    </w:p>
    <w:p w14:paraId="184E5B95" w14:textId="77777777" w:rsidR="002E7FF6" w:rsidRPr="00B07A79" w:rsidRDefault="002E7FF6" w:rsidP="002E7FF6">
      <w:pPr>
        <w:widowControl w:val="0"/>
        <w:numPr>
          <w:ilvl w:val="0"/>
          <w:numId w:val="54"/>
        </w:numPr>
        <w:pBdr>
          <w:top w:val="nil"/>
          <w:left w:val="nil"/>
          <w:bottom w:val="nil"/>
          <w:right w:val="nil"/>
          <w:between w:val="nil"/>
        </w:pBdr>
        <w:tabs>
          <w:tab w:val="left" w:pos="808"/>
          <w:tab w:val="left" w:pos="809"/>
        </w:tabs>
        <w:spacing w:line="360" w:lineRule="auto"/>
        <w:ind w:right="156"/>
      </w:pPr>
      <w:r w:rsidRPr="00B07A79">
        <w:t>Archivar adecuadamente los documentos legales de la Institución, así como las hojas de vida del profesorado y del alumnado.</w:t>
      </w:r>
    </w:p>
    <w:p w14:paraId="111C1FD3" w14:textId="77777777" w:rsidR="002E7FF6" w:rsidRPr="00B07A79" w:rsidRDefault="002E7FF6" w:rsidP="002E7FF6">
      <w:pPr>
        <w:widowControl w:val="0"/>
        <w:numPr>
          <w:ilvl w:val="0"/>
          <w:numId w:val="54"/>
        </w:numPr>
        <w:pBdr>
          <w:top w:val="nil"/>
          <w:left w:val="nil"/>
          <w:bottom w:val="nil"/>
          <w:right w:val="nil"/>
          <w:between w:val="nil"/>
        </w:pBdr>
        <w:tabs>
          <w:tab w:val="left" w:pos="808"/>
          <w:tab w:val="left" w:pos="809"/>
        </w:tabs>
        <w:spacing w:line="360" w:lineRule="auto"/>
        <w:ind w:right="153"/>
      </w:pPr>
      <w:r w:rsidRPr="00B07A79">
        <w:t>Expedir, dentro de los diez días hábiles, los certificados que solicite el estudiante o el acudiente.</w:t>
      </w:r>
    </w:p>
    <w:p w14:paraId="7EFD9A12" w14:textId="77777777" w:rsidR="002E7FF6" w:rsidRPr="00B07A79" w:rsidRDefault="002E7FF6" w:rsidP="002E7FF6">
      <w:pPr>
        <w:pBdr>
          <w:top w:val="nil"/>
          <w:left w:val="nil"/>
          <w:bottom w:val="nil"/>
          <w:right w:val="nil"/>
          <w:between w:val="nil"/>
        </w:pBdr>
        <w:spacing w:line="360" w:lineRule="auto"/>
      </w:pPr>
    </w:p>
    <w:p w14:paraId="620C9C1F" w14:textId="77777777" w:rsidR="002E7FF6" w:rsidRPr="00B07A79" w:rsidRDefault="002E7FF6" w:rsidP="002E7FF6">
      <w:pPr>
        <w:pStyle w:val="Ttulo2"/>
      </w:pPr>
      <w:bookmarkStart w:id="322" w:name="_Toc2153"/>
      <w:bookmarkStart w:id="323" w:name="_Toc236301787"/>
      <w:r>
        <w:t>10.15 Funciones del celador(a)</w:t>
      </w:r>
      <w:bookmarkEnd w:id="322"/>
      <w:bookmarkEnd w:id="323"/>
    </w:p>
    <w:p w14:paraId="18CE4D92" w14:textId="77777777" w:rsidR="002E7FF6" w:rsidRPr="00B07A79" w:rsidRDefault="002E7FF6" w:rsidP="002E7FF6">
      <w:pPr>
        <w:tabs>
          <w:tab w:val="left" w:pos="1516"/>
          <w:tab w:val="left" w:pos="1517"/>
        </w:tabs>
        <w:spacing w:line="360" w:lineRule="auto"/>
        <w:rPr>
          <w:b/>
          <w:bCs/>
        </w:rPr>
      </w:pPr>
      <w:bookmarkStart w:id="324" w:name="_Toc235769164"/>
      <w:bookmarkStart w:id="325" w:name="_Toc235780407"/>
      <w:r w:rsidRPr="00B07A79">
        <w:t>El personal de vigilancia depende del rector, el cual se encarga de prestar el servicio en correspondencia a las siguientes funciones:</w:t>
      </w:r>
      <w:bookmarkEnd w:id="324"/>
      <w:bookmarkEnd w:id="325"/>
    </w:p>
    <w:p w14:paraId="3D829AA1" w14:textId="77777777" w:rsidR="002E7FF6" w:rsidRPr="00B07A79" w:rsidRDefault="002E7FF6" w:rsidP="002E7FF6">
      <w:pPr>
        <w:widowControl w:val="0"/>
        <w:numPr>
          <w:ilvl w:val="0"/>
          <w:numId w:val="55"/>
        </w:numPr>
        <w:pBdr>
          <w:top w:val="nil"/>
          <w:left w:val="nil"/>
          <w:bottom w:val="nil"/>
          <w:right w:val="nil"/>
          <w:between w:val="nil"/>
        </w:pBdr>
        <w:tabs>
          <w:tab w:val="left" w:pos="808"/>
          <w:tab w:val="left" w:pos="809"/>
        </w:tabs>
        <w:spacing w:line="360" w:lineRule="auto"/>
      </w:pPr>
      <w:r w:rsidRPr="00B07A79">
        <w:t>Vigilar la seguridad de la Institución</w:t>
      </w:r>
    </w:p>
    <w:p w14:paraId="5672DBFE" w14:textId="77777777" w:rsidR="002E7FF6" w:rsidRPr="00B07A79" w:rsidRDefault="002E7FF6" w:rsidP="002E7FF6">
      <w:pPr>
        <w:widowControl w:val="0"/>
        <w:numPr>
          <w:ilvl w:val="0"/>
          <w:numId w:val="55"/>
        </w:numPr>
        <w:pBdr>
          <w:top w:val="nil"/>
          <w:left w:val="nil"/>
          <w:bottom w:val="nil"/>
          <w:right w:val="nil"/>
          <w:between w:val="nil"/>
        </w:pBdr>
        <w:tabs>
          <w:tab w:val="left" w:pos="808"/>
          <w:tab w:val="left" w:pos="809"/>
        </w:tabs>
        <w:spacing w:line="360" w:lineRule="auto"/>
      </w:pPr>
      <w:r w:rsidRPr="00B07A79">
        <w:t>Informar oportunamente las anomalías, al rector o a la policía.</w:t>
      </w:r>
    </w:p>
    <w:p w14:paraId="0F6E8062" w14:textId="77777777" w:rsidR="002E7FF6" w:rsidRPr="00B07A79" w:rsidRDefault="002E7FF6" w:rsidP="002E7FF6">
      <w:pPr>
        <w:widowControl w:val="0"/>
        <w:numPr>
          <w:ilvl w:val="0"/>
          <w:numId w:val="55"/>
        </w:numPr>
        <w:pBdr>
          <w:top w:val="nil"/>
          <w:left w:val="nil"/>
          <w:bottom w:val="nil"/>
          <w:right w:val="nil"/>
          <w:between w:val="nil"/>
        </w:pBdr>
        <w:tabs>
          <w:tab w:val="left" w:pos="808"/>
          <w:tab w:val="left" w:pos="809"/>
        </w:tabs>
        <w:spacing w:line="360" w:lineRule="auto"/>
      </w:pPr>
      <w:r w:rsidRPr="00B07A79">
        <w:t>Autorizar o negar el ingreso, según sea el caso, a quienes lo soliciten.</w:t>
      </w:r>
    </w:p>
    <w:p w14:paraId="1D3FF2AA" w14:textId="77777777" w:rsidR="002E7FF6" w:rsidRPr="00B07A79" w:rsidRDefault="002E7FF6" w:rsidP="002E7FF6">
      <w:pPr>
        <w:widowControl w:val="0"/>
        <w:numPr>
          <w:ilvl w:val="0"/>
          <w:numId w:val="55"/>
        </w:numPr>
        <w:pBdr>
          <w:top w:val="nil"/>
          <w:left w:val="nil"/>
          <w:bottom w:val="nil"/>
          <w:right w:val="nil"/>
          <w:between w:val="nil"/>
        </w:pBdr>
        <w:tabs>
          <w:tab w:val="left" w:pos="808"/>
          <w:tab w:val="left" w:pos="809"/>
        </w:tabs>
        <w:spacing w:line="360" w:lineRule="auto"/>
      </w:pPr>
      <w:r w:rsidRPr="00B07A79">
        <w:lastRenderedPageBreak/>
        <w:t>Convertirse en recurso humano de apoyo para el buen funcionamiento de la institución.</w:t>
      </w:r>
    </w:p>
    <w:p w14:paraId="394D2D0A" w14:textId="77777777" w:rsidR="002E7FF6" w:rsidRPr="00B07A79" w:rsidRDefault="002E7FF6" w:rsidP="002E7FF6">
      <w:pPr>
        <w:pBdr>
          <w:top w:val="nil"/>
          <w:left w:val="nil"/>
          <w:bottom w:val="nil"/>
          <w:right w:val="nil"/>
          <w:between w:val="nil"/>
        </w:pBdr>
        <w:spacing w:line="360" w:lineRule="auto"/>
      </w:pPr>
    </w:p>
    <w:p w14:paraId="60C5A4D5" w14:textId="77777777" w:rsidR="002E7FF6" w:rsidRPr="00B07A79" w:rsidRDefault="002E7FF6" w:rsidP="002E7FF6">
      <w:pPr>
        <w:pStyle w:val="Ttulo2"/>
      </w:pPr>
      <w:bookmarkStart w:id="326" w:name="_Toc2154"/>
      <w:bookmarkStart w:id="327" w:name="_Toc236301788"/>
      <w:r>
        <w:t>10.16 Funciones del bibliotecario(a)</w:t>
      </w:r>
      <w:bookmarkEnd w:id="326"/>
      <w:bookmarkEnd w:id="327"/>
    </w:p>
    <w:p w14:paraId="1951752B" w14:textId="77777777" w:rsidR="002E7FF6" w:rsidRPr="00B07A79" w:rsidRDefault="002E7FF6" w:rsidP="002E7FF6">
      <w:pPr>
        <w:pBdr>
          <w:top w:val="nil"/>
          <w:left w:val="nil"/>
          <w:bottom w:val="nil"/>
          <w:right w:val="nil"/>
          <w:between w:val="nil"/>
        </w:pBdr>
        <w:spacing w:line="360" w:lineRule="auto"/>
        <w:ind w:left="100"/>
      </w:pPr>
      <w:r w:rsidRPr="00B07A79">
        <w:t>De acuerdo con la naturaleza de su cargo:</w:t>
      </w:r>
    </w:p>
    <w:p w14:paraId="6508BAC6"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pPr>
      <w:r w:rsidRPr="00B07A79">
        <w:t>Elaborar el plan anual de actividades y presentarlo al rector para su aprobación.</w:t>
      </w:r>
    </w:p>
    <w:p w14:paraId="1AF23B10"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ind w:right="146"/>
      </w:pPr>
      <w:r w:rsidRPr="00B07A79">
        <w:t>Elaborar el proyecto de reglamento interno y presentarlo al rector para su estudio y aprobación.</w:t>
      </w:r>
    </w:p>
    <w:p w14:paraId="59D09553"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ind w:right="148"/>
      </w:pPr>
      <w:r w:rsidRPr="00B07A79">
        <w:t>Programar y desarrollar jornadas de trabajo con profesores y alumnos, sobre el adecuado manejo de la biblioteca.</w:t>
      </w:r>
    </w:p>
    <w:p w14:paraId="31FD7A0E"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pPr>
      <w:r w:rsidRPr="00B07A79">
        <w:t>Clasificar, catalogar y ordenar el material bibliográfico, bajo su responsabilidad.</w:t>
      </w:r>
    </w:p>
    <w:p w14:paraId="644029F3"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pPr>
      <w:r w:rsidRPr="00B07A79">
        <w:t>Promover el intercambio bibliográfico con otras entidades municipales y regionales.</w:t>
      </w:r>
    </w:p>
    <w:p w14:paraId="0C963855"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pPr>
      <w:r w:rsidRPr="00B07A79">
        <w:t>suministrar el material bibliográfico y orientar a los usuarios sobre la correcta utilización.</w:t>
      </w:r>
    </w:p>
    <w:p w14:paraId="79FBBB50"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pPr>
      <w:r w:rsidRPr="00B07A79">
        <w:t>Llevar el registro de control de préstamo de libros en la institución.</w:t>
      </w:r>
    </w:p>
    <w:p w14:paraId="494DF33C"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pPr>
      <w:r w:rsidRPr="00B07A79">
        <w:t>Cumplir la jornada legalmente establecida.</w:t>
      </w:r>
    </w:p>
    <w:p w14:paraId="4E791259"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pPr>
      <w:r w:rsidRPr="00B07A79">
        <w:t>Responder por el uso adecuado, mantenimiento y seguridad del material bibliográfico.</w:t>
      </w:r>
    </w:p>
    <w:p w14:paraId="15C1BA19" w14:textId="77777777" w:rsidR="002E7FF6" w:rsidRPr="00B07A79" w:rsidRDefault="002E7FF6" w:rsidP="002E7FF6">
      <w:pPr>
        <w:widowControl w:val="0"/>
        <w:numPr>
          <w:ilvl w:val="0"/>
          <w:numId w:val="56"/>
        </w:numPr>
        <w:pBdr>
          <w:top w:val="nil"/>
          <w:left w:val="nil"/>
          <w:bottom w:val="nil"/>
          <w:right w:val="nil"/>
          <w:between w:val="nil"/>
        </w:pBdr>
        <w:tabs>
          <w:tab w:val="left" w:pos="808"/>
          <w:tab w:val="left" w:pos="809"/>
        </w:tabs>
        <w:spacing w:line="360" w:lineRule="auto"/>
      </w:pPr>
      <w:r w:rsidRPr="00B07A79">
        <w:t>Cumplir las demás funciones asignadas.</w:t>
      </w:r>
    </w:p>
    <w:p w14:paraId="440D1BC9" w14:textId="77777777" w:rsidR="002E7FF6" w:rsidRPr="00B07A79" w:rsidRDefault="002E7FF6" w:rsidP="002E7FF6">
      <w:pPr>
        <w:tabs>
          <w:tab w:val="left" w:pos="808"/>
          <w:tab w:val="left" w:pos="809"/>
        </w:tabs>
        <w:spacing w:line="360" w:lineRule="auto"/>
        <w:ind w:left="383"/>
      </w:pPr>
    </w:p>
    <w:p w14:paraId="45EFCB88" w14:textId="77777777" w:rsidR="002E7FF6" w:rsidRPr="00B07A79" w:rsidRDefault="002E7FF6" w:rsidP="002E7FF6">
      <w:pPr>
        <w:pStyle w:val="Ttulo2"/>
      </w:pPr>
      <w:bookmarkStart w:id="328" w:name="_Toc2155"/>
      <w:bookmarkStart w:id="329" w:name="_Toc236301789"/>
      <w:r>
        <w:t>10.17 Funciones del estudiante monitor de áreas</w:t>
      </w:r>
      <w:bookmarkEnd w:id="328"/>
      <w:bookmarkEnd w:id="329"/>
    </w:p>
    <w:p w14:paraId="1B5FEE42" w14:textId="77777777" w:rsidR="002E7FF6" w:rsidRPr="00B07A79" w:rsidRDefault="002E7FF6" w:rsidP="002E7FF6">
      <w:pPr>
        <w:pBdr>
          <w:top w:val="nil"/>
          <w:left w:val="nil"/>
          <w:bottom w:val="nil"/>
          <w:right w:val="nil"/>
          <w:between w:val="nil"/>
        </w:pBdr>
        <w:spacing w:line="360" w:lineRule="auto"/>
        <w:ind w:left="100"/>
      </w:pPr>
      <w:r w:rsidRPr="00B07A79">
        <w:t>Coordinar las diferentes acciones a desarrollar que guarden relación con el área respectiva</w:t>
      </w:r>
    </w:p>
    <w:p w14:paraId="4A442940" w14:textId="77777777" w:rsidR="002E7FF6" w:rsidRPr="00B07A79" w:rsidRDefault="002E7FF6" w:rsidP="002E7FF6">
      <w:pPr>
        <w:widowControl w:val="0"/>
        <w:numPr>
          <w:ilvl w:val="0"/>
          <w:numId w:val="57"/>
        </w:numPr>
        <w:pBdr>
          <w:top w:val="nil"/>
          <w:left w:val="nil"/>
          <w:bottom w:val="nil"/>
          <w:right w:val="nil"/>
          <w:between w:val="nil"/>
        </w:pBdr>
        <w:tabs>
          <w:tab w:val="left" w:pos="808"/>
          <w:tab w:val="left" w:pos="809"/>
        </w:tabs>
        <w:spacing w:line="360" w:lineRule="auto"/>
        <w:ind w:right="140"/>
      </w:pPr>
      <w:r w:rsidRPr="00B07A79">
        <w:t>Coordinar el trabajo de clases en ausencia del profesor o cuando este así lo requiera, con la presencia suya.</w:t>
      </w:r>
    </w:p>
    <w:p w14:paraId="33EF5CD5" w14:textId="77777777" w:rsidR="002E7FF6" w:rsidRPr="00B07A79" w:rsidRDefault="002E7FF6" w:rsidP="002E7FF6">
      <w:pPr>
        <w:widowControl w:val="0"/>
        <w:numPr>
          <w:ilvl w:val="0"/>
          <w:numId w:val="57"/>
        </w:numPr>
        <w:pBdr>
          <w:top w:val="nil"/>
          <w:left w:val="nil"/>
          <w:bottom w:val="nil"/>
          <w:right w:val="nil"/>
          <w:between w:val="nil"/>
        </w:pBdr>
        <w:tabs>
          <w:tab w:val="left" w:pos="808"/>
          <w:tab w:val="left" w:pos="809"/>
        </w:tabs>
        <w:spacing w:line="360" w:lineRule="auto"/>
        <w:ind w:right="149"/>
      </w:pPr>
      <w:r w:rsidRPr="00B07A79">
        <w:t>Presentar al profesor del área respectiva sugerencias e inquietudes surgidas dentro del grupo en beneficio del desarrollo curricular.</w:t>
      </w:r>
    </w:p>
    <w:p w14:paraId="00C93664" w14:textId="77777777" w:rsidR="002E7FF6" w:rsidRPr="00B07A79" w:rsidRDefault="002E7FF6" w:rsidP="002E7FF6">
      <w:pPr>
        <w:widowControl w:val="0"/>
        <w:numPr>
          <w:ilvl w:val="0"/>
          <w:numId w:val="57"/>
        </w:numPr>
        <w:pBdr>
          <w:top w:val="nil"/>
          <w:left w:val="nil"/>
          <w:bottom w:val="nil"/>
          <w:right w:val="nil"/>
          <w:between w:val="nil"/>
        </w:pBdr>
        <w:tabs>
          <w:tab w:val="left" w:pos="808"/>
          <w:tab w:val="left" w:pos="809"/>
        </w:tabs>
        <w:spacing w:line="360" w:lineRule="auto"/>
        <w:ind w:right="143"/>
      </w:pPr>
      <w:r w:rsidRPr="00B07A79">
        <w:t>Motivar a los compañeros para que sientan la necesidad y debida responsabilidad en la realización del trabajo referido al área respectiva.</w:t>
      </w:r>
    </w:p>
    <w:p w14:paraId="42385A18" w14:textId="77777777" w:rsidR="002E7FF6" w:rsidRPr="00B07A79" w:rsidRDefault="002E7FF6" w:rsidP="002E7FF6">
      <w:pPr>
        <w:widowControl w:val="0"/>
        <w:numPr>
          <w:ilvl w:val="0"/>
          <w:numId w:val="57"/>
        </w:numPr>
        <w:pBdr>
          <w:top w:val="nil"/>
          <w:left w:val="nil"/>
          <w:bottom w:val="nil"/>
          <w:right w:val="nil"/>
          <w:between w:val="nil"/>
        </w:pBdr>
        <w:tabs>
          <w:tab w:val="left" w:pos="808"/>
          <w:tab w:val="left" w:pos="809"/>
        </w:tabs>
        <w:spacing w:line="360" w:lineRule="auto"/>
      </w:pPr>
      <w:r w:rsidRPr="00B07A79">
        <w:t>Otras que el profesor del área considere convenientes.</w:t>
      </w:r>
    </w:p>
    <w:p w14:paraId="06E5144E" w14:textId="77777777" w:rsidR="002E7FF6" w:rsidRPr="00B07A79" w:rsidRDefault="002E7FF6" w:rsidP="002E7FF6">
      <w:pPr>
        <w:pBdr>
          <w:top w:val="nil"/>
          <w:left w:val="nil"/>
          <w:bottom w:val="nil"/>
          <w:right w:val="nil"/>
          <w:between w:val="nil"/>
        </w:pBdr>
        <w:spacing w:line="360" w:lineRule="auto"/>
      </w:pPr>
    </w:p>
    <w:p w14:paraId="1D489B27" w14:textId="77777777" w:rsidR="002E7FF6" w:rsidRPr="00B07A79" w:rsidRDefault="002E7FF6" w:rsidP="002E7FF6">
      <w:pPr>
        <w:pStyle w:val="Ttulo2"/>
      </w:pPr>
      <w:bookmarkStart w:id="330" w:name="_Toc2156"/>
      <w:bookmarkStart w:id="331" w:name="_Toc236301790"/>
      <w:r>
        <w:t>10.18 Funciones del coordinador(a) de núcleo disciplinar</w:t>
      </w:r>
      <w:bookmarkEnd w:id="330"/>
      <w:bookmarkEnd w:id="331"/>
    </w:p>
    <w:p w14:paraId="0574DE18" w14:textId="77777777" w:rsidR="002E7FF6" w:rsidRPr="00B07A79" w:rsidRDefault="002E7FF6" w:rsidP="002E7FF6">
      <w:pPr>
        <w:numPr>
          <w:ilvl w:val="0"/>
          <w:numId w:val="59"/>
        </w:numPr>
        <w:spacing w:line="360" w:lineRule="auto"/>
      </w:pPr>
      <w:r w:rsidRPr="00B07A79">
        <w:t>Hacer parte del consejo académico.</w:t>
      </w:r>
    </w:p>
    <w:p w14:paraId="6F78F7A9" w14:textId="77777777" w:rsidR="002E7FF6" w:rsidRPr="00B07A79" w:rsidRDefault="002E7FF6" w:rsidP="002E7FF6">
      <w:pPr>
        <w:numPr>
          <w:ilvl w:val="0"/>
          <w:numId w:val="59"/>
        </w:numPr>
        <w:spacing w:line="360" w:lineRule="auto"/>
      </w:pPr>
      <w:r w:rsidRPr="00B07A79">
        <w:t>Liderar los procesos académicos, desde el núcleo disciplinar respectivo.</w:t>
      </w:r>
    </w:p>
    <w:p w14:paraId="0EC21066" w14:textId="77777777" w:rsidR="002E7FF6" w:rsidRPr="00B07A79" w:rsidRDefault="002E7FF6" w:rsidP="002E7FF6">
      <w:pPr>
        <w:numPr>
          <w:ilvl w:val="0"/>
          <w:numId w:val="59"/>
        </w:numPr>
        <w:spacing w:line="360" w:lineRule="auto"/>
      </w:pPr>
      <w:r w:rsidRPr="00B07A79">
        <w:lastRenderedPageBreak/>
        <w:t>Liderar los procesos de investigativos a nivel del núcleo.</w:t>
      </w:r>
    </w:p>
    <w:p w14:paraId="45FBD23A" w14:textId="77777777" w:rsidR="002E7FF6" w:rsidRPr="00B07A79" w:rsidRDefault="002E7FF6" w:rsidP="002E7FF6">
      <w:pPr>
        <w:numPr>
          <w:ilvl w:val="0"/>
          <w:numId w:val="59"/>
        </w:numPr>
        <w:spacing w:line="360" w:lineRule="auto"/>
      </w:pPr>
      <w:r w:rsidRPr="00B07A79">
        <w:t>Asesorar, dirigir y orientar proyectos encaminados al bienestar institucional, desde su núcleo.</w:t>
      </w:r>
    </w:p>
    <w:p w14:paraId="68BCC53F" w14:textId="77777777" w:rsidR="002E7FF6" w:rsidRPr="00B07A79" w:rsidRDefault="002E7FF6" w:rsidP="002E7FF6">
      <w:pPr>
        <w:numPr>
          <w:ilvl w:val="0"/>
          <w:numId w:val="59"/>
        </w:numPr>
        <w:spacing w:line="360" w:lineRule="auto"/>
      </w:pPr>
      <w:r w:rsidRPr="00B07A79">
        <w:t>Ser el vocero del núcleo, ante los directivos docentes.</w:t>
      </w:r>
    </w:p>
    <w:p w14:paraId="2CE7FB59" w14:textId="77777777" w:rsidR="002E7FF6" w:rsidRPr="00B07A79" w:rsidRDefault="002E7FF6" w:rsidP="002E7FF6">
      <w:pPr>
        <w:numPr>
          <w:ilvl w:val="0"/>
          <w:numId w:val="59"/>
        </w:numPr>
        <w:spacing w:line="360" w:lineRule="auto"/>
      </w:pPr>
      <w:r w:rsidRPr="00B07A79">
        <w:t>Dar cuenta oportuna de las responsabilidades respectivas del núcleo.</w:t>
      </w:r>
    </w:p>
    <w:p w14:paraId="5AA249AA" w14:textId="77777777" w:rsidR="002E7FF6" w:rsidRPr="00B07A79" w:rsidRDefault="002E7FF6" w:rsidP="002E7FF6">
      <w:pPr>
        <w:numPr>
          <w:ilvl w:val="0"/>
          <w:numId w:val="59"/>
        </w:numPr>
        <w:spacing w:line="360" w:lineRule="auto"/>
      </w:pPr>
      <w:r w:rsidRPr="00B07A79">
        <w:t>Archivar la información, documentación y libros del núcleo.</w:t>
      </w:r>
    </w:p>
    <w:p w14:paraId="1EF0F1C6" w14:textId="77777777" w:rsidR="002E7FF6" w:rsidRPr="00B07A79" w:rsidRDefault="002E7FF6" w:rsidP="002E7FF6">
      <w:pPr>
        <w:pBdr>
          <w:top w:val="nil"/>
          <w:left w:val="nil"/>
          <w:bottom w:val="nil"/>
          <w:right w:val="nil"/>
          <w:between w:val="nil"/>
        </w:pBdr>
        <w:spacing w:line="360" w:lineRule="auto"/>
      </w:pPr>
    </w:p>
    <w:p w14:paraId="1C780BCE" w14:textId="77777777" w:rsidR="002E7FF6" w:rsidRPr="00B07A79" w:rsidRDefault="002E7FF6" w:rsidP="002E7FF6">
      <w:pPr>
        <w:pStyle w:val="Ttulo2"/>
      </w:pPr>
      <w:bookmarkStart w:id="332" w:name="_Toc2157"/>
      <w:bookmarkStart w:id="333" w:name="_Toc236301791"/>
      <w:r>
        <w:t>10.19 Gobierno escolar</w:t>
      </w:r>
      <w:bookmarkEnd w:id="332"/>
      <w:bookmarkEnd w:id="333"/>
    </w:p>
    <w:p w14:paraId="44698D44" w14:textId="77777777" w:rsidR="002E7FF6" w:rsidRPr="00B07A79" w:rsidRDefault="002E7FF6" w:rsidP="002E7FF6">
      <w:pPr>
        <w:pBdr>
          <w:top w:val="nil"/>
          <w:left w:val="nil"/>
          <w:bottom w:val="nil"/>
          <w:right w:val="nil"/>
          <w:between w:val="nil"/>
        </w:pBdr>
        <w:spacing w:line="360" w:lineRule="auto"/>
        <w:ind w:left="100" w:right="143"/>
      </w:pPr>
      <w:r w:rsidRPr="00B07A79">
        <w:t>Teniendo en cuenta lo establecido en el Art. 68 de la Constitución Política de Colombia, el Art. 142 de la Ley 115/1994 y el Articulo2.3.3.1.5.3 del Decreto 1075/2015, en la Escuela Normal Superior de Urabá, el gobierno escolar estará conformado por los siguientes órganos:</w:t>
      </w:r>
    </w:p>
    <w:p w14:paraId="205D42B8" w14:textId="77777777" w:rsidR="002E7FF6" w:rsidRPr="00B07A79" w:rsidRDefault="002E7FF6" w:rsidP="002E7FF6">
      <w:pPr>
        <w:widowControl w:val="0"/>
        <w:numPr>
          <w:ilvl w:val="0"/>
          <w:numId w:val="15"/>
        </w:numPr>
        <w:pBdr>
          <w:top w:val="nil"/>
          <w:left w:val="nil"/>
          <w:bottom w:val="nil"/>
          <w:right w:val="nil"/>
          <w:between w:val="nil"/>
        </w:pBdr>
        <w:tabs>
          <w:tab w:val="left" w:pos="809"/>
        </w:tabs>
        <w:spacing w:line="360" w:lineRule="auto"/>
        <w:ind w:right="157"/>
      </w:pPr>
      <w:r w:rsidRPr="00B07A79">
        <w:t>El Rector (a), como representante del establecimiento ante las autoridades educativas y ejecutor de las decisiones del gobierno escolar.</w:t>
      </w:r>
    </w:p>
    <w:p w14:paraId="34D55E97" w14:textId="77777777" w:rsidR="002E7FF6" w:rsidRPr="00B07A79" w:rsidRDefault="002E7FF6" w:rsidP="002E7FF6">
      <w:pPr>
        <w:widowControl w:val="0"/>
        <w:numPr>
          <w:ilvl w:val="0"/>
          <w:numId w:val="15"/>
        </w:numPr>
        <w:pBdr>
          <w:top w:val="nil"/>
          <w:left w:val="nil"/>
          <w:bottom w:val="nil"/>
          <w:right w:val="nil"/>
          <w:between w:val="nil"/>
        </w:pBdr>
        <w:tabs>
          <w:tab w:val="left" w:pos="809"/>
        </w:tabs>
        <w:spacing w:line="360" w:lineRule="auto"/>
        <w:ind w:right="157"/>
      </w:pPr>
      <w:r w:rsidRPr="00B07A79">
        <w:t>El Consejo Directivo, como instancia directiva, de participación de la comunidad educativa y de orientación académica y administrativa del establecimiento.</w:t>
      </w:r>
    </w:p>
    <w:p w14:paraId="789AA736" w14:textId="77777777" w:rsidR="002E7FF6" w:rsidRPr="00B07A79" w:rsidRDefault="002E7FF6" w:rsidP="002E7FF6">
      <w:pPr>
        <w:widowControl w:val="0"/>
        <w:numPr>
          <w:ilvl w:val="0"/>
          <w:numId w:val="15"/>
        </w:numPr>
        <w:pBdr>
          <w:top w:val="nil"/>
          <w:left w:val="nil"/>
          <w:bottom w:val="nil"/>
          <w:right w:val="nil"/>
          <w:between w:val="nil"/>
        </w:pBdr>
        <w:tabs>
          <w:tab w:val="left" w:pos="809"/>
        </w:tabs>
        <w:spacing w:line="360" w:lineRule="auto"/>
        <w:ind w:right="156"/>
      </w:pPr>
      <w:r w:rsidRPr="00B07A79">
        <w:t>El Consejo Académico, como instancia superior para participar en la orientación pedagógica del establecimiento.</w:t>
      </w:r>
    </w:p>
    <w:p w14:paraId="600DB315" w14:textId="77777777" w:rsidR="002E7FF6" w:rsidRPr="00B07A79" w:rsidRDefault="002E7FF6" w:rsidP="002E7FF6">
      <w:pPr>
        <w:pBdr>
          <w:top w:val="nil"/>
          <w:left w:val="nil"/>
          <w:bottom w:val="nil"/>
          <w:right w:val="nil"/>
          <w:between w:val="nil"/>
        </w:pBdr>
        <w:spacing w:line="360" w:lineRule="auto"/>
      </w:pPr>
    </w:p>
    <w:p w14:paraId="089C1F33" w14:textId="77777777" w:rsidR="002E7FF6" w:rsidRPr="00B07A79" w:rsidRDefault="002E7FF6" w:rsidP="002E7FF6">
      <w:pPr>
        <w:pStyle w:val="Ttulo3"/>
      </w:pPr>
      <w:bookmarkStart w:id="334" w:name="_Toc2158"/>
      <w:bookmarkStart w:id="335" w:name="_Toc236301792"/>
      <w:r>
        <w:t>10.19.1 Consejo Directivo de la Escuela Normal Superior de Urabá</w:t>
      </w:r>
      <w:bookmarkEnd w:id="334"/>
      <w:bookmarkEnd w:id="335"/>
    </w:p>
    <w:p w14:paraId="68659096" w14:textId="77777777" w:rsidR="002E7FF6" w:rsidRPr="00B07A79" w:rsidRDefault="002E7FF6" w:rsidP="002E7FF6">
      <w:pPr>
        <w:pBdr>
          <w:top w:val="nil"/>
          <w:left w:val="nil"/>
          <w:bottom w:val="nil"/>
          <w:right w:val="nil"/>
          <w:between w:val="nil"/>
        </w:pBdr>
        <w:spacing w:line="360" w:lineRule="auto"/>
        <w:ind w:left="100" w:right="141"/>
      </w:pPr>
      <w:r w:rsidRPr="00B07A79">
        <w:t>Es el máximo órgano de dirección institucional, tiene carácter decisorio, de apoyo, asesor y consultor sobre la realidad y la gestión de los procesos institucionales. Su misión es velar por una mayor cualificación, desarrollo, ampliación e impacto social de la Institución, en asuntos administrativos y de orientación académica, darse su propio reglamento y establecer la frecuencia de reuniones ordinarias, acorde con lo dispuesto en el Art. 143 de la Ley 115/1994 y el Art. 21 del Decreto 1860/1994; acorde con el Art. 30 del Decreto 1860/1994, el Consejo Directivo promoverá la constitución de una asociación de padres de familia, y su respectivo consejo de padres, para lo cual podrá citar a una asamblea constitutiva, suministrar espacio o ayudas de secretaría, contribuir en el recaudo de cuotas de sostenimiento o apoyar iniciativas existentes.</w:t>
      </w:r>
    </w:p>
    <w:p w14:paraId="1B68B904" w14:textId="77777777" w:rsidR="002E7FF6" w:rsidRPr="009B1F22" w:rsidRDefault="002E7FF6">
      <w:pPr>
        <w:pStyle w:val="Prrafodelista"/>
        <w:numPr>
          <w:ilvl w:val="0"/>
          <w:numId w:val="116"/>
        </w:numPr>
        <w:pBdr>
          <w:top w:val="nil"/>
          <w:left w:val="nil"/>
          <w:bottom w:val="nil"/>
          <w:right w:val="nil"/>
          <w:between w:val="nil"/>
        </w:pBdr>
        <w:spacing w:line="360" w:lineRule="auto"/>
      </w:pPr>
      <w:r w:rsidRPr="009B1F22">
        <w:t>El Consejo Directivo estará integrado por:</w:t>
      </w:r>
    </w:p>
    <w:p w14:paraId="1B8E7EDC" w14:textId="77777777" w:rsidR="002E7FF6" w:rsidRPr="009B1F22" w:rsidRDefault="002E7FF6">
      <w:pPr>
        <w:pStyle w:val="Prrafodelista"/>
        <w:widowControl w:val="0"/>
        <w:numPr>
          <w:ilvl w:val="0"/>
          <w:numId w:val="116"/>
        </w:numPr>
        <w:pBdr>
          <w:top w:val="nil"/>
          <w:left w:val="nil"/>
          <w:bottom w:val="nil"/>
          <w:right w:val="nil"/>
          <w:between w:val="nil"/>
        </w:pBdr>
        <w:tabs>
          <w:tab w:val="left" w:pos="1517"/>
        </w:tabs>
        <w:spacing w:line="360" w:lineRule="auto"/>
      </w:pPr>
      <w:r w:rsidRPr="009B1F22">
        <w:t>El Rector, quien convocará y presidirá las reuniones de este Consejo Directivo.</w:t>
      </w:r>
    </w:p>
    <w:p w14:paraId="44A57E6F" w14:textId="77777777" w:rsidR="002E7FF6" w:rsidRPr="009B1F22" w:rsidRDefault="002E7FF6">
      <w:pPr>
        <w:pStyle w:val="Prrafodelista"/>
        <w:widowControl w:val="0"/>
        <w:numPr>
          <w:ilvl w:val="0"/>
          <w:numId w:val="116"/>
        </w:numPr>
        <w:pBdr>
          <w:top w:val="nil"/>
          <w:left w:val="nil"/>
          <w:bottom w:val="nil"/>
          <w:right w:val="nil"/>
          <w:between w:val="nil"/>
        </w:pBdr>
        <w:tabs>
          <w:tab w:val="left" w:pos="1517"/>
        </w:tabs>
        <w:spacing w:line="360" w:lineRule="auto"/>
        <w:ind w:right="149"/>
      </w:pPr>
      <w:r w:rsidRPr="009B1F22">
        <w:lastRenderedPageBreak/>
        <w:t>Dos representantes del personal Docente o un suplente, elegidos por mayoría de votos en Consejo Académico.</w:t>
      </w:r>
    </w:p>
    <w:p w14:paraId="1BF0513A" w14:textId="77777777" w:rsidR="002E7FF6" w:rsidRPr="009B1F22" w:rsidRDefault="002E7FF6">
      <w:pPr>
        <w:pStyle w:val="Prrafodelista"/>
        <w:widowControl w:val="0"/>
        <w:numPr>
          <w:ilvl w:val="0"/>
          <w:numId w:val="116"/>
        </w:numPr>
        <w:pBdr>
          <w:top w:val="nil"/>
          <w:left w:val="nil"/>
          <w:bottom w:val="nil"/>
          <w:right w:val="nil"/>
          <w:between w:val="nil"/>
        </w:pBdr>
        <w:tabs>
          <w:tab w:val="left" w:pos="1517"/>
        </w:tabs>
        <w:spacing w:line="360" w:lineRule="auto"/>
        <w:ind w:right="141"/>
      </w:pPr>
      <w:r w:rsidRPr="009B1F22">
        <w:t>Dos representantes de los padres de Familia, uno el Presidente de la Asociación de padres de Familia o su suplente, y el otro elegido en asamblea general de padres de familia, elegidos por mayoría de votos entre los representantes a consejo de padres</w:t>
      </w:r>
    </w:p>
    <w:p w14:paraId="6D68DCEF" w14:textId="77777777" w:rsidR="002E7FF6" w:rsidRPr="009B1F22" w:rsidRDefault="002E7FF6">
      <w:pPr>
        <w:pStyle w:val="Prrafodelista"/>
        <w:numPr>
          <w:ilvl w:val="0"/>
          <w:numId w:val="116"/>
        </w:numPr>
        <w:pBdr>
          <w:top w:val="nil"/>
          <w:left w:val="nil"/>
          <w:bottom w:val="nil"/>
          <w:right w:val="nil"/>
          <w:between w:val="nil"/>
        </w:pBdr>
        <w:spacing w:line="360" w:lineRule="auto"/>
      </w:pPr>
      <w:r w:rsidRPr="009B1F22">
        <w:t>donde están representados tanto la sección de preescolar, primaria como secundaria.</w:t>
      </w:r>
    </w:p>
    <w:p w14:paraId="6AF0A5DF" w14:textId="77777777" w:rsidR="002E7FF6" w:rsidRPr="009B1F22" w:rsidRDefault="002E7FF6">
      <w:pPr>
        <w:pStyle w:val="Prrafodelista"/>
        <w:widowControl w:val="0"/>
        <w:numPr>
          <w:ilvl w:val="0"/>
          <w:numId w:val="116"/>
        </w:numPr>
        <w:pBdr>
          <w:top w:val="nil"/>
          <w:left w:val="nil"/>
          <w:bottom w:val="nil"/>
          <w:right w:val="nil"/>
          <w:between w:val="nil"/>
        </w:pBdr>
        <w:tabs>
          <w:tab w:val="left" w:pos="1516"/>
          <w:tab w:val="left" w:pos="1517"/>
        </w:tabs>
        <w:spacing w:line="360" w:lineRule="auto"/>
        <w:ind w:right="144"/>
      </w:pPr>
      <w:r w:rsidRPr="009B1F22">
        <w:t>El Representante de los estudiantes que debe estar cursando uno de los dos últimos cursos que ofrece la Institución o su suplente.</w:t>
      </w:r>
    </w:p>
    <w:p w14:paraId="2D184F2E" w14:textId="77777777" w:rsidR="002E7FF6" w:rsidRPr="009B1F22" w:rsidRDefault="002E7FF6">
      <w:pPr>
        <w:pStyle w:val="Prrafodelista"/>
        <w:widowControl w:val="0"/>
        <w:numPr>
          <w:ilvl w:val="0"/>
          <w:numId w:val="116"/>
        </w:numPr>
        <w:pBdr>
          <w:top w:val="nil"/>
          <w:left w:val="nil"/>
          <w:bottom w:val="nil"/>
          <w:right w:val="nil"/>
          <w:between w:val="nil"/>
        </w:pBdr>
        <w:tabs>
          <w:tab w:val="left" w:pos="1516"/>
          <w:tab w:val="left" w:pos="1517"/>
        </w:tabs>
        <w:spacing w:line="360" w:lineRule="auto"/>
      </w:pPr>
      <w:r w:rsidRPr="009B1F22">
        <w:t>Un representante de los exalumnos</w:t>
      </w:r>
    </w:p>
    <w:p w14:paraId="18A2523C" w14:textId="77777777" w:rsidR="002E7FF6" w:rsidRPr="009B1F22" w:rsidRDefault="002E7FF6">
      <w:pPr>
        <w:pStyle w:val="Prrafodelista"/>
        <w:widowControl w:val="0"/>
        <w:numPr>
          <w:ilvl w:val="0"/>
          <w:numId w:val="116"/>
        </w:numPr>
        <w:pBdr>
          <w:top w:val="nil"/>
          <w:left w:val="nil"/>
          <w:bottom w:val="nil"/>
          <w:right w:val="nil"/>
          <w:between w:val="nil"/>
        </w:pBdr>
        <w:tabs>
          <w:tab w:val="left" w:pos="1516"/>
          <w:tab w:val="left" w:pos="1517"/>
        </w:tabs>
        <w:spacing w:line="360" w:lineRule="auto"/>
      </w:pPr>
      <w:r w:rsidRPr="009B1F22">
        <w:t>Un representante del sector productivo.</w:t>
      </w:r>
    </w:p>
    <w:p w14:paraId="263975F4" w14:textId="77777777" w:rsidR="002E7FF6" w:rsidRPr="00B07A79" w:rsidRDefault="002E7FF6" w:rsidP="002E7FF6">
      <w:pPr>
        <w:pBdr>
          <w:top w:val="nil"/>
          <w:left w:val="nil"/>
          <w:bottom w:val="nil"/>
          <w:right w:val="nil"/>
          <w:between w:val="nil"/>
        </w:pBdr>
        <w:spacing w:line="360" w:lineRule="auto"/>
      </w:pPr>
    </w:p>
    <w:p w14:paraId="056EE74A" w14:textId="77777777" w:rsidR="002E7FF6" w:rsidRPr="00B07A79" w:rsidRDefault="002E7FF6" w:rsidP="002E7FF6">
      <w:pPr>
        <w:pStyle w:val="Ttulo4"/>
      </w:pPr>
      <w:bookmarkStart w:id="336" w:name="_Toc2159"/>
      <w:bookmarkStart w:id="337" w:name="_Toc236301793"/>
      <w:r>
        <w:t>10.19.1.1 Funciones del Consejo Directivo</w:t>
      </w:r>
      <w:bookmarkEnd w:id="336"/>
      <w:bookmarkEnd w:id="337"/>
    </w:p>
    <w:p w14:paraId="0AABA69A" w14:textId="77777777" w:rsidR="002E7FF6" w:rsidRPr="00B07A79" w:rsidRDefault="002E7FF6" w:rsidP="002E7FF6">
      <w:pPr>
        <w:pBdr>
          <w:top w:val="nil"/>
          <w:left w:val="nil"/>
          <w:bottom w:val="nil"/>
          <w:right w:val="nil"/>
          <w:between w:val="nil"/>
        </w:pBdr>
        <w:spacing w:line="360" w:lineRule="auto"/>
        <w:ind w:left="100"/>
      </w:pPr>
      <w:r w:rsidRPr="00B07A79">
        <w:t>En la ENSUR las funciones del Consejo Directivo son:</w:t>
      </w:r>
    </w:p>
    <w:p w14:paraId="76231591"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Tomar las decisiones que afecten el funcionamiento de la institución, excepto las que sean competencia de otra autoridad, tales como las reservadas a la dirección administrativa.</w:t>
      </w:r>
    </w:p>
    <w:p w14:paraId="3AFF61A6"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Servir de instancia para resolver los conflictos que se presenten entre docente y administrativos con los estudiantes después de haber agotado los procedimientos previstos en el reglamento o manual de convivencia.</w:t>
      </w:r>
    </w:p>
    <w:p w14:paraId="7251EE73"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Adoptar el Manual de Convivencia de la comunidad educativa como reglamento.</w:t>
      </w:r>
    </w:p>
    <w:p w14:paraId="4C35A71D"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Asumir la defensa y garantía de los derechos de toda la comunidad educativa, cuando alguno de sus miembros se sienta lesionado.</w:t>
      </w:r>
    </w:p>
    <w:p w14:paraId="4158EE9C"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Promover el proceso continuo de mejoramiento de la calidad de la educación de la Escuela Normal Superior de Urabá.</w:t>
      </w:r>
    </w:p>
    <w:p w14:paraId="0BC69FCE"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Mantener activas las relaciones con las autoridades educativas, con los patrocinadores o auspiciadores de la institución y con la comunidad local.</w:t>
      </w:r>
    </w:p>
    <w:p w14:paraId="5DED601A"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Establecer estímulos para el buen desempeño académico y social del estudiante y sanciones por la violación del Manual de Convivencia. Estos han de incorporarse al reglamento o manual de convivencia. En ningún caso pueden ser contrarios a la dignidad del estudiante.</w:t>
      </w:r>
    </w:p>
    <w:p w14:paraId="768C9D1C"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 xml:space="preserve">Recomendar criterios de participación de la institución en actividades </w:t>
      </w:r>
      <w:r w:rsidRPr="00B07A79">
        <w:lastRenderedPageBreak/>
        <w:t>comunitarias, culturales, deportivas y recreativas.</w:t>
      </w:r>
    </w:p>
    <w:p w14:paraId="0B7428F2"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Promover las relaciones de tipo académico, deportivo, cultural con otras instituciones educativas y la conformación de organizaciones juveniles.</w:t>
      </w:r>
    </w:p>
    <w:p w14:paraId="02538371"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Fomentar la conformación de la asociación de Padres de Familia y de Estudiantes.</w:t>
      </w:r>
    </w:p>
    <w:p w14:paraId="58E62A04"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Reglamentar los procesos electorales.</w:t>
      </w:r>
    </w:p>
    <w:p w14:paraId="10E6BC7E"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Darse su propio reglamento.</w:t>
      </w:r>
    </w:p>
    <w:p w14:paraId="7ED9DA81"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Aprobar los costos educativos anuales.</w:t>
      </w:r>
    </w:p>
    <w:p w14:paraId="06A07191"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Deliberar sobre la admisión y permanencia de miembros de la comunidad educativa en casos especiales.</w:t>
      </w:r>
    </w:p>
    <w:p w14:paraId="54316DF7" w14:textId="77777777" w:rsidR="002E7FF6" w:rsidRPr="00B07A79" w:rsidRDefault="002E7FF6" w:rsidP="002E7FF6">
      <w:pPr>
        <w:widowControl w:val="0"/>
        <w:numPr>
          <w:ilvl w:val="0"/>
          <w:numId w:val="60"/>
        </w:numPr>
        <w:pBdr>
          <w:top w:val="nil"/>
          <w:left w:val="nil"/>
          <w:bottom w:val="nil"/>
          <w:right w:val="nil"/>
          <w:between w:val="nil"/>
        </w:pBdr>
        <w:tabs>
          <w:tab w:val="left" w:pos="1517"/>
        </w:tabs>
        <w:spacing w:line="360" w:lineRule="auto"/>
        <w:ind w:right="140"/>
      </w:pPr>
      <w:r w:rsidRPr="00B07A79">
        <w:t>Garantizar el cumplimiento de las acciones necesarias para la implementación de los aspectos relacionados con la institución, que son de obligatorio cumplimiento, en marco de la Ley 1620/2013 y el Art. 22 del Decreto 1965/2013.</w:t>
      </w:r>
    </w:p>
    <w:p w14:paraId="07546F9B"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ind w:right="138"/>
      </w:pPr>
      <w:r w:rsidRPr="00B07A79">
        <w:t>Servir de instancia para resolver los conflictos que se presenten entre docentes y administrativos con los alumnos del plantel.</w:t>
      </w:r>
    </w:p>
    <w:p w14:paraId="4D4A3CBD"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ind w:right="140"/>
      </w:pPr>
      <w:r w:rsidRPr="00B07A79">
        <w:t>Fijar los criterios y procedimientos para la asignación de cupos disponibles en la admisión de nuevos alumnos.</w:t>
      </w:r>
    </w:p>
    <w:p w14:paraId="3408F7AD"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pPr>
      <w:r w:rsidRPr="00B07A79">
        <w:t>Garantizar el respeto de los derechos de toda la comunidad educativa.</w:t>
      </w:r>
    </w:p>
    <w:p w14:paraId="57127998"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ind w:right="147"/>
      </w:pPr>
      <w:r w:rsidRPr="00B07A79">
        <w:t>Aprobar el plan anual de actualización del personal de la Institución, presentado por el Rector.</w:t>
      </w:r>
    </w:p>
    <w:p w14:paraId="7ACF9C93"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ind w:right="147"/>
      </w:pPr>
      <w:r w:rsidRPr="00B07A79">
        <w:t>Participar en la planeación del Proyecto Educativo Institucional, del Currículo y del Plan de Estudios y ponerlos en consideración de la Secretaría de Educación Municipal de Turbo.</w:t>
      </w:r>
    </w:p>
    <w:p w14:paraId="09B6A3E0"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pPr>
      <w:r w:rsidRPr="00B07A79">
        <w:t>Estimular y controlar el buen funcionamiento de la Institución.</w:t>
      </w:r>
    </w:p>
    <w:p w14:paraId="3EB96E37"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pPr>
      <w:r w:rsidRPr="00B07A79">
        <w:t>Establecer estímulos y correctivos para el buen desempeño académico y social del alumno.</w:t>
      </w:r>
    </w:p>
    <w:p w14:paraId="6AC60367"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pPr>
      <w:r w:rsidRPr="00B07A79">
        <w:t>Participar en la evaluación de los docentes, directivos docentes y personal administrativo del plantel.</w:t>
      </w:r>
    </w:p>
    <w:p w14:paraId="497D74F0"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pPr>
      <w:r w:rsidRPr="00B07A79">
        <w:t>Conocer, como mínimo una vez por semestre, el informe general del Rector.</w:t>
      </w:r>
    </w:p>
    <w:p w14:paraId="6CFBF207"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ind w:right="140"/>
      </w:pPr>
      <w:r w:rsidRPr="00B07A79">
        <w:t xml:space="preserve">Recomendar criterios de participación de la Institución, en actividades </w:t>
      </w:r>
      <w:r w:rsidRPr="00B07A79">
        <w:lastRenderedPageBreak/>
        <w:t>comunitarias, culturales, deportivas y recreativas.</w:t>
      </w:r>
    </w:p>
    <w:p w14:paraId="1880E464"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ind w:right="148"/>
      </w:pPr>
      <w:r w:rsidRPr="00B07A79">
        <w:t>Establecer el procedimiento para el uso de las instalaciones de la Institución en actividades culturales recreativas, deportivas y sociales.</w:t>
      </w:r>
    </w:p>
    <w:p w14:paraId="23C68EBF"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pPr>
      <w:r w:rsidRPr="00B07A79">
        <w:t>Promover las relaciones de tipo académico, deportivo y cultural, con otros planteles.</w:t>
      </w:r>
    </w:p>
    <w:p w14:paraId="135EF4A1"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ind w:right="146"/>
      </w:pPr>
      <w:r w:rsidRPr="00B07A79">
        <w:t>Aprobar el presupuesto de recursos propios, planificando sus ingresos, gastos y forma de recolección.</w:t>
      </w:r>
    </w:p>
    <w:p w14:paraId="3CDB83A7" w14:textId="77777777" w:rsidR="002E7FF6" w:rsidRPr="00B07A79" w:rsidRDefault="002E7FF6" w:rsidP="002E7FF6">
      <w:pPr>
        <w:widowControl w:val="0"/>
        <w:numPr>
          <w:ilvl w:val="0"/>
          <w:numId w:val="64"/>
        </w:numPr>
        <w:pBdr>
          <w:top w:val="nil"/>
          <w:left w:val="nil"/>
          <w:bottom w:val="nil"/>
          <w:right w:val="nil"/>
          <w:between w:val="nil"/>
        </w:pBdr>
        <w:tabs>
          <w:tab w:val="left" w:pos="821"/>
        </w:tabs>
        <w:spacing w:line="360" w:lineRule="auto"/>
      </w:pPr>
      <w:r w:rsidRPr="00B07A79">
        <w:t>Desde el punto de vista disciplinario, el consejo directivo tendrá a su cargo la función de estudiar los procesos disciplinarios cuando la sanción recomendada por el comité de convivencia lo amerite, sea el caso para cancelar matricula o para continuar en el colegio bajo la figura de matrícula condicional, se levantara el acta respectiva con base a la cual se elaborara la resolución rectoral correspondiente.</w:t>
      </w:r>
    </w:p>
    <w:p w14:paraId="4C567C3A" w14:textId="77777777" w:rsidR="002E7FF6" w:rsidRPr="00B07A79" w:rsidRDefault="002E7FF6" w:rsidP="002E7FF6">
      <w:pPr>
        <w:pBdr>
          <w:top w:val="nil"/>
          <w:left w:val="nil"/>
          <w:bottom w:val="nil"/>
          <w:right w:val="nil"/>
          <w:between w:val="nil"/>
        </w:pBdr>
        <w:spacing w:line="360" w:lineRule="auto"/>
        <w:ind w:left="1440" w:right="131"/>
      </w:pPr>
      <w:r w:rsidRPr="00B07A79">
        <w:rPr>
          <w:b/>
          <w:bCs/>
          <w:i/>
          <w:iCs/>
        </w:rPr>
        <w:t>Parágrafo 1°:</w:t>
      </w:r>
      <w:r w:rsidRPr="00B07A79">
        <w:t xml:space="preserve"> El Consejo Directivo sesionara, ordinariamente, una vez al mes y, extraordinariamente, cuando sea necesario.</w:t>
      </w:r>
    </w:p>
    <w:p w14:paraId="2CE89FC1" w14:textId="77777777" w:rsidR="002E7FF6" w:rsidRPr="00B07A79" w:rsidRDefault="002E7FF6" w:rsidP="002E7FF6">
      <w:pPr>
        <w:pBdr>
          <w:top w:val="nil"/>
          <w:left w:val="nil"/>
          <w:bottom w:val="nil"/>
          <w:right w:val="nil"/>
          <w:between w:val="nil"/>
        </w:pBdr>
        <w:spacing w:line="360" w:lineRule="auto"/>
        <w:ind w:left="1440" w:right="131"/>
      </w:pPr>
      <w:r w:rsidRPr="00B07A79">
        <w:rPr>
          <w:b/>
          <w:bCs/>
          <w:i/>
          <w:iCs/>
        </w:rPr>
        <w:t>Parágrafo 2°:</w:t>
      </w:r>
      <w:r w:rsidRPr="00B07A79">
        <w:t xml:space="preserve"> las decisiones se tomarán por mayoría simple, mediante voto secreto. </w:t>
      </w:r>
    </w:p>
    <w:p w14:paraId="73456B0E" w14:textId="77777777" w:rsidR="002E7FF6" w:rsidRPr="00B07A79" w:rsidRDefault="002E7FF6" w:rsidP="002E7FF6">
      <w:pPr>
        <w:pBdr>
          <w:top w:val="nil"/>
          <w:left w:val="nil"/>
          <w:bottom w:val="nil"/>
          <w:right w:val="nil"/>
          <w:between w:val="nil"/>
        </w:pBdr>
        <w:spacing w:line="360" w:lineRule="auto"/>
        <w:ind w:left="1440" w:right="131"/>
      </w:pPr>
      <w:r w:rsidRPr="00B07A79">
        <w:rPr>
          <w:b/>
          <w:bCs/>
          <w:i/>
          <w:iCs/>
        </w:rPr>
        <w:t>Parágrafo 3°:</w:t>
      </w:r>
      <w:r w:rsidRPr="00B07A79">
        <w:t xml:space="preserve"> Si alguno de sus miembros no asiste a la reunión en tres ocasiones sin causa justa, será relegado de su participación y se le pedirá a la instancia respectiva la elección de otro representante. </w:t>
      </w:r>
    </w:p>
    <w:p w14:paraId="4928DDEA" w14:textId="77777777" w:rsidR="002E7FF6" w:rsidRPr="00B07A79" w:rsidRDefault="002E7FF6" w:rsidP="002E7FF6">
      <w:pPr>
        <w:pBdr>
          <w:top w:val="nil"/>
          <w:left w:val="nil"/>
          <w:bottom w:val="nil"/>
          <w:right w:val="nil"/>
          <w:between w:val="nil"/>
        </w:pBdr>
        <w:spacing w:line="360" w:lineRule="auto"/>
      </w:pPr>
    </w:p>
    <w:p w14:paraId="3FD62E27" w14:textId="77777777" w:rsidR="002E7FF6" w:rsidRPr="00B07A79" w:rsidRDefault="002E7FF6" w:rsidP="002E7FF6">
      <w:pPr>
        <w:pStyle w:val="Ttulo3"/>
      </w:pPr>
      <w:bookmarkStart w:id="338" w:name="_Toc2160"/>
      <w:bookmarkStart w:id="339" w:name="_Toc236301794"/>
      <w:r>
        <w:t>10.19.2 Consejo Académico de la Escuela Normal Superior de Urabá</w:t>
      </w:r>
      <w:bookmarkEnd w:id="338"/>
      <w:bookmarkEnd w:id="339"/>
    </w:p>
    <w:p w14:paraId="16B56756" w14:textId="77777777" w:rsidR="002E7FF6" w:rsidRPr="00B07A79" w:rsidRDefault="002E7FF6" w:rsidP="002E7FF6">
      <w:pPr>
        <w:pBdr>
          <w:top w:val="nil"/>
          <w:left w:val="nil"/>
          <w:bottom w:val="nil"/>
          <w:right w:val="nil"/>
          <w:between w:val="nil"/>
        </w:pBdr>
        <w:spacing w:line="360" w:lineRule="auto"/>
        <w:ind w:left="100" w:right="125"/>
      </w:pPr>
      <w:r w:rsidRPr="00B07A79">
        <w:t>Para dar cumplimiento a lo dispuesto en el Art. 145 de la Ley 115/1994 y del Decreto 1075/2015, el Consejo Académico de la Escuela Normal Superior de Urabá estará conformado por:</w:t>
      </w:r>
    </w:p>
    <w:p w14:paraId="484A0790" w14:textId="77777777" w:rsidR="002E7FF6" w:rsidRPr="00B07A79" w:rsidRDefault="002E7FF6" w:rsidP="002E7FF6">
      <w:pPr>
        <w:widowControl w:val="0"/>
        <w:numPr>
          <w:ilvl w:val="1"/>
          <w:numId w:val="15"/>
        </w:numPr>
        <w:pBdr>
          <w:top w:val="nil"/>
          <w:left w:val="nil"/>
          <w:bottom w:val="nil"/>
          <w:right w:val="nil"/>
          <w:between w:val="nil"/>
        </w:pBdr>
        <w:tabs>
          <w:tab w:val="left" w:pos="1517"/>
        </w:tabs>
        <w:spacing w:line="360" w:lineRule="auto"/>
        <w:ind w:hanging="284"/>
      </w:pPr>
      <w:r w:rsidRPr="00B07A79">
        <w:t>El Rector (a), quien lo convocará y presidirá.</w:t>
      </w:r>
    </w:p>
    <w:p w14:paraId="5B10F76D" w14:textId="77777777" w:rsidR="002E7FF6" w:rsidRPr="00B07A79" w:rsidRDefault="002E7FF6" w:rsidP="002E7FF6">
      <w:pPr>
        <w:widowControl w:val="0"/>
        <w:numPr>
          <w:ilvl w:val="1"/>
          <w:numId w:val="15"/>
        </w:numPr>
        <w:pBdr>
          <w:top w:val="nil"/>
          <w:left w:val="nil"/>
          <w:bottom w:val="nil"/>
          <w:right w:val="nil"/>
          <w:between w:val="nil"/>
        </w:pBdr>
        <w:tabs>
          <w:tab w:val="left" w:pos="1517"/>
        </w:tabs>
        <w:spacing w:line="360" w:lineRule="auto"/>
        <w:ind w:hanging="284"/>
      </w:pPr>
      <w:r w:rsidRPr="00B07A79">
        <w:t>Los coordinadores.</w:t>
      </w:r>
    </w:p>
    <w:p w14:paraId="34F101D1" w14:textId="77777777" w:rsidR="002E7FF6" w:rsidRPr="00B07A79" w:rsidRDefault="002E7FF6" w:rsidP="002E7FF6">
      <w:pPr>
        <w:widowControl w:val="0"/>
        <w:numPr>
          <w:ilvl w:val="1"/>
          <w:numId w:val="15"/>
        </w:numPr>
        <w:pBdr>
          <w:top w:val="nil"/>
          <w:left w:val="nil"/>
          <w:bottom w:val="nil"/>
          <w:right w:val="nil"/>
          <w:between w:val="nil"/>
        </w:pBdr>
        <w:tabs>
          <w:tab w:val="left" w:pos="1517"/>
        </w:tabs>
        <w:spacing w:line="360" w:lineRule="auto"/>
        <w:ind w:right="869" w:hanging="284"/>
      </w:pPr>
      <w:r w:rsidRPr="00B07A79">
        <w:t>coordinador de núcleo ( Todos los docentes que laboren en la institución serán representados por el coordinador de núcleo.</w:t>
      </w:r>
    </w:p>
    <w:p w14:paraId="1CDF7403" w14:textId="77777777" w:rsidR="002E7FF6" w:rsidRPr="00B07A79" w:rsidRDefault="002E7FF6" w:rsidP="002E7FF6">
      <w:pPr>
        <w:widowControl w:val="0"/>
        <w:numPr>
          <w:ilvl w:val="1"/>
          <w:numId w:val="15"/>
        </w:numPr>
        <w:pBdr>
          <w:top w:val="nil"/>
          <w:left w:val="nil"/>
          <w:bottom w:val="nil"/>
          <w:right w:val="nil"/>
          <w:between w:val="nil"/>
        </w:pBdr>
        <w:tabs>
          <w:tab w:val="left" w:pos="1517"/>
        </w:tabs>
        <w:spacing w:line="360" w:lineRule="auto"/>
        <w:ind w:hanging="284"/>
      </w:pPr>
      <w:r w:rsidRPr="00B07A79">
        <w:t>Todos los profesionales de apoyo que laboren en la institución.</w:t>
      </w:r>
    </w:p>
    <w:p w14:paraId="43725CB3" w14:textId="77777777" w:rsidR="002E7FF6" w:rsidRPr="00B07A79" w:rsidRDefault="002E7FF6" w:rsidP="002E7FF6">
      <w:pPr>
        <w:pBdr>
          <w:top w:val="nil"/>
          <w:left w:val="nil"/>
          <w:bottom w:val="nil"/>
          <w:right w:val="nil"/>
          <w:between w:val="nil"/>
        </w:pBdr>
        <w:spacing w:line="360" w:lineRule="auto"/>
        <w:ind w:left="100"/>
      </w:pPr>
      <w:r w:rsidRPr="00B07A79">
        <w:lastRenderedPageBreak/>
        <w:t>Que será órgano de instancia superior para participar en la orientación pedagógica de la institución, con una naturaleza de tipo académico y asesor del consejo directivo.</w:t>
      </w:r>
    </w:p>
    <w:p w14:paraId="155B0F0E" w14:textId="77777777" w:rsidR="002E7FF6" w:rsidRPr="00B07A79" w:rsidRDefault="002E7FF6" w:rsidP="002E7FF6">
      <w:pPr>
        <w:pStyle w:val="Ttulo4"/>
      </w:pPr>
      <w:bookmarkStart w:id="340" w:name="_Toc2161"/>
      <w:bookmarkStart w:id="341" w:name="_Toc236301795"/>
      <w:r>
        <w:t>10.19.2.1 Funciones del Consejo Académico</w:t>
      </w:r>
      <w:bookmarkEnd w:id="340"/>
      <w:bookmarkEnd w:id="341"/>
    </w:p>
    <w:p w14:paraId="615D3F43" w14:textId="77777777" w:rsidR="002E7FF6" w:rsidRPr="00B07A79" w:rsidRDefault="002E7FF6" w:rsidP="002E7FF6">
      <w:pPr>
        <w:pBdr>
          <w:top w:val="nil"/>
          <w:left w:val="nil"/>
          <w:bottom w:val="nil"/>
          <w:right w:val="nil"/>
          <w:between w:val="nil"/>
        </w:pBdr>
        <w:spacing w:line="360" w:lineRule="auto"/>
        <w:ind w:left="100"/>
      </w:pPr>
      <w:r w:rsidRPr="00B07A79">
        <w:t>El consejo académico cumplirá con las siguientes funciones y sus decisiones se aprobarán por mayoría simple, teniendo que deberá:</w:t>
      </w:r>
    </w:p>
    <w:p w14:paraId="5150C980"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Servir de órgano consultor del Consejo Directivo en la revisión del Proyecto Educativo Institucional.</w:t>
      </w:r>
    </w:p>
    <w:p w14:paraId="234F1D60"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Estudiar el currículo y propiciar ajustes para su continuo mejoramiento.</w:t>
      </w:r>
    </w:p>
    <w:p w14:paraId="2D26B89A"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Organizar el plan de estudios y orientar su ejecución.</w:t>
      </w:r>
    </w:p>
    <w:p w14:paraId="4184C5C9"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Participar en los procesos de la evaluación de la gestión institucional</w:t>
      </w:r>
    </w:p>
    <w:p w14:paraId="1DA481B2"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Orientar la revisión continua del rendimiento de los estudiantes y el proceso de evaluación institucional.</w:t>
      </w:r>
    </w:p>
    <w:p w14:paraId="4B103CB1"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Proponer las modificaciones necesarias y pertinentes al sistema institucional de evaluación de los aprendizajes y promoción de los estudiantes.</w:t>
      </w:r>
    </w:p>
    <w:p w14:paraId="48F52087"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Recibir, analizar y decidir sobre los reclamos de estudiantes en relación con la evaluación académica.</w:t>
      </w:r>
    </w:p>
    <w:p w14:paraId="7EEDA6CB"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Analizar y conceptuar sobre el proceso de promoción de los estudiantes de la institución.</w:t>
      </w:r>
    </w:p>
    <w:p w14:paraId="7E24AC15"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Servir de instancia de apelación en los procesos que por correctivos académicos se le asigne en el presente manual.</w:t>
      </w:r>
    </w:p>
    <w:p w14:paraId="5FEAA8DF"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Asesorar la toma de decisiones que regulan la vida académica y pedagógica.</w:t>
      </w:r>
    </w:p>
    <w:p w14:paraId="485D6DF8"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Servir de órgano consultor del Consejo Directivo en la revisión de la propuesta del PEI y en la formulación de metas de desempeño y del plan de estudios.</w:t>
      </w:r>
    </w:p>
    <w:p w14:paraId="43509FB5"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Estudiar, modificar y ajustar el currículo, de conformidad con la Ley General de Educación, Decreto 1075 de 2015, entre otros.</w:t>
      </w:r>
    </w:p>
    <w:p w14:paraId="070BA9B7"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Participar en la evaluación institucional anual.</w:t>
      </w:r>
    </w:p>
    <w:p w14:paraId="657A857B"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Recibir, decidir y responder los reclamos de los estudiantes sobre la evaluación educativa, en asociación con la comisión de evaluación y promoción.</w:t>
      </w:r>
    </w:p>
    <w:p w14:paraId="285F9BC6"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Revisar anualmente los planes de estudio y revisar los indicadores de logros de cada área, por períodos bimestrales.</w:t>
      </w:r>
    </w:p>
    <w:p w14:paraId="76E7B778"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Coordinar y evaluar periódicamente el trabajo de las áreas.</w:t>
      </w:r>
    </w:p>
    <w:p w14:paraId="32766DCE"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Conformar las Comisiones de Evaluación y Promoción por grado.</w:t>
      </w:r>
    </w:p>
    <w:p w14:paraId="045F5161"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lastRenderedPageBreak/>
        <w:t>Programar evaluaciones periódicas de Calidad Educativa.</w:t>
      </w:r>
    </w:p>
    <w:p w14:paraId="57C1AC09" w14:textId="77777777" w:rsidR="002E7FF6" w:rsidRPr="00B07A79" w:rsidRDefault="002E7FF6" w:rsidP="002E7FF6">
      <w:pPr>
        <w:widowControl w:val="0"/>
        <w:numPr>
          <w:ilvl w:val="0"/>
          <w:numId w:val="61"/>
        </w:numPr>
        <w:pBdr>
          <w:top w:val="nil"/>
          <w:left w:val="nil"/>
          <w:bottom w:val="nil"/>
          <w:right w:val="nil"/>
          <w:between w:val="nil"/>
        </w:pBdr>
        <w:tabs>
          <w:tab w:val="left" w:pos="1517"/>
        </w:tabs>
        <w:spacing w:line="360" w:lineRule="auto"/>
        <w:ind w:right="151"/>
      </w:pPr>
      <w:r w:rsidRPr="00B07A79">
        <w:t>Darse su propio reglamento.</w:t>
      </w:r>
    </w:p>
    <w:p w14:paraId="3BF1BF25" w14:textId="77777777" w:rsidR="002E7FF6" w:rsidRPr="00B07A79" w:rsidRDefault="002E7FF6" w:rsidP="002E7FF6">
      <w:pPr>
        <w:widowControl w:val="0"/>
        <w:numPr>
          <w:ilvl w:val="0"/>
          <w:numId w:val="61"/>
        </w:numPr>
        <w:pBdr>
          <w:top w:val="nil"/>
          <w:left w:val="nil"/>
          <w:bottom w:val="nil"/>
          <w:right w:val="nil"/>
          <w:between w:val="nil"/>
        </w:pBdr>
        <w:spacing w:line="360" w:lineRule="auto"/>
      </w:pPr>
      <w:r w:rsidRPr="00B07A79">
        <w:t>Otras funciones afines o complementarias con las anteriores que le atribuyan el proyecto educativo institucional.</w:t>
      </w:r>
    </w:p>
    <w:p w14:paraId="443EBB2B" w14:textId="77777777" w:rsidR="002E7FF6" w:rsidRPr="00B07A79" w:rsidRDefault="002E7FF6" w:rsidP="002E7FF6">
      <w:pPr>
        <w:tabs>
          <w:tab w:val="left" w:pos="1517"/>
        </w:tabs>
        <w:spacing w:line="360" w:lineRule="auto"/>
        <w:ind w:left="360" w:right="151"/>
      </w:pPr>
    </w:p>
    <w:p w14:paraId="359F3A76" w14:textId="77777777" w:rsidR="002E7FF6" w:rsidRPr="00B07A79" w:rsidRDefault="002E7FF6" w:rsidP="002E7FF6">
      <w:pPr>
        <w:pStyle w:val="Ttulo3"/>
      </w:pPr>
      <w:bookmarkStart w:id="342" w:name="_Toc2162"/>
      <w:bookmarkStart w:id="343" w:name="_Toc236301796"/>
      <w:r>
        <w:t>10.19.3 Órganos de participación escolar</w:t>
      </w:r>
      <w:bookmarkEnd w:id="342"/>
      <w:bookmarkEnd w:id="343"/>
    </w:p>
    <w:p w14:paraId="3892928A" w14:textId="77777777" w:rsidR="002E7FF6" w:rsidRPr="00B07A79" w:rsidRDefault="002E7FF6" w:rsidP="002E7FF6">
      <w:pPr>
        <w:pBdr>
          <w:top w:val="nil"/>
          <w:left w:val="nil"/>
          <w:bottom w:val="nil"/>
          <w:right w:val="nil"/>
          <w:between w:val="nil"/>
        </w:pBdr>
        <w:spacing w:line="360" w:lineRule="auto"/>
      </w:pPr>
      <w:r w:rsidRPr="00B07A79">
        <w:t>En la Escuela Normar Superior de Urabá los integrantes que tienen voz, pero que no tienen voto y que operan como órgano de participación son:</w:t>
      </w:r>
    </w:p>
    <w:p w14:paraId="6A0C9185" w14:textId="77777777" w:rsidR="002E7FF6" w:rsidRPr="00B07A79" w:rsidRDefault="002E7FF6" w:rsidP="002E7FF6">
      <w:pPr>
        <w:widowControl w:val="0"/>
        <w:numPr>
          <w:ilvl w:val="0"/>
          <w:numId w:val="15"/>
        </w:numPr>
        <w:pBdr>
          <w:top w:val="nil"/>
          <w:left w:val="nil"/>
          <w:bottom w:val="nil"/>
          <w:right w:val="nil"/>
          <w:between w:val="nil"/>
        </w:pBdr>
        <w:tabs>
          <w:tab w:val="left" w:pos="809"/>
        </w:tabs>
        <w:spacing w:line="360" w:lineRule="auto"/>
        <w:ind w:right="162"/>
      </w:pPr>
      <w:r w:rsidRPr="00B07A79">
        <w:t xml:space="preserve"> El Consejo Estudiantil, como órgano encargado de escoger al representante de la comunidad estudiantil ante el consejo directivo de la institución.</w:t>
      </w:r>
    </w:p>
    <w:p w14:paraId="7F378FE7" w14:textId="77777777" w:rsidR="002E7FF6" w:rsidRPr="00B07A79" w:rsidRDefault="002E7FF6" w:rsidP="002E7FF6">
      <w:pPr>
        <w:widowControl w:val="0"/>
        <w:numPr>
          <w:ilvl w:val="0"/>
          <w:numId w:val="15"/>
        </w:numPr>
        <w:pBdr>
          <w:top w:val="nil"/>
          <w:left w:val="nil"/>
          <w:bottom w:val="nil"/>
          <w:right w:val="nil"/>
          <w:between w:val="nil"/>
        </w:pBdr>
        <w:tabs>
          <w:tab w:val="left" w:pos="809"/>
        </w:tabs>
        <w:spacing w:line="360" w:lineRule="auto"/>
        <w:ind w:right="159"/>
      </w:pPr>
      <w:r w:rsidRPr="00B07A79">
        <w:t>El Personero Estudiantil, encargado de promover el ejercicio de los derechos de los estudiantes consagrados en la Constitución Política, las leyes, los reglamentos y el manual de convivencia.</w:t>
      </w:r>
    </w:p>
    <w:p w14:paraId="11988309" w14:textId="77777777" w:rsidR="002E7FF6" w:rsidRPr="00B07A79" w:rsidRDefault="002E7FF6" w:rsidP="002E7FF6">
      <w:pPr>
        <w:pBdr>
          <w:top w:val="nil"/>
          <w:left w:val="nil"/>
          <w:bottom w:val="nil"/>
          <w:right w:val="nil"/>
          <w:between w:val="nil"/>
        </w:pBdr>
        <w:spacing w:line="360" w:lineRule="auto"/>
      </w:pPr>
    </w:p>
    <w:p w14:paraId="22E7BC53" w14:textId="77777777" w:rsidR="002E7FF6" w:rsidRPr="00B07A79" w:rsidRDefault="002E7FF6" w:rsidP="002E7FF6">
      <w:pPr>
        <w:pStyle w:val="Ttulo3"/>
      </w:pPr>
      <w:bookmarkStart w:id="344" w:name="_Toc2163"/>
      <w:bookmarkStart w:id="345" w:name="_Toc236301797"/>
      <w:r>
        <w:t>10.19.4 Consejo de Estudiantes de la Escuela Normal Superior de Urabá</w:t>
      </w:r>
      <w:bookmarkEnd w:id="344"/>
      <w:bookmarkEnd w:id="345"/>
    </w:p>
    <w:p w14:paraId="2F307DA4" w14:textId="77777777" w:rsidR="002E7FF6" w:rsidRPr="00B07A79" w:rsidRDefault="002E7FF6" w:rsidP="002E7FF6">
      <w:pPr>
        <w:pBdr>
          <w:top w:val="nil"/>
          <w:left w:val="nil"/>
          <w:bottom w:val="nil"/>
          <w:right w:val="nil"/>
          <w:between w:val="nil"/>
        </w:pBdr>
        <w:spacing w:line="360" w:lineRule="auto"/>
        <w:ind w:left="100" w:right="135"/>
      </w:pPr>
      <w:r w:rsidRPr="00B07A79">
        <w:t>Decreto 1075 del 2015. En todas las instituciones educativas funcionará un Consejo Estudiantil que asegure y garantice el continuo ejercicio de la participación por parte de los educandos. Es un organismo constituido por un vocero de cada grado. El Consejo Directivo deberá convocar en una fecha dentro de las cuatro primeras semanas del calendario académico, las elecciones integradas por los alumnos que cursen cada grado, con el fin de que elijan de su seno mediante votación secreta, un vocero estudiantil para el año lectivo en curso, esta actividad debe estar acompañada y supervisada por cada titular de grupo.</w:t>
      </w:r>
    </w:p>
    <w:p w14:paraId="7250CCF9" w14:textId="77777777" w:rsidR="002E7FF6" w:rsidRPr="00B07A79" w:rsidRDefault="002E7FF6" w:rsidP="002E7FF6">
      <w:pPr>
        <w:pBdr>
          <w:top w:val="nil"/>
          <w:left w:val="nil"/>
          <w:bottom w:val="nil"/>
          <w:right w:val="nil"/>
          <w:between w:val="nil"/>
        </w:pBdr>
        <w:spacing w:line="360" w:lineRule="auto"/>
      </w:pPr>
    </w:p>
    <w:p w14:paraId="20D468D7" w14:textId="77777777" w:rsidR="002E7FF6" w:rsidRPr="00B07A79" w:rsidRDefault="002E7FF6" w:rsidP="002E7FF6">
      <w:pPr>
        <w:pStyle w:val="Ttulo4"/>
      </w:pPr>
      <w:bookmarkStart w:id="346" w:name="_Toc2164"/>
      <w:bookmarkStart w:id="347" w:name="_Toc236301798"/>
      <w:r>
        <w:t>10.19.4.1 Funciones del Consejo Estudiantil</w:t>
      </w:r>
      <w:bookmarkEnd w:id="346"/>
      <w:bookmarkEnd w:id="347"/>
    </w:p>
    <w:p w14:paraId="0FC6C7AA" w14:textId="77777777" w:rsidR="002E7FF6" w:rsidRPr="00B07A79" w:rsidRDefault="002E7FF6" w:rsidP="002E7FF6">
      <w:pPr>
        <w:widowControl w:val="0"/>
        <w:numPr>
          <w:ilvl w:val="0"/>
          <w:numId w:val="14"/>
        </w:numPr>
        <w:pBdr>
          <w:top w:val="nil"/>
          <w:left w:val="nil"/>
          <w:bottom w:val="nil"/>
          <w:right w:val="nil"/>
          <w:between w:val="nil"/>
        </w:pBdr>
        <w:tabs>
          <w:tab w:val="left" w:pos="1093"/>
        </w:tabs>
        <w:spacing w:line="360" w:lineRule="auto"/>
      </w:pPr>
      <w:r w:rsidRPr="00B07A79">
        <w:t>Darse su propia organización interna.</w:t>
      </w:r>
    </w:p>
    <w:p w14:paraId="57E68A24" w14:textId="77777777" w:rsidR="002E7FF6" w:rsidRPr="00B07A79" w:rsidRDefault="002E7FF6" w:rsidP="002E7FF6">
      <w:pPr>
        <w:widowControl w:val="0"/>
        <w:numPr>
          <w:ilvl w:val="0"/>
          <w:numId w:val="14"/>
        </w:numPr>
        <w:pBdr>
          <w:top w:val="nil"/>
          <w:left w:val="nil"/>
          <w:bottom w:val="nil"/>
          <w:right w:val="nil"/>
          <w:between w:val="nil"/>
        </w:pBdr>
        <w:tabs>
          <w:tab w:val="left" w:pos="1093"/>
        </w:tabs>
        <w:spacing w:line="360" w:lineRule="auto"/>
        <w:ind w:right="146"/>
      </w:pPr>
      <w:r w:rsidRPr="00B07A79">
        <w:t>Elegir el representante de los estudiantes ante el consejo directivo del establecimiento y asesorarlo en el cumplimiento de su representación.</w:t>
      </w:r>
    </w:p>
    <w:p w14:paraId="424E688F" w14:textId="77777777" w:rsidR="002E7FF6" w:rsidRPr="00B07A79" w:rsidRDefault="002E7FF6" w:rsidP="002E7FF6">
      <w:pPr>
        <w:widowControl w:val="0"/>
        <w:numPr>
          <w:ilvl w:val="0"/>
          <w:numId w:val="14"/>
        </w:numPr>
        <w:pBdr>
          <w:top w:val="nil"/>
          <w:left w:val="nil"/>
          <w:bottom w:val="nil"/>
          <w:right w:val="nil"/>
          <w:between w:val="nil"/>
        </w:pBdr>
        <w:tabs>
          <w:tab w:val="left" w:pos="1093"/>
        </w:tabs>
        <w:spacing w:line="360" w:lineRule="auto"/>
        <w:ind w:right="153"/>
      </w:pPr>
      <w:r w:rsidRPr="00B07A79">
        <w:t>Ser motivador de los estudiantes hacia la búsqueda del mejoramiento de su calidad académica, sus niveles de desempeño y su comportamiento.</w:t>
      </w:r>
    </w:p>
    <w:p w14:paraId="550E1BDA" w14:textId="77777777" w:rsidR="002E7FF6" w:rsidRPr="00B07A79" w:rsidRDefault="002E7FF6" w:rsidP="002E7FF6">
      <w:pPr>
        <w:widowControl w:val="0"/>
        <w:numPr>
          <w:ilvl w:val="0"/>
          <w:numId w:val="14"/>
        </w:numPr>
        <w:pBdr>
          <w:top w:val="nil"/>
          <w:left w:val="nil"/>
          <w:bottom w:val="nil"/>
          <w:right w:val="nil"/>
          <w:between w:val="nil"/>
        </w:pBdr>
        <w:tabs>
          <w:tab w:val="left" w:pos="1093"/>
        </w:tabs>
        <w:spacing w:line="360" w:lineRule="auto"/>
        <w:ind w:right="150"/>
      </w:pPr>
      <w:r w:rsidRPr="00B07A79">
        <w:t xml:space="preserve">Invitar a sus deliberaciones aquellos estudiantes que presentan iniciativas sobre el </w:t>
      </w:r>
      <w:r w:rsidRPr="00B07A79">
        <w:lastRenderedPageBreak/>
        <w:t>desarrollo de la vida estudiantil.</w:t>
      </w:r>
    </w:p>
    <w:p w14:paraId="194F553C" w14:textId="77777777" w:rsidR="002E7FF6" w:rsidRPr="00B07A79" w:rsidRDefault="002E7FF6" w:rsidP="002E7FF6">
      <w:pPr>
        <w:widowControl w:val="0"/>
        <w:numPr>
          <w:ilvl w:val="0"/>
          <w:numId w:val="14"/>
        </w:numPr>
        <w:pBdr>
          <w:top w:val="nil"/>
          <w:left w:val="nil"/>
          <w:bottom w:val="nil"/>
          <w:right w:val="nil"/>
          <w:between w:val="nil"/>
        </w:pBdr>
        <w:tabs>
          <w:tab w:val="left" w:pos="1093"/>
        </w:tabs>
        <w:spacing w:line="360" w:lineRule="auto"/>
        <w:ind w:right="153"/>
      </w:pPr>
      <w:r w:rsidRPr="00B07A79">
        <w:t>Preocuparse por el conocimiento, vivencia, difusión y práctica del proyecto educativo institucional.</w:t>
      </w:r>
    </w:p>
    <w:p w14:paraId="1385ACE0" w14:textId="77777777" w:rsidR="002E7FF6" w:rsidRPr="00B07A79" w:rsidRDefault="002E7FF6" w:rsidP="002E7FF6">
      <w:pPr>
        <w:widowControl w:val="0"/>
        <w:numPr>
          <w:ilvl w:val="0"/>
          <w:numId w:val="14"/>
        </w:numPr>
        <w:pBdr>
          <w:top w:val="nil"/>
          <w:left w:val="nil"/>
          <w:bottom w:val="nil"/>
          <w:right w:val="nil"/>
          <w:between w:val="nil"/>
        </w:pBdr>
        <w:tabs>
          <w:tab w:val="left" w:pos="1093"/>
        </w:tabs>
        <w:spacing w:line="360" w:lineRule="auto"/>
        <w:ind w:right="150"/>
      </w:pPr>
      <w:r w:rsidRPr="00B07A79">
        <w:t>Acompañar al personero en la ejecución de su plan trabajo presentado en la campaña para su elección.</w:t>
      </w:r>
    </w:p>
    <w:p w14:paraId="0A45CB32" w14:textId="77777777" w:rsidR="002E7FF6" w:rsidRPr="00B07A79" w:rsidRDefault="002E7FF6" w:rsidP="002E7FF6">
      <w:pPr>
        <w:pBdr>
          <w:top w:val="nil"/>
          <w:left w:val="nil"/>
          <w:bottom w:val="nil"/>
          <w:right w:val="nil"/>
          <w:between w:val="nil"/>
        </w:pBdr>
        <w:spacing w:line="360" w:lineRule="auto"/>
      </w:pPr>
    </w:p>
    <w:p w14:paraId="3290EB05" w14:textId="77777777" w:rsidR="002E7FF6" w:rsidRPr="00B07A79" w:rsidRDefault="002E7FF6" w:rsidP="002E7FF6">
      <w:pPr>
        <w:pStyle w:val="Ttulo3"/>
      </w:pPr>
      <w:bookmarkStart w:id="348" w:name="_Toc2165"/>
      <w:bookmarkStart w:id="349" w:name="_Toc236301799"/>
      <w:r>
        <w:t>10.19.5 Personero(a) estudiantil de la Escuela Normal Superior de Urabá</w:t>
      </w:r>
      <w:bookmarkEnd w:id="348"/>
      <w:bookmarkEnd w:id="349"/>
    </w:p>
    <w:p w14:paraId="7C94FEF2" w14:textId="77777777" w:rsidR="002E7FF6" w:rsidRPr="00B07A79" w:rsidRDefault="002E7FF6" w:rsidP="002E7FF6">
      <w:pPr>
        <w:pBdr>
          <w:top w:val="nil"/>
          <w:left w:val="nil"/>
          <w:bottom w:val="nil"/>
          <w:right w:val="nil"/>
          <w:between w:val="nil"/>
        </w:pBdr>
        <w:spacing w:line="360" w:lineRule="auto"/>
        <w:ind w:left="100" w:right="136"/>
      </w:pPr>
      <w:r w:rsidRPr="00B07A79">
        <w:t>La normatividad establecida en el Art. 28 del Decreto 1860/1994 determina que en todas las instituciones educativas debe nombrarse un personero estudiantil, quien será elegido, por votación secreta y por mayoría simple, entre los estudiantes matriculados en el último grado de escolaridad que ofrezca la Institución. Esta elección debe realizarse dentro de los treinta (30) días calendario siguiente al de la iniciación de clases de un período lectivo anual. El ejercicio del cargo de personero de los estudiantes es incompatible con el de representante de los estudiantes ante el Consejo Directivo.</w:t>
      </w:r>
    </w:p>
    <w:p w14:paraId="7B058BD6" w14:textId="77777777" w:rsidR="002E7FF6" w:rsidRPr="00B07A79" w:rsidRDefault="002E7FF6" w:rsidP="002E7FF6">
      <w:pPr>
        <w:pBdr>
          <w:top w:val="nil"/>
          <w:left w:val="nil"/>
          <w:bottom w:val="nil"/>
          <w:right w:val="nil"/>
          <w:between w:val="nil"/>
        </w:pBdr>
        <w:spacing w:line="360" w:lineRule="auto"/>
        <w:ind w:left="100" w:right="136"/>
      </w:pPr>
      <w:r w:rsidRPr="00B07A79">
        <w:rPr>
          <w:b/>
          <w:bCs/>
          <w:i/>
          <w:iCs/>
        </w:rPr>
        <w:t>Parágrafo 1</w:t>
      </w:r>
      <w:r w:rsidRPr="00B07A79">
        <w:rPr>
          <w:i/>
          <w:iCs/>
        </w:rPr>
        <w:t xml:space="preserve">: </w:t>
      </w:r>
      <w:r w:rsidRPr="00B07A79">
        <w:t>el ejercicio del cargo de personero de los estudiantes es incompatible con el representante de los estudiantes ante el consejo directivo.</w:t>
      </w:r>
    </w:p>
    <w:p w14:paraId="1ED28F99" w14:textId="77777777" w:rsidR="002E7FF6" w:rsidRPr="00B07A79" w:rsidRDefault="002E7FF6" w:rsidP="002E7FF6">
      <w:pPr>
        <w:pBdr>
          <w:top w:val="nil"/>
          <w:left w:val="nil"/>
          <w:bottom w:val="nil"/>
          <w:right w:val="nil"/>
          <w:between w:val="nil"/>
        </w:pBdr>
        <w:spacing w:line="360" w:lineRule="auto"/>
      </w:pPr>
    </w:p>
    <w:p w14:paraId="0EDBA7FE" w14:textId="77777777" w:rsidR="002E7FF6" w:rsidRPr="00B07A79" w:rsidRDefault="002E7FF6" w:rsidP="002E7FF6">
      <w:pPr>
        <w:pStyle w:val="Ttulo4"/>
      </w:pPr>
      <w:bookmarkStart w:id="350" w:name="_Toc2166"/>
      <w:bookmarkStart w:id="351" w:name="_Toc236301800"/>
      <w:r>
        <w:t>10.19.5.1 Funciones del personero(a)</w:t>
      </w:r>
      <w:bookmarkEnd w:id="350"/>
      <w:bookmarkEnd w:id="351"/>
    </w:p>
    <w:p w14:paraId="1BC872B9" w14:textId="77777777" w:rsidR="002E7FF6" w:rsidRPr="00B07A79" w:rsidRDefault="002E7FF6" w:rsidP="002E7FF6">
      <w:pPr>
        <w:widowControl w:val="0"/>
        <w:numPr>
          <w:ilvl w:val="0"/>
          <w:numId w:val="12"/>
        </w:numPr>
        <w:pBdr>
          <w:top w:val="nil"/>
          <w:left w:val="nil"/>
          <w:bottom w:val="nil"/>
          <w:right w:val="nil"/>
          <w:between w:val="nil"/>
        </w:pBdr>
        <w:spacing w:line="360" w:lineRule="auto"/>
      </w:pPr>
      <w:r w:rsidRPr="00B07A79">
        <w:t>Conocer el Debido Proceso, aplicado a cualquier estudiante que haya incurrido en faltas de convivencia y representarlos como defensor de oficio.</w:t>
      </w:r>
    </w:p>
    <w:p w14:paraId="73E5E691"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42"/>
      </w:pPr>
      <w:r w:rsidRPr="00B07A79">
        <w:t>Promover el cumplimiento de los derechos y deberes de los estudiantes, consignados en el Manual de Convivencia, para lo cual podrá utilizar los medios de comunicación interna del establecimiento, pedir la colaboración del consejo de estudiantes, organizar foros u otras formas de deliberación.</w:t>
      </w:r>
    </w:p>
    <w:p w14:paraId="55CB2DD4"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50"/>
      </w:pPr>
      <w:r w:rsidRPr="00B07A79">
        <w:t>Recibir y evaluar las quejas y reclamos que presenten los educandos sobre lesiones a sus derechos y las que formule cualquier persona de la comunidad sobre el incumplimiento de las obligaciones de los alumnos.</w:t>
      </w:r>
    </w:p>
    <w:p w14:paraId="6EAA0018"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47"/>
      </w:pPr>
      <w:r w:rsidRPr="00B07A79">
        <w:t>Presentar ante las instancias correspondientes, solicitudes, quejas, propuestas o reclamos que le presenten los estudiantes, buscando así proteger sus deberes y derechos.</w:t>
      </w:r>
    </w:p>
    <w:p w14:paraId="0AD29002"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39"/>
      </w:pPr>
      <w:r w:rsidRPr="00B07A79">
        <w:lastRenderedPageBreak/>
        <w:t>Cuando lo considere necesario, apelar ante el Consejo Directivo o el organismo que haga sus veces, las decisiones del rector respecto a las peticiones presentadas por su intermedio.</w:t>
      </w:r>
    </w:p>
    <w:p w14:paraId="4AEB56CC"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38"/>
      </w:pPr>
      <w:r w:rsidRPr="00B07A79">
        <w:t>Ser vocero de los estudiantes frente a las instancias superiores de la institución, en casos donde estos presenten inquietudes generalizadas o cuando haya diferentes procesos cuyas implicaciones afecten a los estudiantes.</w:t>
      </w:r>
    </w:p>
    <w:p w14:paraId="416DA12F"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48"/>
      </w:pPr>
      <w:r w:rsidRPr="00B07A79">
        <w:t>Presentar conjuntamente con el Consejo Estudiantil, propuestas que propendan al mejoramiento institucional.</w:t>
      </w:r>
    </w:p>
    <w:p w14:paraId="25CD5015"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48"/>
      </w:pPr>
      <w:r w:rsidRPr="00B07A79">
        <w:t>Dar cumplimiento al programa presentado durante la campaña electoral y rendir informe semestral a los estudiantes, respecto de los resultados de su gestión.</w:t>
      </w:r>
    </w:p>
    <w:p w14:paraId="5085FE75"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48"/>
      </w:pPr>
      <w:r w:rsidRPr="00B07A79">
        <w:t>Hacer parte activa de la red de personeros estudiantiles a nivel Municipal y/o Departamental.</w:t>
      </w:r>
    </w:p>
    <w:p w14:paraId="3F7FBD9F"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48"/>
      </w:pPr>
      <w:r w:rsidRPr="00B07A79">
        <w:t>El Personero no podrá ocupar ningún otro cargo de representación en el Gobierno Escolar. No podrá ser reelegido.</w:t>
      </w:r>
    </w:p>
    <w:p w14:paraId="229A64EA" w14:textId="77777777" w:rsidR="002E7FF6" w:rsidRPr="00B07A79" w:rsidRDefault="002E7FF6" w:rsidP="002E7FF6">
      <w:pPr>
        <w:widowControl w:val="0"/>
        <w:numPr>
          <w:ilvl w:val="0"/>
          <w:numId w:val="12"/>
        </w:numPr>
        <w:pBdr>
          <w:top w:val="nil"/>
          <w:left w:val="nil"/>
          <w:bottom w:val="nil"/>
          <w:right w:val="nil"/>
          <w:between w:val="nil"/>
        </w:pBdr>
        <w:tabs>
          <w:tab w:val="left" w:pos="953"/>
        </w:tabs>
        <w:spacing w:line="360" w:lineRule="auto"/>
        <w:ind w:right="138"/>
      </w:pPr>
      <w:r w:rsidRPr="00B07A79">
        <w:t>Hacer parte del comité de convivencia escolar acorde con lo contemplado en el Art. 12 de la Ley 1620/2013.</w:t>
      </w:r>
    </w:p>
    <w:p w14:paraId="181E2AEB" w14:textId="77777777" w:rsidR="002E7FF6" w:rsidRPr="00B07A79" w:rsidRDefault="002E7FF6" w:rsidP="002E7FF6">
      <w:pPr>
        <w:pBdr>
          <w:top w:val="nil"/>
          <w:left w:val="nil"/>
          <w:bottom w:val="nil"/>
          <w:right w:val="nil"/>
          <w:between w:val="nil"/>
        </w:pBdr>
        <w:spacing w:line="360" w:lineRule="auto"/>
      </w:pPr>
    </w:p>
    <w:p w14:paraId="58613EE7" w14:textId="77777777" w:rsidR="002E7FF6" w:rsidRPr="00B07A79" w:rsidRDefault="002E7FF6" w:rsidP="002E7FF6">
      <w:pPr>
        <w:pStyle w:val="Ttulo2"/>
      </w:pPr>
      <w:bookmarkStart w:id="352" w:name="_Toc2167"/>
      <w:bookmarkStart w:id="353" w:name="_Toc236301801"/>
      <w:r>
        <w:t>10.20 Comité Escolar de Convivencia</w:t>
      </w:r>
      <w:bookmarkEnd w:id="352"/>
      <w:bookmarkEnd w:id="353"/>
    </w:p>
    <w:p w14:paraId="25B71357" w14:textId="77777777" w:rsidR="002E7FF6" w:rsidRPr="00B07A79" w:rsidRDefault="002E7FF6" w:rsidP="002E7FF6">
      <w:pPr>
        <w:pBdr>
          <w:top w:val="nil"/>
          <w:left w:val="nil"/>
          <w:bottom w:val="nil"/>
          <w:right w:val="nil"/>
          <w:between w:val="nil"/>
        </w:pBdr>
        <w:spacing w:line="360" w:lineRule="auto"/>
        <w:ind w:left="100"/>
      </w:pPr>
      <w:r w:rsidRPr="00B07A79">
        <w:t>En la ENSUR el comité escolar de convivencia será el encargado de apoyar la labor de promoción y seguimiento a la convivencia escolar, a la educación para el ejercicio de los derechos humanos, sexuales y reproductivos, así como del desarrollo y aplicación del manual de convivencia y de la prevención y mitigación de la violencia escolar, tal como está contemplado en el Art. 22 del Decreto 1965/2013.</w:t>
      </w:r>
    </w:p>
    <w:p w14:paraId="7B6DA7E6" w14:textId="77777777" w:rsidR="002E7FF6" w:rsidRPr="00B07A79" w:rsidRDefault="002E7FF6" w:rsidP="002E7FF6">
      <w:pPr>
        <w:pBdr>
          <w:top w:val="nil"/>
          <w:left w:val="nil"/>
          <w:bottom w:val="nil"/>
          <w:right w:val="nil"/>
          <w:between w:val="nil"/>
        </w:pBdr>
        <w:spacing w:line="360" w:lineRule="auto"/>
        <w:ind w:left="100"/>
      </w:pPr>
      <w:r w:rsidRPr="00B07A79">
        <w:t>Además, deberá identificar nuevas formas y alternativas para incentivar y fortalecer la convivencia escolar y el ejercicio de los derechos humanos, sexuales y reproductivos de los estudiantes, que permitan aprender del error, respetar la diversidad y dirimir los conflictos de manera pacífica, así como de posibles situaciones y conductas que atenten contra el ejercicio de sus derechos, como lo establece el Art. 22 de la Ley 1620/2013.</w:t>
      </w:r>
    </w:p>
    <w:p w14:paraId="38CF24B5" w14:textId="77777777" w:rsidR="002E7FF6" w:rsidRPr="00B07A79" w:rsidRDefault="002E7FF6" w:rsidP="002E7FF6">
      <w:pPr>
        <w:pBdr>
          <w:top w:val="nil"/>
          <w:left w:val="nil"/>
          <w:bottom w:val="nil"/>
          <w:right w:val="nil"/>
          <w:between w:val="nil"/>
        </w:pBdr>
        <w:spacing w:line="360" w:lineRule="auto"/>
        <w:rPr>
          <w:b/>
          <w:bCs/>
        </w:rPr>
      </w:pPr>
      <w:bookmarkStart w:id="354" w:name="_heading=h.bsazeesdz4v8" w:colFirst="0" w:colLast="0"/>
      <w:bookmarkEnd w:id="354"/>
    </w:p>
    <w:p w14:paraId="7DBFFADB" w14:textId="77777777" w:rsidR="002E7FF6" w:rsidRPr="00B07A79" w:rsidRDefault="002E7FF6" w:rsidP="002E7FF6">
      <w:pPr>
        <w:pStyle w:val="Ttulo3"/>
      </w:pPr>
      <w:bookmarkStart w:id="355" w:name="_Toc2168"/>
      <w:bookmarkStart w:id="356" w:name="_Toc236301802"/>
      <w:r>
        <w:lastRenderedPageBreak/>
        <w:t>10.20.1 Conformación e instalación del Comité Escolar de Convivencia</w:t>
      </w:r>
      <w:bookmarkEnd w:id="355"/>
      <w:bookmarkEnd w:id="356"/>
    </w:p>
    <w:p w14:paraId="4907B239" w14:textId="77777777" w:rsidR="002E7FF6" w:rsidRPr="00B07A79" w:rsidRDefault="002E7FF6" w:rsidP="002E7FF6">
      <w:pPr>
        <w:pBdr>
          <w:top w:val="nil"/>
          <w:left w:val="nil"/>
          <w:bottom w:val="nil"/>
          <w:right w:val="nil"/>
          <w:between w:val="nil"/>
        </w:pBdr>
        <w:spacing w:line="360" w:lineRule="auto"/>
        <w:ind w:left="100"/>
      </w:pPr>
      <w:r w:rsidRPr="00B07A79">
        <w:t>De acuerdo con el Art. 22 del Decreto 1965/2013 y en consonancia con lo dispuesto en el Art. 12 de la Ley 1620/2013, el Comité Escolar de Convivencia estará conformado por:</w:t>
      </w:r>
    </w:p>
    <w:p w14:paraId="474D088D"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hanging="335"/>
      </w:pPr>
      <w:r w:rsidRPr="00B07A79">
        <w:t>El Rector (a), como su presidente y quien lo presidirá</w:t>
      </w:r>
    </w:p>
    <w:p w14:paraId="714DECE0"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hanging="335"/>
      </w:pPr>
      <w:r w:rsidRPr="00B07A79">
        <w:t>El personero estudiantil</w:t>
      </w:r>
    </w:p>
    <w:p w14:paraId="55853D8B"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hanging="335"/>
      </w:pPr>
      <w:r w:rsidRPr="00B07A79">
        <w:t>El docente con función de orientación</w:t>
      </w:r>
    </w:p>
    <w:p w14:paraId="7396D42F"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hanging="335"/>
      </w:pPr>
      <w:r w:rsidRPr="00B07A79">
        <w:t>El coordinador cuando exista este cargo</w:t>
      </w:r>
    </w:p>
    <w:p w14:paraId="7C571558"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hanging="335"/>
      </w:pPr>
      <w:r w:rsidRPr="00B07A79">
        <w:t>El presidente del consejo de padres de familia</w:t>
      </w:r>
    </w:p>
    <w:p w14:paraId="33DABDFE"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hanging="335"/>
      </w:pPr>
      <w:r w:rsidRPr="00B07A79">
        <w:t>El presidente del consejo de estudiantes</w:t>
      </w:r>
    </w:p>
    <w:p w14:paraId="69B777D6"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hanging="335"/>
      </w:pPr>
      <w:r w:rsidRPr="00B07A79">
        <w:t>Un (1) docente que lidere procesos o estrategias de convivencia escolar.</w:t>
      </w:r>
    </w:p>
    <w:p w14:paraId="3E7D4048" w14:textId="77777777" w:rsidR="002E7FF6" w:rsidRPr="00B07A79" w:rsidRDefault="002E7FF6" w:rsidP="002E7FF6">
      <w:pPr>
        <w:pBdr>
          <w:top w:val="nil"/>
          <w:left w:val="nil"/>
          <w:bottom w:val="nil"/>
          <w:right w:val="nil"/>
          <w:between w:val="nil"/>
        </w:pBdr>
        <w:spacing w:line="360" w:lineRule="auto"/>
      </w:pPr>
      <w:r w:rsidRPr="00B07A79">
        <w:rPr>
          <w:b/>
          <w:bCs/>
          <w:i/>
          <w:iCs/>
        </w:rPr>
        <w:t>Parágrafo 1°:</w:t>
      </w:r>
      <w:r w:rsidRPr="00B07A79">
        <w:t xml:space="preserve">  El gobierno escolar de la Escuela Normal Superior de Urabá se ha definido con base en el Decreto 1075/1994 y el Art. 142 de la Ley 115/1994; por ello, el padre de familia que hará parte del comité escolar de convivencia, que determina el Decreto 1075/2015, será escogido en reunión general de padres de familia.</w:t>
      </w:r>
    </w:p>
    <w:p w14:paraId="6617E771" w14:textId="77777777" w:rsidR="002E7FF6" w:rsidRPr="00B07A79" w:rsidRDefault="002E7FF6" w:rsidP="002E7FF6">
      <w:pPr>
        <w:pBdr>
          <w:top w:val="nil"/>
          <w:left w:val="nil"/>
          <w:bottom w:val="nil"/>
          <w:right w:val="nil"/>
          <w:between w:val="nil"/>
        </w:pBdr>
        <w:spacing w:line="360" w:lineRule="auto"/>
      </w:pPr>
    </w:p>
    <w:p w14:paraId="3E16B95C" w14:textId="77777777" w:rsidR="002E7FF6" w:rsidRPr="00B07A79" w:rsidRDefault="002E7FF6" w:rsidP="002E7FF6">
      <w:pPr>
        <w:pStyle w:val="Ttulo3"/>
      </w:pPr>
      <w:bookmarkStart w:id="357" w:name="_Toc2169"/>
      <w:bookmarkStart w:id="358" w:name="_Toc236301803"/>
      <w:r>
        <w:t>10.20.2 Intimidad y confidencialidad del Comité Escolar de Convivencia</w:t>
      </w:r>
      <w:bookmarkEnd w:id="357"/>
      <w:bookmarkEnd w:id="358"/>
    </w:p>
    <w:p w14:paraId="08D1DA10" w14:textId="77777777" w:rsidR="002E7FF6" w:rsidRPr="00B07A79" w:rsidRDefault="002E7FF6" w:rsidP="002E7FF6">
      <w:pPr>
        <w:pBdr>
          <w:top w:val="nil"/>
          <w:left w:val="nil"/>
          <w:bottom w:val="nil"/>
          <w:right w:val="nil"/>
          <w:between w:val="nil"/>
        </w:pBdr>
        <w:spacing w:line="360" w:lineRule="auto"/>
        <w:ind w:left="100" w:right="189"/>
      </w:pPr>
      <w:r w:rsidRPr="00B07A79">
        <w:t>El Art. 25 del Decreto 1965/2013, enfatiza que el comité escolar de convivencia deberá garantizar el derecho a la intimidad y a la confidencialidad de los datos personales que sean tratados en el marco de las actuaciones que éste adelante, conforme a lo dispuesto en la Constitución Política, los tratados internacionales, en la Ley 1098 de 2006, en la Ley estatutaria 1581 de 2012, en el Decreto 1377 de 2013 y demás normas aplicables a la materia.</w:t>
      </w:r>
    </w:p>
    <w:p w14:paraId="75A750E8" w14:textId="77777777" w:rsidR="002E7FF6" w:rsidRPr="00B07A79" w:rsidRDefault="002E7FF6" w:rsidP="002E7FF6">
      <w:pPr>
        <w:pBdr>
          <w:top w:val="nil"/>
          <w:left w:val="nil"/>
          <w:bottom w:val="nil"/>
          <w:right w:val="nil"/>
          <w:between w:val="nil"/>
        </w:pBdr>
        <w:spacing w:line="360" w:lineRule="auto"/>
        <w:ind w:left="100"/>
      </w:pPr>
      <w:r w:rsidRPr="00B07A79">
        <w:t>Una vez elegidos los miembros del Comité, se procederá a su instalación formal, de la que se dejará constancia en un acta, teniendo en cuenta los siguientes puntos:</w:t>
      </w:r>
    </w:p>
    <w:p w14:paraId="2ED7BDDB"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right="148" w:hanging="335"/>
      </w:pPr>
      <w:r w:rsidRPr="00B07A79">
        <w:t>Nombramiento del presidente y designación del secretario del Comité por mutuo acuerdo entre sus miembros.</w:t>
      </w:r>
    </w:p>
    <w:p w14:paraId="259B51DA" w14:textId="77777777" w:rsidR="002E7FF6" w:rsidRPr="00B07A79" w:rsidRDefault="002E7FF6" w:rsidP="002E7FF6">
      <w:pPr>
        <w:widowControl w:val="0"/>
        <w:numPr>
          <w:ilvl w:val="3"/>
          <w:numId w:val="11"/>
        </w:numPr>
        <w:pBdr>
          <w:top w:val="nil"/>
          <w:left w:val="nil"/>
          <w:bottom w:val="nil"/>
          <w:right w:val="nil"/>
          <w:between w:val="nil"/>
        </w:pBdr>
        <w:tabs>
          <w:tab w:val="left" w:pos="1516"/>
          <w:tab w:val="left" w:pos="1517"/>
        </w:tabs>
        <w:spacing w:line="360" w:lineRule="auto"/>
        <w:ind w:hanging="335"/>
      </w:pPr>
      <w:r w:rsidRPr="00B07A79">
        <w:t>Hacer juramento de compromiso de confidencialidad.</w:t>
      </w:r>
    </w:p>
    <w:p w14:paraId="529FE31F" w14:textId="77777777" w:rsidR="002E7FF6" w:rsidRPr="00B07A79" w:rsidRDefault="002E7FF6" w:rsidP="002E7FF6">
      <w:pPr>
        <w:pStyle w:val="Ttulo3"/>
      </w:pPr>
      <w:bookmarkStart w:id="359" w:name="_Toc2170"/>
      <w:bookmarkStart w:id="360" w:name="_Toc236301804"/>
      <w:r>
        <w:t>10.20.3 Funciones del Comité Escolar de Convivencia</w:t>
      </w:r>
      <w:bookmarkEnd w:id="359"/>
      <w:bookmarkEnd w:id="360"/>
    </w:p>
    <w:p w14:paraId="5AD90EAD" w14:textId="77777777" w:rsidR="002E7FF6" w:rsidRPr="00B07A79" w:rsidRDefault="002E7FF6" w:rsidP="002E7FF6">
      <w:pPr>
        <w:pBdr>
          <w:top w:val="nil"/>
          <w:left w:val="nil"/>
          <w:bottom w:val="nil"/>
          <w:right w:val="nil"/>
          <w:between w:val="nil"/>
        </w:pBdr>
        <w:spacing w:line="360" w:lineRule="auto"/>
        <w:ind w:left="100"/>
      </w:pPr>
      <w:r w:rsidRPr="00B07A79">
        <w:t>De acuerdo con lo establecido en el Art. 13 de la Ley 1620/2013, serán funciones del comité escolar de convivencia:</w:t>
      </w:r>
    </w:p>
    <w:p w14:paraId="5414EAB3"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9"/>
      </w:pPr>
      <w:r w:rsidRPr="00B07A79">
        <w:lastRenderedPageBreak/>
        <w:t>Identificar, documentar, analizar y resolver los conflictos que se presenten entre docentes y estudiantes, directivos y estudiantes, entre estudiantes y entre docentes.</w:t>
      </w:r>
    </w:p>
    <w:p w14:paraId="417CA56D"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4"/>
      </w:pPr>
      <w:r w:rsidRPr="00B07A79">
        <w:t>Liderar en los establecimientos educativos acciones que fomenten la convivencia, la construcción de ciudadanía, el ejercicio de los derechos humanos, sexuales y reproductivos y la prevención y mitigación de la violencia escolar entre los miembros de la comunidad educativa.</w:t>
      </w:r>
    </w:p>
    <w:p w14:paraId="65E31C9D"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7" w:hanging="360"/>
      </w:pPr>
      <w:r w:rsidRPr="00B07A79">
        <w:t>Promover la vinculación de los establecimientos educativos a estrategias, programas y actividades de convivencia y construcción de ciudadanía que se adelanten en la región y que respondan a las necesidades de su comunidad educativa.</w:t>
      </w:r>
    </w:p>
    <w:p w14:paraId="54CDA0F4"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3" w:hanging="360"/>
      </w:pPr>
      <w:r w:rsidRPr="00B07A79">
        <w:t>Convocar a un espacio de conciliación para la resolución de situaciones conflictivas que afecten la convivencia escolar, por solicitud de cualquiera de los miembros de la comunidad educativa o de oficio cuando se estime conveniente en procura de evitar perjuicios irremediables a los miembros de la comunidad educativa. El estudiante estará acompañado por el padre, madre de familia, acudiente o un compañero del establecimiento educativo.</w:t>
      </w:r>
    </w:p>
    <w:p w14:paraId="6FA49C63"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36" w:hanging="360"/>
      </w:pPr>
      <w:r w:rsidRPr="00B07A79">
        <w:t>Activar la Ruta de Atención Integral para la Convivencia Escolar frente a situaciones específicas de conflicto, de acoso escolar, frente a las conductas de alto riesgo de violencia escolar o de vulneración de derechos sexuales y reproductivos que no pueden ser resueltos por este comité de acuerdo con lo establecido en el manual de convivencia, porque trascienden del ámbito escolar, y revisten las características de la comisión de una conducta punible, razón por la cual deben ser atendidos por otras instancias o autoridades que hacen parte de la estructura del Sistema y de la Ruta.</w:t>
      </w:r>
    </w:p>
    <w:p w14:paraId="19106373"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9" w:hanging="360"/>
      </w:pPr>
      <w:r w:rsidRPr="00B07A79">
        <w:t>Liderar el desarrollo de estrategias e instrumentos destinados a promover y evaluar la convivencia escolar, el ejercicio de los derechos humanos, sexuales y reproductivos.</w:t>
      </w:r>
    </w:p>
    <w:p w14:paraId="24C3F265"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8" w:hanging="360"/>
      </w:pPr>
      <w:r w:rsidRPr="00B07A79">
        <w:t>Hacer seguimiento al cumplimiento de las disposiciones establecidas en el manual de convivencia, y presentar informes a la respectiva instancia que hace parte de la estructura</w:t>
      </w:r>
    </w:p>
    <w:p w14:paraId="0C36C856" w14:textId="77777777" w:rsidR="002E7FF6" w:rsidRPr="00B07A79" w:rsidRDefault="002E7FF6" w:rsidP="002E7FF6">
      <w:pPr>
        <w:pBdr>
          <w:top w:val="nil"/>
          <w:left w:val="nil"/>
          <w:bottom w:val="nil"/>
          <w:right w:val="nil"/>
          <w:between w:val="nil"/>
        </w:pBdr>
        <w:spacing w:line="360" w:lineRule="auto"/>
        <w:ind w:left="820" w:right="149"/>
      </w:pPr>
      <w:r w:rsidRPr="00B07A79">
        <w:t>del Sistema Nacional de Convivencia Escolar y Formación para los Derechos Humanos, la Educación para la Sexualidad y la Prevención y Mitigación de la Violencia Escolar, de los casos o situaciones que haya conocido el comité.</w:t>
      </w:r>
    </w:p>
    <w:p w14:paraId="2CB05533"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7" w:hanging="360"/>
      </w:pPr>
      <w:r w:rsidRPr="00B07A79">
        <w:t xml:space="preserve">Proponer, analizar y viabilizar estrategias pedagógicas que permitan la flexibilización del modelo pedagógico y la articulación de diferentes áreas de estudio que lean el </w:t>
      </w:r>
      <w:r w:rsidRPr="00B07A79">
        <w:lastRenderedPageBreak/>
        <w:t>contexto educativo y su pertinencia en la comunidad para determinar más y mejores maneras de relacionarse en la construcción de la ciudadanía.</w:t>
      </w:r>
    </w:p>
    <w:p w14:paraId="03C143B9"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0" w:hanging="360"/>
      </w:pPr>
      <w:r w:rsidRPr="00B07A79">
        <w:t>Elaborar su propio reglamento, el cual debe abarcar lo correspondiente a sesiones, y demás aspectos procedimentales, como aquellos relacionados con la elección y permanencia en el comité del docente que lidere procesos o estrategias de convivencia escolar.</w:t>
      </w:r>
    </w:p>
    <w:p w14:paraId="284FBA8B"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6" w:hanging="360"/>
      </w:pPr>
      <w:r w:rsidRPr="00B07A79">
        <w:t>Invitar con voz, pero sin voto a un miembro de la comunidad educativa conocedor de los hechos, con el propósito de ampliar información, cuando así lo considere.</w:t>
      </w:r>
    </w:p>
    <w:p w14:paraId="15B43207" w14:textId="77777777" w:rsidR="002E7FF6" w:rsidRPr="00B07A79" w:rsidRDefault="002E7FF6" w:rsidP="002E7FF6">
      <w:pPr>
        <w:widowControl w:val="0"/>
        <w:numPr>
          <w:ilvl w:val="0"/>
          <w:numId w:val="8"/>
        </w:numPr>
        <w:pBdr>
          <w:top w:val="nil"/>
          <w:left w:val="nil"/>
          <w:bottom w:val="nil"/>
          <w:right w:val="nil"/>
          <w:between w:val="nil"/>
        </w:pBdr>
        <w:tabs>
          <w:tab w:val="left" w:pos="821"/>
        </w:tabs>
        <w:spacing w:line="360" w:lineRule="auto"/>
        <w:ind w:right="149" w:hanging="360"/>
      </w:pPr>
      <w:r w:rsidRPr="00B07A79">
        <w:t>En caso de diferencias irreconciliables, posturas intolerantes o falta de acuerdo entre los miembros del comité, se podrá (n) invitar algún (os) participante (s) que tendrá (n) voz y no voto y que participará (n) de mediador (es) y en beneficio de la solución del problema.</w:t>
      </w:r>
    </w:p>
    <w:p w14:paraId="3CEFED9E" w14:textId="77777777" w:rsidR="002E7FF6" w:rsidRPr="00B07A79" w:rsidRDefault="002E7FF6" w:rsidP="002E7FF6">
      <w:pPr>
        <w:widowControl w:val="0"/>
        <w:numPr>
          <w:ilvl w:val="0"/>
          <w:numId w:val="8"/>
        </w:numPr>
        <w:pBdr>
          <w:top w:val="nil"/>
          <w:left w:val="nil"/>
          <w:bottom w:val="nil"/>
          <w:right w:val="nil"/>
          <w:between w:val="nil"/>
        </w:pBdr>
        <w:tabs>
          <w:tab w:val="left" w:pos="820"/>
          <w:tab w:val="left" w:pos="821"/>
        </w:tabs>
        <w:spacing w:line="360" w:lineRule="auto"/>
        <w:ind w:hanging="361"/>
      </w:pPr>
      <w:r w:rsidRPr="00B07A79">
        <w:t>Otras que disponga la normatividad legal vigente.</w:t>
      </w:r>
    </w:p>
    <w:p w14:paraId="5B7B8D47" w14:textId="77777777" w:rsidR="002E7FF6" w:rsidRPr="00B07A79" w:rsidRDefault="002E7FF6" w:rsidP="002E7FF6">
      <w:pPr>
        <w:pBdr>
          <w:top w:val="nil"/>
          <w:left w:val="nil"/>
          <w:bottom w:val="nil"/>
          <w:right w:val="nil"/>
          <w:between w:val="nil"/>
        </w:pBdr>
        <w:tabs>
          <w:tab w:val="left" w:pos="820"/>
          <w:tab w:val="left" w:pos="821"/>
        </w:tabs>
        <w:spacing w:line="360" w:lineRule="auto"/>
        <w:ind w:left="820"/>
      </w:pPr>
    </w:p>
    <w:p w14:paraId="2DE7D68E" w14:textId="77777777" w:rsidR="002E7FF6" w:rsidRPr="00B07A79" w:rsidRDefault="002E7FF6" w:rsidP="002E7FF6">
      <w:pPr>
        <w:pBdr>
          <w:top w:val="nil"/>
          <w:left w:val="nil"/>
          <w:bottom w:val="nil"/>
          <w:right w:val="nil"/>
          <w:between w:val="nil"/>
        </w:pBdr>
        <w:spacing w:line="360" w:lineRule="auto"/>
      </w:pPr>
    </w:p>
    <w:p w14:paraId="321EBF6F" w14:textId="77777777" w:rsidR="002E7FF6" w:rsidRPr="00B07A79" w:rsidRDefault="002E7FF6" w:rsidP="002E7FF6">
      <w:pPr>
        <w:pStyle w:val="Ttulo3"/>
      </w:pPr>
      <w:bookmarkStart w:id="361" w:name="_Toc2171"/>
      <w:bookmarkStart w:id="362" w:name="_Toc236301805"/>
      <w:r>
        <w:t>10.20.4 Operatividad del Comité Escolar de Convivencia</w:t>
      </w:r>
      <w:bookmarkEnd w:id="361"/>
      <w:bookmarkEnd w:id="362"/>
    </w:p>
    <w:p w14:paraId="60A2C17D" w14:textId="77777777" w:rsidR="002E7FF6" w:rsidRPr="00B07A79" w:rsidRDefault="002E7FF6" w:rsidP="002E7FF6">
      <w:pPr>
        <w:pBdr>
          <w:top w:val="nil"/>
          <w:left w:val="nil"/>
          <w:bottom w:val="nil"/>
          <w:right w:val="nil"/>
          <w:between w:val="nil"/>
        </w:pBdr>
        <w:spacing w:line="360" w:lineRule="auto"/>
        <w:ind w:left="100" w:right="131"/>
      </w:pPr>
      <w:r w:rsidRPr="00B07A79">
        <w:t>En el marco del desarrollo y aplicación del manual de convivencia y de la prevención y mitigación de la violencia escolar, el comité de la ENSUR enfocara su funcionalidad en los siguientes criterios:</w:t>
      </w:r>
    </w:p>
    <w:p w14:paraId="5EE5D324" w14:textId="77777777" w:rsidR="002E7FF6" w:rsidRPr="00B07A79" w:rsidRDefault="002E7FF6" w:rsidP="002E7FF6">
      <w:pPr>
        <w:widowControl w:val="0"/>
        <w:numPr>
          <w:ilvl w:val="0"/>
          <w:numId w:val="69"/>
        </w:numPr>
        <w:pBdr>
          <w:top w:val="nil"/>
          <w:left w:val="nil"/>
          <w:bottom w:val="nil"/>
          <w:right w:val="nil"/>
          <w:between w:val="nil"/>
        </w:pBdr>
        <w:tabs>
          <w:tab w:val="left" w:pos="821"/>
        </w:tabs>
        <w:spacing w:line="360" w:lineRule="auto"/>
        <w:ind w:right="203"/>
      </w:pPr>
      <w:r w:rsidRPr="00B07A79">
        <w:t>El comité se reunirá ordinariamente cada dos (2) meses contados a partir del inicio del año lectivo escolar, para lo cual se elaborará el respectivo cronograma.</w:t>
      </w:r>
    </w:p>
    <w:p w14:paraId="31E1FA26" w14:textId="77777777" w:rsidR="002E7FF6" w:rsidRPr="00B07A79" w:rsidRDefault="002E7FF6" w:rsidP="002E7FF6">
      <w:pPr>
        <w:widowControl w:val="0"/>
        <w:numPr>
          <w:ilvl w:val="0"/>
          <w:numId w:val="69"/>
        </w:numPr>
        <w:pBdr>
          <w:top w:val="nil"/>
          <w:left w:val="nil"/>
          <w:bottom w:val="nil"/>
          <w:right w:val="nil"/>
          <w:between w:val="nil"/>
        </w:pBdr>
        <w:tabs>
          <w:tab w:val="left" w:pos="821"/>
        </w:tabs>
        <w:spacing w:line="360" w:lineRule="auto"/>
        <w:ind w:right="188"/>
      </w:pPr>
      <w:r w:rsidRPr="00B07A79">
        <w:t>Las sesiones extraordinarias serán convocadas por el presidente del comité escolar de convivencia, cuando las circunstancias lo exijan o · por solicitud de cualquiera de sus integrantes.</w:t>
      </w:r>
    </w:p>
    <w:p w14:paraId="45465720" w14:textId="77777777" w:rsidR="002E7FF6" w:rsidRPr="00B07A79" w:rsidRDefault="002E7FF6" w:rsidP="002E7FF6">
      <w:pPr>
        <w:widowControl w:val="0"/>
        <w:numPr>
          <w:ilvl w:val="0"/>
          <w:numId w:val="69"/>
        </w:numPr>
        <w:pBdr>
          <w:top w:val="nil"/>
          <w:left w:val="nil"/>
          <w:bottom w:val="nil"/>
          <w:right w:val="nil"/>
          <w:between w:val="nil"/>
        </w:pBdr>
        <w:tabs>
          <w:tab w:val="left" w:pos="821"/>
        </w:tabs>
        <w:spacing w:line="360" w:lineRule="auto"/>
        <w:ind w:right="189"/>
      </w:pPr>
      <w:r w:rsidRPr="00B07A79">
        <w:t>Para que exista quorum decisorio deberán estar presentes cuatro (4) miembros del comité escolar de convivencia, como mínimo. El comité escolar de convivencia no podrá sesionar sin la presencia del Rector (a), debido a que éste es quien lo preside.</w:t>
      </w:r>
    </w:p>
    <w:p w14:paraId="36893FDE" w14:textId="77777777" w:rsidR="002E7FF6" w:rsidRPr="00B07A79" w:rsidRDefault="002E7FF6" w:rsidP="002E7FF6">
      <w:pPr>
        <w:widowControl w:val="0"/>
        <w:numPr>
          <w:ilvl w:val="0"/>
          <w:numId w:val="69"/>
        </w:numPr>
        <w:pBdr>
          <w:top w:val="nil"/>
          <w:left w:val="nil"/>
          <w:bottom w:val="nil"/>
          <w:right w:val="nil"/>
          <w:between w:val="nil"/>
        </w:pBdr>
        <w:tabs>
          <w:tab w:val="left" w:pos="821"/>
        </w:tabs>
        <w:spacing w:line="360" w:lineRule="auto"/>
        <w:ind w:right="198"/>
      </w:pPr>
      <w:r w:rsidRPr="00B07A79">
        <w:t>De cada una de sus sesiones se elaborará un acta, la cual deberá contener como mínimo los siguientes requisitos:</w:t>
      </w:r>
    </w:p>
    <w:p w14:paraId="4A63E7F0" w14:textId="77777777" w:rsidR="002E7FF6" w:rsidRPr="00B07A79" w:rsidRDefault="002E7FF6" w:rsidP="002E7FF6">
      <w:pPr>
        <w:widowControl w:val="0"/>
        <w:numPr>
          <w:ilvl w:val="1"/>
          <w:numId w:val="69"/>
        </w:numPr>
        <w:pBdr>
          <w:top w:val="nil"/>
          <w:left w:val="nil"/>
          <w:bottom w:val="nil"/>
          <w:right w:val="nil"/>
          <w:between w:val="nil"/>
        </w:pBdr>
        <w:tabs>
          <w:tab w:val="left" w:pos="1516"/>
          <w:tab w:val="left" w:pos="1517"/>
        </w:tabs>
        <w:spacing w:line="360" w:lineRule="auto"/>
      </w:pPr>
      <w:r w:rsidRPr="00B07A79">
        <w:t>Lugar, fecha y hora de la reunión.</w:t>
      </w:r>
    </w:p>
    <w:p w14:paraId="75C5B62E" w14:textId="77777777" w:rsidR="002E7FF6" w:rsidRPr="00B07A79" w:rsidRDefault="002E7FF6" w:rsidP="002E7FF6">
      <w:pPr>
        <w:widowControl w:val="0"/>
        <w:numPr>
          <w:ilvl w:val="1"/>
          <w:numId w:val="69"/>
        </w:numPr>
        <w:pBdr>
          <w:top w:val="nil"/>
          <w:left w:val="nil"/>
          <w:bottom w:val="nil"/>
          <w:right w:val="nil"/>
          <w:between w:val="nil"/>
        </w:pBdr>
        <w:tabs>
          <w:tab w:val="left" w:pos="1516"/>
          <w:tab w:val="left" w:pos="1517"/>
        </w:tabs>
        <w:spacing w:line="360" w:lineRule="auto"/>
        <w:ind w:right="282"/>
      </w:pPr>
      <w:r w:rsidRPr="00B07A79">
        <w:t xml:space="preserve">Registro de los miembros del Comité que asistieron a la sesión, para efectos de </w:t>
      </w:r>
      <w:r w:rsidRPr="00B07A79">
        <w:lastRenderedPageBreak/>
        <w:t>verificación del quórum.</w:t>
      </w:r>
    </w:p>
    <w:p w14:paraId="3CEAF44E" w14:textId="77777777" w:rsidR="002E7FF6" w:rsidRPr="00B07A79" w:rsidRDefault="002E7FF6" w:rsidP="002E7FF6">
      <w:pPr>
        <w:widowControl w:val="0"/>
        <w:numPr>
          <w:ilvl w:val="1"/>
          <w:numId w:val="69"/>
        </w:numPr>
        <w:pBdr>
          <w:top w:val="nil"/>
          <w:left w:val="nil"/>
          <w:bottom w:val="nil"/>
          <w:right w:val="nil"/>
          <w:between w:val="nil"/>
        </w:pBdr>
        <w:tabs>
          <w:tab w:val="left" w:pos="1516"/>
          <w:tab w:val="left" w:pos="1517"/>
        </w:tabs>
        <w:spacing w:line="360" w:lineRule="auto"/>
        <w:ind w:right="317"/>
      </w:pPr>
      <w:r w:rsidRPr="00B07A79">
        <w:t>Registro de los miembros del Comité que presentaron excusa debidamente justificada para no asistir a la sesión.</w:t>
      </w:r>
    </w:p>
    <w:p w14:paraId="1CAB15E7" w14:textId="77777777" w:rsidR="002E7FF6" w:rsidRPr="00B07A79" w:rsidRDefault="002E7FF6" w:rsidP="002E7FF6">
      <w:pPr>
        <w:widowControl w:val="0"/>
        <w:numPr>
          <w:ilvl w:val="1"/>
          <w:numId w:val="69"/>
        </w:numPr>
        <w:pBdr>
          <w:top w:val="nil"/>
          <w:left w:val="nil"/>
          <w:bottom w:val="nil"/>
          <w:right w:val="nil"/>
          <w:between w:val="nil"/>
        </w:pBdr>
        <w:tabs>
          <w:tab w:val="left" w:pos="1516"/>
          <w:tab w:val="left" w:pos="1517"/>
        </w:tabs>
        <w:spacing w:line="360" w:lineRule="auto"/>
        <w:ind w:right="273"/>
      </w:pPr>
      <w:r w:rsidRPr="00B07A79">
        <w:t>Indicación de los medios utilizados para comunicar la citación a los miembros del Comité.</w:t>
      </w:r>
    </w:p>
    <w:p w14:paraId="6A73EFEB" w14:textId="77777777" w:rsidR="002E7FF6" w:rsidRPr="00B07A79" w:rsidRDefault="002E7FF6" w:rsidP="002E7FF6">
      <w:pPr>
        <w:widowControl w:val="0"/>
        <w:numPr>
          <w:ilvl w:val="1"/>
          <w:numId w:val="69"/>
        </w:numPr>
        <w:pBdr>
          <w:top w:val="nil"/>
          <w:left w:val="nil"/>
          <w:bottom w:val="nil"/>
          <w:right w:val="nil"/>
          <w:between w:val="nil"/>
        </w:pBdr>
        <w:tabs>
          <w:tab w:val="left" w:pos="1516"/>
          <w:tab w:val="left" w:pos="1517"/>
        </w:tabs>
        <w:spacing w:line="360" w:lineRule="auto"/>
        <w:ind w:right="270"/>
      </w:pPr>
      <w:r w:rsidRPr="00B07A79">
        <w:t>Síntesis de los temas tratados en la reunión, así como de las acciones, medidas recomendaciones, conceptos adoptados y sentido de las votaciones.</w:t>
      </w:r>
    </w:p>
    <w:p w14:paraId="7CC802A1" w14:textId="77777777" w:rsidR="002E7FF6" w:rsidRPr="00B07A79" w:rsidRDefault="002E7FF6" w:rsidP="002E7FF6">
      <w:pPr>
        <w:widowControl w:val="0"/>
        <w:numPr>
          <w:ilvl w:val="1"/>
          <w:numId w:val="69"/>
        </w:numPr>
        <w:pBdr>
          <w:top w:val="nil"/>
          <w:left w:val="nil"/>
          <w:bottom w:val="nil"/>
          <w:right w:val="nil"/>
          <w:between w:val="nil"/>
        </w:pBdr>
        <w:tabs>
          <w:tab w:val="left" w:pos="1516"/>
          <w:tab w:val="left" w:pos="1517"/>
        </w:tabs>
        <w:spacing w:line="360" w:lineRule="auto"/>
      </w:pPr>
      <w:r w:rsidRPr="00B07A79">
        <w:t>Firma de cada uno de los miembros, una vez haya sido aprobada por los asistentes.</w:t>
      </w:r>
    </w:p>
    <w:p w14:paraId="2019C8C9" w14:textId="77777777" w:rsidR="002E7FF6" w:rsidRPr="00B07A79" w:rsidRDefault="002E7FF6" w:rsidP="002E7FF6">
      <w:pPr>
        <w:widowControl w:val="0"/>
        <w:numPr>
          <w:ilvl w:val="0"/>
          <w:numId w:val="69"/>
        </w:numPr>
        <w:pBdr>
          <w:top w:val="nil"/>
          <w:left w:val="nil"/>
          <w:bottom w:val="nil"/>
          <w:right w:val="nil"/>
          <w:between w:val="nil"/>
        </w:pBdr>
        <w:tabs>
          <w:tab w:val="left" w:pos="821"/>
        </w:tabs>
        <w:spacing w:line="360" w:lineRule="auto"/>
        <w:ind w:right="196"/>
      </w:pPr>
      <w:r w:rsidRPr="00B07A79">
        <w:t>El comité escolar de convivencia, en el ámbito de sus competencias, desarrollará acciones para la promoción y fortalecimiento de la formación para la ciudadanía y el ejercicio de los derechos humanos, sexuales y reproductivos; para la prevención y mitigación de la violencia escolar y el embarazo en la adolescencia; y para la atención de las situaciones que afectan la convivencia escolar y el ejercicio de los derechos humanos, sexuales y reproductivos a partir de la implementación, desarrollo y aplicación de las estrategias y programas trazados por el Comité Nacional de Convivencia Escolar y por el respectivo comité municipal, distrital o departamental de convivencia escolar, dentro del respeto absoluto de la Constitución y la ley.</w:t>
      </w:r>
    </w:p>
    <w:p w14:paraId="183888E2" w14:textId="77777777" w:rsidR="002E7FF6" w:rsidRPr="00B07A79" w:rsidRDefault="002E7FF6" w:rsidP="002E7FF6">
      <w:pPr>
        <w:widowControl w:val="0"/>
        <w:numPr>
          <w:ilvl w:val="0"/>
          <w:numId w:val="69"/>
        </w:numPr>
        <w:pBdr>
          <w:top w:val="nil"/>
          <w:left w:val="nil"/>
          <w:bottom w:val="nil"/>
          <w:right w:val="nil"/>
          <w:between w:val="nil"/>
        </w:pBdr>
        <w:tabs>
          <w:tab w:val="left" w:pos="821"/>
        </w:tabs>
        <w:spacing w:line="360" w:lineRule="auto"/>
        <w:ind w:right="196"/>
      </w:pPr>
      <w:r w:rsidRPr="00B07A79">
        <w:t>La causal de impedimento y recusación de los miembros del Comité Escolar de Convivencia de la ENSUR se presenta en aquellos casos en los que:</w:t>
      </w:r>
    </w:p>
    <w:p w14:paraId="4BE812FA" w14:textId="77777777" w:rsidR="002E7FF6" w:rsidRPr="00B07A79" w:rsidRDefault="002E7FF6" w:rsidP="002E7FF6">
      <w:pPr>
        <w:pBdr>
          <w:top w:val="nil"/>
          <w:left w:val="nil"/>
          <w:bottom w:val="nil"/>
          <w:right w:val="nil"/>
          <w:between w:val="nil"/>
        </w:pBdr>
        <w:spacing w:line="360" w:lineRule="auto"/>
      </w:pPr>
    </w:p>
    <w:p w14:paraId="212CE899" w14:textId="77777777" w:rsidR="002E7FF6" w:rsidRPr="00B07A79" w:rsidRDefault="002E7FF6" w:rsidP="002E7FF6">
      <w:pPr>
        <w:widowControl w:val="0"/>
        <w:numPr>
          <w:ilvl w:val="0"/>
          <w:numId w:val="62"/>
        </w:numPr>
        <w:pBdr>
          <w:top w:val="nil"/>
          <w:left w:val="nil"/>
          <w:bottom w:val="nil"/>
          <w:right w:val="nil"/>
          <w:between w:val="nil"/>
        </w:pBdr>
        <w:tabs>
          <w:tab w:val="left" w:pos="1517"/>
        </w:tabs>
        <w:spacing w:line="360" w:lineRule="auto"/>
        <w:ind w:right="139"/>
      </w:pPr>
      <w:r w:rsidRPr="00B07A79">
        <w:t>Existan grados de consanguinidad hasta el cuarto nivel, de familiaridad o afinidad entre los integrantes del comité y el o los involucrados en el caso a analizar; el o los miembros que estén en esta condición deberán abstenerse de actuar u opinar, poniendo en conocimiento del comité la causal de conflicto, impedimento o recusación para ser consignado en el acta, por lo que los restantes miembros deberán tomar las decisiones que consideren pertinentes.</w:t>
      </w:r>
    </w:p>
    <w:p w14:paraId="52E3FF03" w14:textId="77777777" w:rsidR="002E7FF6" w:rsidRPr="00B07A79" w:rsidRDefault="002E7FF6" w:rsidP="002E7FF6">
      <w:pPr>
        <w:widowControl w:val="0"/>
        <w:numPr>
          <w:ilvl w:val="0"/>
          <w:numId w:val="62"/>
        </w:numPr>
        <w:pBdr>
          <w:top w:val="nil"/>
          <w:left w:val="nil"/>
          <w:bottom w:val="nil"/>
          <w:right w:val="nil"/>
          <w:between w:val="nil"/>
        </w:pBdr>
        <w:tabs>
          <w:tab w:val="left" w:pos="1517"/>
        </w:tabs>
        <w:spacing w:line="360" w:lineRule="auto"/>
        <w:ind w:right="139"/>
      </w:pPr>
      <w:r w:rsidRPr="00B07A79">
        <w:t>Es un integrante del comité de convivencia escolar quien está involucrado o hace parte del caso a solucionar; este miembro, automáticamente y por razones obvias, estará inhabilitado para este caso en particular, por lo que los restantes miembros deberán tomar las decisiones que consideren pertinentes para solucionar el conflicto.</w:t>
      </w:r>
    </w:p>
    <w:p w14:paraId="0FBAF03B" w14:textId="77777777" w:rsidR="002E7FF6" w:rsidRPr="00B07A79" w:rsidRDefault="002E7FF6" w:rsidP="002E7FF6">
      <w:pPr>
        <w:widowControl w:val="0"/>
        <w:numPr>
          <w:ilvl w:val="0"/>
          <w:numId w:val="62"/>
        </w:numPr>
        <w:pBdr>
          <w:top w:val="nil"/>
          <w:left w:val="nil"/>
          <w:bottom w:val="nil"/>
          <w:right w:val="nil"/>
          <w:between w:val="nil"/>
        </w:pBdr>
        <w:tabs>
          <w:tab w:val="left" w:pos="1517"/>
        </w:tabs>
        <w:spacing w:line="360" w:lineRule="auto"/>
        <w:ind w:right="139"/>
      </w:pPr>
      <w:r w:rsidRPr="00B07A79">
        <w:lastRenderedPageBreak/>
        <w:t>Otras en las que sus miembros consideren, en un determinado momento, y que necesite ser determinada como tal se deberá someter a votación y se tomará como aceptada cuando exista mayoría simple; el miembro del comité escolar de convivencia recusado no podrá actuar en el caso objeto de análisis, con lo cual los restantes miembros deberán tomar las decisiones que consideren pertinentes para solucionar el conflicto.</w:t>
      </w:r>
    </w:p>
    <w:p w14:paraId="119ECE9E" w14:textId="77777777" w:rsidR="002E7FF6" w:rsidRPr="00B07A79" w:rsidRDefault="002E7FF6" w:rsidP="002E7FF6">
      <w:pPr>
        <w:pBdr>
          <w:top w:val="nil"/>
          <w:left w:val="nil"/>
          <w:bottom w:val="nil"/>
          <w:right w:val="nil"/>
          <w:between w:val="nil"/>
        </w:pBdr>
        <w:tabs>
          <w:tab w:val="left" w:pos="1517"/>
        </w:tabs>
        <w:spacing w:line="360" w:lineRule="auto"/>
        <w:ind w:left="1494" w:right="139"/>
      </w:pPr>
    </w:p>
    <w:p w14:paraId="14694C4F" w14:textId="77777777" w:rsidR="002E7FF6" w:rsidRPr="00B07A79" w:rsidRDefault="002E7FF6" w:rsidP="002E7FF6">
      <w:pPr>
        <w:pStyle w:val="Ttulo3"/>
      </w:pPr>
      <w:bookmarkStart w:id="363" w:name="_Toc2172"/>
      <w:bookmarkStart w:id="364" w:name="_Toc236301806"/>
      <w:r>
        <w:t>10.20.5 Reglamento del Comité Escolar de Convivencia</w:t>
      </w:r>
      <w:bookmarkEnd w:id="363"/>
      <w:bookmarkEnd w:id="364"/>
    </w:p>
    <w:p w14:paraId="26A11C10" w14:textId="77777777" w:rsidR="002E7FF6" w:rsidRPr="00B07A79" w:rsidRDefault="002E7FF6" w:rsidP="002E7FF6">
      <w:pPr>
        <w:pBdr>
          <w:top w:val="nil"/>
          <w:left w:val="nil"/>
          <w:bottom w:val="nil"/>
          <w:right w:val="nil"/>
          <w:between w:val="nil"/>
        </w:pBdr>
        <w:spacing w:line="360" w:lineRule="auto"/>
      </w:pPr>
      <w:r w:rsidRPr="00B07A79">
        <w:t>De acuerdo con el parágrafo del Art. 13 de la Ley 1620/2013, en la ENSUR se estructura el reglamento del Comité Escolar de Convivencia de la siguiente forma:</w:t>
      </w:r>
    </w:p>
    <w:p w14:paraId="0DBE4F7B"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ind w:right="149"/>
      </w:pPr>
      <w:r w:rsidRPr="00B07A79">
        <w:t>El período de los miembros del Comité Escolar de Convivencia será de un (1) año, contados desde la fecha de la comunicación de la elección y/o designación, hasta cuando la conformación del nuevo comité de convivencia escolar; se podrán reelegir sus miembros hasta por un periodo adicional.</w:t>
      </w:r>
    </w:p>
    <w:p w14:paraId="58FBE7F7"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ind w:right="149"/>
      </w:pPr>
      <w:r w:rsidRPr="00B07A79">
        <w:t>Reunirse de manera ordinaria cada dos meses, contados a partir de la iniciación de clases de los estudiantes.</w:t>
      </w:r>
    </w:p>
    <w:p w14:paraId="52FED71B"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ind w:right="135"/>
      </w:pPr>
      <w:r w:rsidRPr="00B07A79">
        <w:t>Hacer seguimiento a los compromisos adquiridos por las partes involucradas en la situación acontecida, verificando el cumplimiento de lo estipulado por el Comité.</w:t>
      </w:r>
    </w:p>
    <w:p w14:paraId="158F01A0"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ind w:right="136"/>
      </w:pPr>
      <w:r w:rsidRPr="00B07A79">
        <w:t>Siempre que un miembro del Comité de Convivencia Escolar considere que existe algún factor que impida su actuación con la autonomía e imparcialidad necesaria, deberá manifestarlo a los demás miembros, para que éstos se pronuncien al respecto.</w:t>
      </w:r>
    </w:p>
    <w:p w14:paraId="2A3E104C"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ind w:right="139"/>
      </w:pPr>
      <w:r w:rsidRPr="00B07A79">
        <w:t>La persona que presenta la queja o cualquier miembro del Comité también podrá recusar, con razones válidas, expresando los motivos que a su juicio afecten la autonomía o la imparcialidad de alguno de los miembros del Comité para actuar en un caso concreto, lo que deberá quedar consignado en el acta.</w:t>
      </w:r>
    </w:p>
    <w:p w14:paraId="2A03FDCA"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ind w:right="148"/>
      </w:pPr>
      <w:r w:rsidRPr="00B07A79">
        <w:t>En caso de que la inhabilidad o la recusación sean aceptadas por el resto de los miembros del Comité, el integrante quedará inhabilitado para participar en el caso concreto y el Comité dará curso al proceso con los miembros restantes, siempre y cuando haya quorum decisorio.</w:t>
      </w:r>
    </w:p>
    <w:p w14:paraId="762C017A"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pPr>
      <w:r w:rsidRPr="00B07A79">
        <w:t>Aprobación del reglamento de funcionamiento del Comité.</w:t>
      </w:r>
    </w:p>
    <w:p w14:paraId="11419005"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pPr>
      <w:r w:rsidRPr="00B07A79">
        <w:t>Los demás temas que los miembros quieran tratar.</w:t>
      </w:r>
    </w:p>
    <w:p w14:paraId="1B3EDC78"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pPr>
      <w:r w:rsidRPr="00B07A79">
        <w:lastRenderedPageBreak/>
        <w:t>Son obligaciones de los miembros del comité:</w:t>
      </w:r>
    </w:p>
    <w:p w14:paraId="559CBA77" w14:textId="77777777" w:rsidR="002E7FF6" w:rsidRPr="00B07A79" w:rsidRDefault="002E7FF6" w:rsidP="002E7FF6">
      <w:pPr>
        <w:widowControl w:val="0"/>
        <w:numPr>
          <w:ilvl w:val="1"/>
          <w:numId w:val="58"/>
        </w:numPr>
        <w:pBdr>
          <w:top w:val="nil"/>
          <w:left w:val="nil"/>
          <w:bottom w:val="nil"/>
          <w:right w:val="nil"/>
          <w:between w:val="nil"/>
        </w:pBdr>
        <w:tabs>
          <w:tab w:val="left" w:pos="1377"/>
        </w:tabs>
        <w:spacing w:line="360" w:lineRule="auto"/>
        <w:ind w:hanging="195"/>
      </w:pPr>
      <w:r w:rsidRPr="00B07A79">
        <w:t>Asistir puntualmente a las reuniones programadas.</w:t>
      </w:r>
    </w:p>
    <w:p w14:paraId="78AA3D05" w14:textId="77777777" w:rsidR="002E7FF6" w:rsidRPr="00B07A79" w:rsidRDefault="002E7FF6" w:rsidP="002E7FF6">
      <w:pPr>
        <w:widowControl w:val="0"/>
        <w:numPr>
          <w:ilvl w:val="1"/>
          <w:numId w:val="58"/>
        </w:numPr>
        <w:pBdr>
          <w:top w:val="nil"/>
          <w:left w:val="nil"/>
          <w:bottom w:val="nil"/>
          <w:right w:val="nil"/>
          <w:between w:val="nil"/>
        </w:pBdr>
        <w:tabs>
          <w:tab w:val="left" w:pos="1377"/>
        </w:tabs>
        <w:spacing w:line="360" w:lineRule="auto"/>
        <w:ind w:right="148" w:hanging="195"/>
      </w:pPr>
      <w:r w:rsidRPr="00B07A79">
        <w:t>Mantener bajo estricta confidencialidad la información que conozcan en ejercicio de sus funciones.</w:t>
      </w:r>
    </w:p>
    <w:p w14:paraId="35F3E832" w14:textId="77777777" w:rsidR="002E7FF6" w:rsidRPr="00B07A79" w:rsidRDefault="002E7FF6" w:rsidP="002E7FF6">
      <w:pPr>
        <w:widowControl w:val="0"/>
        <w:numPr>
          <w:ilvl w:val="1"/>
          <w:numId w:val="58"/>
        </w:numPr>
        <w:pBdr>
          <w:top w:val="nil"/>
          <w:left w:val="nil"/>
          <w:bottom w:val="nil"/>
          <w:right w:val="nil"/>
          <w:between w:val="nil"/>
        </w:pBdr>
        <w:tabs>
          <w:tab w:val="left" w:pos="1377"/>
        </w:tabs>
        <w:spacing w:line="360" w:lineRule="auto"/>
        <w:ind w:hanging="195"/>
      </w:pPr>
      <w:r w:rsidRPr="00B07A79">
        <w:t>Contribuir al logro de los consensos necesarios para las decisiones del Comité.</w:t>
      </w:r>
    </w:p>
    <w:p w14:paraId="691F97E9" w14:textId="77777777" w:rsidR="002E7FF6" w:rsidRPr="00B07A79" w:rsidRDefault="002E7FF6" w:rsidP="002E7FF6">
      <w:pPr>
        <w:widowControl w:val="0"/>
        <w:numPr>
          <w:ilvl w:val="1"/>
          <w:numId w:val="58"/>
        </w:numPr>
        <w:pBdr>
          <w:top w:val="nil"/>
          <w:left w:val="nil"/>
          <w:bottom w:val="nil"/>
          <w:right w:val="nil"/>
          <w:between w:val="nil"/>
        </w:pBdr>
        <w:tabs>
          <w:tab w:val="left" w:pos="1377"/>
        </w:tabs>
        <w:spacing w:line="360" w:lineRule="auto"/>
        <w:ind w:hanging="195"/>
      </w:pPr>
      <w:r w:rsidRPr="00B07A79">
        <w:t>Llevar a cabo las tareas encomendadas por el Comité.</w:t>
      </w:r>
    </w:p>
    <w:p w14:paraId="7C13A600"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pPr>
      <w:r w:rsidRPr="00B07A79">
        <w:t>Son causales de retiro de los miembros del comité:</w:t>
      </w:r>
    </w:p>
    <w:p w14:paraId="18D43E78" w14:textId="77777777" w:rsidR="002E7FF6" w:rsidRPr="00B07A79" w:rsidRDefault="002E7FF6" w:rsidP="002E7FF6">
      <w:pPr>
        <w:widowControl w:val="0"/>
        <w:numPr>
          <w:ilvl w:val="0"/>
          <w:numId w:val="63"/>
        </w:numPr>
        <w:pBdr>
          <w:top w:val="nil"/>
          <w:left w:val="nil"/>
          <w:bottom w:val="nil"/>
          <w:right w:val="nil"/>
          <w:between w:val="nil"/>
        </w:pBdr>
        <w:tabs>
          <w:tab w:val="left" w:pos="1517"/>
        </w:tabs>
        <w:spacing w:line="360" w:lineRule="auto"/>
      </w:pPr>
      <w:r w:rsidRPr="00B07A79">
        <w:t>La desvinculación como miembro de la comunidad educativa de la Institución</w:t>
      </w:r>
    </w:p>
    <w:p w14:paraId="216D4DCC" w14:textId="77777777" w:rsidR="002E7FF6" w:rsidRPr="00B07A79" w:rsidRDefault="002E7FF6" w:rsidP="002E7FF6">
      <w:pPr>
        <w:widowControl w:val="0"/>
        <w:numPr>
          <w:ilvl w:val="0"/>
          <w:numId w:val="63"/>
        </w:numPr>
        <w:pBdr>
          <w:top w:val="nil"/>
          <w:left w:val="nil"/>
          <w:bottom w:val="nil"/>
          <w:right w:val="nil"/>
          <w:between w:val="nil"/>
        </w:pBdr>
        <w:tabs>
          <w:tab w:val="left" w:pos="1517"/>
        </w:tabs>
        <w:spacing w:line="360" w:lineRule="auto"/>
      </w:pPr>
      <w:r w:rsidRPr="00B07A79">
        <w:t>Haber violado el deber de confidencialidad como miembro del Comité de Convivencia Escolar.</w:t>
      </w:r>
    </w:p>
    <w:p w14:paraId="794E5A88" w14:textId="77777777" w:rsidR="002E7FF6" w:rsidRPr="00B07A79" w:rsidRDefault="002E7FF6" w:rsidP="002E7FF6">
      <w:pPr>
        <w:widowControl w:val="0"/>
        <w:numPr>
          <w:ilvl w:val="0"/>
          <w:numId w:val="63"/>
        </w:numPr>
        <w:pBdr>
          <w:top w:val="nil"/>
          <w:left w:val="nil"/>
          <w:bottom w:val="nil"/>
          <w:right w:val="nil"/>
          <w:between w:val="nil"/>
        </w:pBdr>
        <w:tabs>
          <w:tab w:val="left" w:pos="1517"/>
        </w:tabs>
        <w:spacing w:line="360" w:lineRule="auto"/>
      </w:pPr>
      <w:r w:rsidRPr="00B07A79">
        <w:t>Faltar a más de tres (3) reuniones consecutivas del Comité de Convivencia Escolar.</w:t>
      </w:r>
    </w:p>
    <w:p w14:paraId="4DF401ED" w14:textId="77777777" w:rsidR="002E7FF6" w:rsidRPr="00B07A79" w:rsidRDefault="002E7FF6" w:rsidP="002E7FF6">
      <w:pPr>
        <w:widowControl w:val="0"/>
        <w:numPr>
          <w:ilvl w:val="0"/>
          <w:numId w:val="63"/>
        </w:numPr>
        <w:pBdr>
          <w:top w:val="nil"/>
          <w:left w:val="nil"/>
          <w:bottom w:val="nil"/>
          <w:right w:val="nil"/>
          <w:between w:val="nil"/>
        </w:pBdr>
        <w:tabs>
          <w:tab w:val="left" w:pos="1517"/>
        </w:tabs>
        <w:spacing w:line="360" w:lineRule="auto"/>
      </w:pPr>
      <w:r w:rsidRPr="00B07A79">
        <w:t>Incumplir en forma reiterada las otras obligaciones que le corresponden como miembro del Comité.</w:t>
      </w:r>
    </w:p>
    <w:p w14:paraId="24FAB7F1" w14:textId="77777777" w:rsidR="002E7FF6" w:rsidRPr="00B07A79" w:rsidRDefault="002E7FF6" w:rsidP="002E7FF6">
      <w:pPr>
        <w:widowControl w:val="0"/>
        <w:numPr>
          <w:ilvl w:val="0"/>
          <w:numId w:val="63"/>
        </w:numPr>
        <w:pBdr>
          <w:top w:val="nil"/>
          <w:left w:val="nil"/>
          <w:bottom w:val="nil"/>
          <w:right w:val="nil"/>
          <w:between w:val="nil"/>
        </w:pBdr>
        <w:tabs>
          <w:tab w:val="left" w:pos="1517"/>
        </w:tabs>
        <w:spacing w:line="360" w:lineRule="auto"/>
      </w:pPr>
      <w:r w:rsidRPr="00B07A79">
        <w:t>La renuncia voluntaria como miembro del Comité de Convivencia Escolar.</w:t>
      </w:r>
    </w:p>
    <w:p w14:paraId="416F6008" w14:textId="77777777" w:rsidR="002E7FF6" w:rsidRPr="00B07A79" w:rsidRDefault="002E7FF6" w:rsidP="002E7FF6">
      <w:pPr>
        <w:tabs>
          <w:tab w:val="left" w:pos="1517"/>
        </w:tabs>
        <w:spacing w:line="360" w:lineRule="auto"/>
        <w:ind w:left="1276"/>
      </w:pPr>
      <w:r w:rsidRPr="00B07A79">
        <w:rPr>
          <w:b/>
          <w:bCs/>
          <w:i/>
          <w:iCs/>
        </w:rPr>
        <w:t>Parágrafo 1°:</w:t>
      </w:r>
      <w:r w:rsidRPr="00B07A79">
        <w:t xml:space="preserve"> La decisión de retiro en los casos </w:t>
      </w:r>
      <w:r w:rsidRPr="00B07A79">
        <w:rPr>
          <w:b/>
          <w:bCs/>
          <w:i/>
          <w:iCs/>
        </w:rPr>
        <w:t>b</w:t>
      </w:r>
      <w:r w:rsidRPr="00B07A79">
        <w:t xml:space="preserve">, </w:t>
      </w:r>
      <w:r w:rsidRPr="00B07A79">
        <w:rPr>
          <w:b/>
          <w:bCs/>
          <w:i/>
          <w:iCs/>
        </w:rPr>
        <w:t>c</w:t>
      </w:r>
      <w:r w:rsidRPr="00B07A79">
        <w:t xml:space="preserve">, </w:t>
      </w:r>
      <w:r w:rsidRPr="00B07A79">
        <w:rPr>
          <w:b/>
          <w:bCs/>
          <w:i/>
          <w:iCs/>
        </w:rPr>
        <w:t>d</w:t>
      </w:r>
      <w:r w:rsidRPr="00B07A79">
        <w:t xml:space="preserve"> y </w:t>
      </w:r>
      <w:r w:rsidRPr="00B07A79">
        <w:rPr>
          <w:b/>
          <w:bCs/>
          <w:i/>
          <w:iCs/>
        </w:rPr>
        <w:t>e</w:t>
      </w:r>
      <w:r w:rsidRPr="00B07A79">
        <w:t xml:space="preserve"> debe ser adoptada e informada por el resto de miembros del Comité y consignada en acta y escoger el nuevo miembro que tendrá la representatividad del estamento al que pertenece el miembro desvinculado.</w:t>
      </w:r>
    </w:p>
    <w:p w14:paraId="68C3F7AF" w14:textId="77777777" w:rsidR="002E7FF6" w:rsidRPr="00B07A79" w:rsidRDefault="002E7FF6" w:rsidP="002E7FF6">
      <w:pPr>
        <w:widowControl w:val="0"/>
        <w:numPr>
          <w:ilvl w:val="0"/>
          <w:numId w:val="58"/>
        </w:numPr>
        <w:pBdr>
          <w:top w:val="nil"/>
          <w:left w:val="nil"/>
          <w:bottom w:val="nil"/>
          <w:right w:val="nil"/>
          <w:between w:val="nil"/>
        </w:pBdr>
        <w:tabs>
          <w:tab w:val="left" w:pos="809"/>
        </w:tabs>
        <w:spacing w:line="360" w:lineRule="auto"/>
      </w:pPr>
      <w:r w:rsidRPr="00B07A79">
        <w:t>Son funciones del rector (a), como presidente del comité de convivencia escolar:</w:t>
      </w:r>
    </w:p>
    <w:p w14:paraId="4101DA2D"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hanging="284"/>
      </w:pPr>
      <w:r w:rsidRPr="00B07A79">
        <w:t>Convocar a los miembros del Comité a las sesiones ordinarias y extraordinarias.</w:t>
      </w:r>
    </w:p>
    <w:p w14:paraId="7F1BD5DF"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hanging="284"/>
      </w:pPr>
      <w:r w:rsidRPr="00B07A79">
        <w:t>Presidir y orientar las reuniones ordinarias y extraordinarias.</w:t>
      </w:r>
    </w:p>
    <w:p w14:paraId="69E8D0EF"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hanging="284"/>
      </w:pPr>
      <w:r w:rsidRPr="00B07A79">
        <w:t>Presentar y tramitar ante el comité las recomendaciones para el mejor funcionamiento del comité escolar de convivencia.</w:t>
      </w:r>
    </w:p>
    <w:p w14:paraId="23A44382"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hanging="284"/>
      </w:pPr>
      <w:r w:rsidRPr="00B07A79">
        <w:t>Gestionar los recursos requeridos para el funcionamiento del Comité.</w:t>
      </w:r>
    </w:p>
    <w:p w14:paraId="6FBE8E2B"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47" w:hanging="284"/>
      </w:pPr>
      <w:r w:rsidRPr="00B07A79">
        <w:t>Dar trámite a las quejas presentadas, las cuales deberá recibir y presentar por escrito, en las que se describan las situaciones que puedan ser constitutivas de acoso laboral y afectar el clima laboral, así como las pruebas que las soportan.</w:t>
      </w:r>
    </w:p>
    <w:p w14:paraId="7C60ED72"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46" w:hanging="284"/>
      </w:pPr>
      <w:r w:rsidRPr="00B07A79">
        <w:t>Enviar por medio físico o electrónico a los miembros del Comité de Convivencia Escolar la convocatoria a las sesiones ordinarias y extraordinarias, indicando el día, la hora y el lugar de la reunión.</w:t>
      </w:r>
    </w:p>
    <w:p w14:paraId="2D8228EC"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36" w:hanging="284"/>
      </w:pPr>
      <w:r w:rsidRPr="00B07A79">
        <w:lastRenderedPageBreak/>
        <w:t>Citar individualmente a cada una de las partes involucradas en las quejas, con el fin de escuchar los hechos que dieron lugar a la misma, de manera discrecional, cuando lo considere necesario.</w:t>
      </w:r>
    </w:p>
    <w:p w14:paraId="7568BEF9"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50" w:hanging="284"/>
      </w:pPr>
      <w:r w:rsidRPr="00B07A79">
        <w:t>Citar a los involucrados en las quejas con el fin de establecer compromisos de convivencia.</w:t>
      </w:r>
    </w:p>
    <w:p w14:paraId="4E733D1C"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46" w:hanging="284"/>
      </w:pPr>
      <w:r w:rsidRPr="00B07A79">
        <w:t>Llevar el archivo de las quejas presentadas, la documentación soporte y velar por la reserva, custodia y confidencialidad de la información, o designar a quien considere para este fin.</w:t>
      </w:r>
    </w:p>
    <w:p w14:paraId="35FC2F2B"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51" w:hanging="284"/>
      </w:pPr>
      <w:r w:rsidRPr="00B07A79">
        <w:t>Elaborar el orden del día y las actas de cada una de las sesiones del Comité de Convivencia Escolar.</w:t>
      </w:r>
    </w:p>
    <w:p w14:paraId="26AA4FDA"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43" w:hanging="284"/>
      </w:pPr>
      <w:r w:rsidRPr="00B07A79">
        <w:t>Enviar las comunicaciones con las recomendaciones dadas por el Comité de Convivencia Escolar a las diferentes dependencias involucradas en la situación particular, en especial en aquellos casos que contemplan entidades del Sistema Nacional de Convivencia Escolar y Formación para los Derechos Humanos, la Educación para la Sexualidad y la Prevención y Mitigación de la Violencia Escolar.</w:t>
      </w:r>
    </w:p>
    <w:p w14:paraId="6EC61FC1"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41" w:hanging="284"/>
      </w:pPr>
      <w:r w:rsidRPr="00B07A79">
        <w:t>Citar a reuniones y solicitar los soportes requeridos para hacer seguimiento al cumplimiento de los compromisos adquiridos por cada una de las partes involucradas.</w:t>
      </w:r>
    </w:p>
    <w:p w14:paraId="41BD2CD8"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36" w:hanging="284"/>
      </w:pPr>
      <w:r w:rsidRPr="00B07A79">
        <w:t>Autorizar al rector (a) (o a quien ella designe), para que en nombre de todos los miembros conozca, documente y de solución de manera personal a las situaciones Tipo I, II o III definidas en el presente manual y lo contemplado en las normas vigentes.</w:t>
      </w:r>
    </w:p>
    <w:p w14:paraId="116E2C5E" w14:textId="77777777" w:rsidR="002E7FF6" w:rsidRPr="00B07A79" w:rsidRDefault="002E7FF6" w:rsidP="002E7FF6">
      <w:pPr>
        <w:widowControl w:val="0"/>
        <w:numPr>
          <w:ilvl w:val="1"/>
          <w:numId w:val="58"/>
        </w:numPr>
        <w:pBdr>
          <w:top w:val="nil"/>
          <w:left w:val="nil"/>
          <w:bottom w:val="nil"/>
          <w:right w:val="nil"/>
          <w:between w:val="nil"/>
        </w:pBdr>
        <w:tabs>
          <w:tab w:val="left" w:pos="1517"/>
        </w:tabs>
        <w:spacing w:line="360" w:lineRule="auto"/>
        <w:ind w:left="1517" w:right="141" w:hanging="284"/>
      </w:pPr>
      <w:r w:rsidRPr="00B07A79">
        <w:t>Elaborar informes sobre la gestión del Comité que incluyan estadísticas de las quejas, seguimiento de los casos, recomendaciones y propuestas, los cuales deberán estar a disposición de los miembros de la comunidad y las autoridades competentes, salvo en casos que pueda vulnerar la confidencialidad o el buen nombre de uno de los involucrados o de la institución.</w:t>
      </w:r>
    </w:p>
    <w:p w14:paraId="4AA8DA14" w14:textId="77777777" w:rsidR="002E7FF6" w:rsidRPr="00B07A79" w:rsidRDefault="002E7FF6" w:rsidP="002E7FF6">
      <w:pPr>
        <w:pBdr>
          <w:top w:val="nil"/>
          <w:left w:val="nil"/>
          <w:bottom w:val="nil"/>
          <w:right w:val="nil"/>
          <w:between w:val="nil"/>
        </w:pBdr>
        <w:spacing w:line="360" w:lineRule="auto"/>
      </w:pPr>
    </w:p>
    <w:p w14:paraId="4AC3197E" w14:textId="77777777" w:rsidR="002E7FF6" w:rsidRPr="00B07A79" w:rsidRDefault="002E7FF6" w:rsidP="002E7FF6">
      <w:pPr>
        <w:pStyle w:val="Ttulo2"/>
      </w:pPr>
      <w:bookmarkStart w:id="365" w:name="_Toc2173"/>
      <w:bookmarkStart w:id="366" w:name="_Toc236301807"/>
      <w:r>
        <w:lastRenderedPageBreak/>
        <w:t>10.21 Recepción, conocimiento y tratamiento de situaciones</w:t>
      </w:r>
      <w:bookmarkEnd w:id="365"/>
      <w:bookmarkEnd w:id="366"/>
    </w:p>
    <w:p w14:paraId="39B5C3A7" w14:textId="77777777" w:rsidR="002E7FF6" w:rsidRPr="00B07A79" w:rsidRDefault="002E7FF6" w:rsidP="002E7FF6">
      <w:pPr>
        <w:pBdr>
          <w:top w:val="nil"/>
          <w:left w:val="nil"/>
          <w:bottom w:val="nil"/>
          <w:right w:val="nil"/>
          <w:between w:val="nil"/>
        </w:pBdr>
        <w:spacing w:line="360" w:lineRule="auto"/>
        <w:ind w:left="100" w:right="139"/>
      </w:pPr>
      <w:r w:rsidRPr="00B07A79">
        <w:t>Las situaciones que atenten contra el manual de convivencia escolar o lo dispuesto en el Sistema Nacional de Convivencia Escolar y Formación para los Derechos Humanos, la Educación para la Sexualidad y la Prevención y Mitigación de la Violencia Escolar, al tenor de la Ley 1620/2013 y el Decreto 1965/2013, podrán ser recibidas:</w:t>
      </w:r>
    </w:p>
    <w:p w14:paraId="0D1F9F15" w14:textId="77777777" w:rsidR="002E7FF6" w:rsidRPr="00B07A79" w:rsidRDefault="002E7FF6" w:rsidP="002E7FF6">
      <w:pPr>
        <w:widowControl w:val="0"/>
        <w:numPr>
          <w:ilvl w:val="0"/>
          <w:numId w:val="50"/>
        </w:numPr>
        <w:pBdr>
          <w:top w:val="nil"/>
          <w:left w:val="nil"/>
          <w:bottom w:val="nil"/>
          <w:right w:val="nil"/>
          <w:between w:val="nil"/>
        </w:pBdr>
        <w:tabs>
          <w:tab w:val="left" w:pos="809"/>
        </w:tabs>
        <w:spacing w:line="360" w:lineRule="auto"/>
        <w:ind w:right="150"/>
      </w:pPr>
      <w:r w:rsidRPr="00B07A79">
        <w:t>Por cualquier miembro de la institución, quién deberá canalizarla hasta el rector (a) (o a quien ella haya delegado esta función) para ser documentada y puesta a consideración del Comité de Convivencia Escolar.</w:t>
      </w:r>
    </w:p>
    <w:p w14:paraId="1126B210" w14:textId="77777777" w:rsidR="002E7FF6" w:rsidRPr="00B07A79" w:rsidRDefault="002E7FF6" w:rsidP="002E7FF6">
      <w:pPr>
        <w:widowControl w:val="0"/>
        <w:numPr>
          <w:ilvl w:val="0"/>
          <w:numId w:val="50"/>
        </w:numPr>
        <w:pBdr>
          <w:top w:val="nil"/>
          <w:left w:val="nil"/>
          <w:bottom w:val="nil"/>
          <w:right w:val="nil"/>
          <w:between w:val="nil"/>
        </w:pBdr>
        <w:tabs>
          <w:tab w:val="left" w:pos="809"/>
        </w:tabs>
        <w:spacing w:line="360" w:lineRule="auto"/>
        <w:ind w:right="140"/>
      </w:pPr>
      <w:r w:rsidRPr="00B07A79">
        <w:t xml:space="preserve">De manera escrita (medio físico), verbal (que se deberá documentar), a través de los correos electrónicos institucionales </w:t>
      </w:r>
      <w:hyperlink r:id="rId20">
        <w:r w:rsidRPr="00B07A79">
          <w:t>iensur@turboeducado.edu.co,</w:t>
        </w:r>
      </w:hyperlink>
      <w:r w:rsidRPr="00B07A79">
        <w:t xml:space="preserve"> el correo electrónico de cualquier miembro de la institución, o por cualquier otro medio desarrollado por la institución o los miembros del Comité Escolar de Convivencia.</w:t>
      </w:r>
    </w:p>
    <w:p w14:paraId="1489C397" w14:textId="77777777" w:rsidR="002E7FF6" w:rsidRPr="00B07A79" w:rsidRDefault="002E7FF6" w:rsidP="002E7FF6">
      <w:pPr>
        <w:pBdr>
          <w:top w:val="nil"/>
          <w:left w:val="nil"/>
          <w:bottom w:val="nil"/>
          <w:right w:val="nil"/>
          <w:between w:val="nil"/>
        </w:pBdr>
        <w:spacing w:line="360" w:lineRule="auto"/>
      </w:pPr>
    </w:p>
    <w:p w14:paraId="04213F0B" w14:textId="77777777" w:rsidR="002E7FF6" w:rsidRPr="00B07A79" w:rsidRDefault="002E7FF6" w:rsidP="002E7FF6">
      <w:pPr>
        <w:pStyle w:val="Ttulo2"/>
      </w:pPr>
      <w:bookmarkStart w:id="367" w:name="_Toc2174"/>
      <w:bookmarkStart w:id="368" w:name="_Toc236301808"/>
      <w:r>
        <w:t>10.22 Ruta de atención integral para la convivencia escolar</w:t>
      </w:r>
      <w:bookmarkEnd w:id="367"/>
      <w:bookmarkEnd w:id="368"/>
    </w:p>
    <w:p w14:paraId="0A7C2B8B" w14:textId="77777777" w:rsidR="002E7FF6" w:rsidRPr="00B07A79" w:rsidRDefault="002E7FF6" w:rsidP="002E7FF6">
      <w:pPr>
        <w:pBdr>
          <w:top w:val="nil"/>
          <w:left w:val="nil"/>
          <w:bottom w:val="nil"/>
          <w:right w:val="nil"/>
          <w:between w:val="nil"/>
        </w:pBdr>
        <w:spacing w:line="360" w:lineRule="auto"/>
        <w:ind w:left="100" w:right="187"/>
      </w:pPr>
      <w:r w:rsidRPr="00B07A79">
        <w:t>El Art. 29 del Decreto 1965/2013 establece que “la ruta de atención integral para la convivencia escolar define los procesos y los protocolos que deberán seguir las entidades e instituciones que conforman el Sistema Nacional de Convivencia Escolar y Formación para los Derechos Humanos, la Educación para la Sexualidad y la Prevención y Mitigación de la Violencia Escolar, en todos los casos en que se vea afectada la convivencia escolar y los derechos humanos, sexuales y reproductivos de los estudiantes de las instituciones educativas, articulando una oferta de servicio ágil, integral y complementario”.</w:t>
      </w:r>
    </w:p>
    <w:p w14:paraId="589F1CDB" w14:textId="77777777" w:rsidR="002E7FF6" w:rsidRPr="00B07A79" w:rsidRDefault="002E7FF6" w:rsidP="002E7FF6">
      <w:pPr>
        <w:pBdr>
          <w:top w:val="nil"/>
          <w:left w:val="nil"/>
          <w:bottom w:val="nil"/>
          <w:right w:val="nil"/>
          <w:between w:val="nil"/>
        </w:pBdr>
        <w:spacing w:line="360" w:lineRule="auto"/>
        <w:ind w:left="100" w:right="154"/>
        <w:rPr>
          <w:b/>
          <w:bCs/>
        </w:rPr>
      </w:pPr>
    </w:p>
    <w:p w14:paraId="6B22E196" w14:textId="77777777" w:rsidR="002E7FF6" w:rsidRPr="00B07A79" w:rsidRDefault="002E7FF6" w:rsidP="002E7FF6">
      <w:pPr>
        <w:pStyle w:val="Ttulo3"/>
      </w:pPr>
      <w:bookmarkStart w:id="369" w:name="_Toc2175"/>
      <w:bookmarkStart w:id="370" w:name="_Toc236301809"/>
      <w:r>
        <w:t>10.22.1 Conducto regular</w:t>
      </w:r>
      <w:bookmarkEnd w:id="369"/>
      <w:bookmarkEnd w:id="370"/>
    </w:p>
    <w:p w14:paraId="34352424" w14:textId="77777777" w:rsidR="002E7FF6" w:rsidRPr="00B07A79" w:rsidRDefault="002E7FF6" w:rsidP="002E7FF6">
      <w:pPr>
        <w:pBdr>
          <w:top w:val="nil"/>
          <w:left w:val="nil"/>
          <w:bottom w:val="nil"/>
          <w:right w:val="nil"/>
          <w:between w:val="nil"/>
        </w:pBdr>
        <w:spacing w:line="360" w:lineRule="auto"/>
        <w:ind w:left="100" w:right="154"/>
      </w:pPr>
      <w:r w:rsidRPr="00B07A79">
        <w:t>para atención y reclamación de padres de familia y estudiantes sobre la evaluación y promoción será el siguiente:</w:t>
      </w:r>
    </w:p>
    <w:p w14:paraId="75B83B16" w14:textId="77777777" w:rsidR="002E7FF6" w:rsidRPr="00B07A79" w:rsidRDefault="002E7FF6" w:rsidP="002E7FF6">
      <w:pPr>
        <w:widowControl w:val="0"/>
        <w:numPr>
          <w:ilvl w:val="0"/>
          <w:numId w:val="29"/>
        </w:numPr>
        <w:pBdr>
          <w:top w:val="nil"/>
          <w:left w:val="nil"/>
          <w:bottom w:val="nil"/>
          <w:right w:val="nil"/>
          <w:between w:val="nil"/>
        </w:pBdr>
        <w:tabs>
          <w:tab w:val="left" w:pos="821"/>
        </w:tabs>
        <w:spacing w:line="360" w:lineRule="auto"/>
      </w:pPr>
      <w:r w:rsidRPr="00B07A79">
        <w:t>El docente que presenció la situación.</w:t>
      </w:r>
    </w:p>
    <w:p w14:paraId="37BFBC2B" w14:textId="77777777" w:rsidR="002E7FF6" w:rsidRPr="00B07A79" w:rsidRDefault="002E7FF6" w:rsidP="002E7FF6">
      <w:pPr>
        <w:widowControl w:val="0"/>
        <w:numPr>
          <w:ilvl w:val="0"/>
          <w:numId w:val="29"/>
        </w:numPr>
        <w:pBdr>
          <w:top w:val="nil"/>
          <w:left w:val="nil"/>
          <w:bottom w:val="nil"/>
          <w:right w:val="nil"/>
          <w:between w:val="nil"/>
        </w:pBdr>
        <w:tabs>
          <w:tab w:val="left" w:pos="821"/>
        </w:tabs>
        <w:spacing w:line="360" w:lineRule="auto"/>
        <w:ind w:hanging="361"/>
      </w:pPr>
      <w:r w:rsidRPr="00B07A79">
        <w:t>Director de grupo.</w:t>
      </w:r>
    </w:p>
    <w:p w14:paraId="51A29D27" w14:textId="77777777" w:rsidR="002E7FF6" w:rsidRPr="00B07A79" w:rsidRDefault="002E7FF6" w:rsidP="002E7FF6">
      <w:pPr>
        <w:widowControl w:val="0"/>
        <w:numPr>
          <w:ilvl w:val="0"/>
          <w:numId w:val="29"/>
        </w:numPr>
        <w:pBdr>
          <w:top w:val="nil"/>
          <w:left w:val="nil"/>
          <w:bottom w:val="nil"/>
          <w:right w:val="nil"/>
          <w:between w:val="nil"/>
        </w:pBdr>
        <w:tabs>
          <w:tab w:val="left" w:pos="821"/>
        </w:tabs>
        <w:spacing w:line="360" w:lineRule="auto"/>
        <w:ind w:hanging="361"/>
      </w:pPr>
      <w:r w:rsidRPr="00B07A79">
        <w:t xml:space="preserve">Coordinación </w:t>
      </w:r>
    </w:p>
    <w:p w14:paraId="6673D1B5" w14:textId="77777777" w:rsidR="002E7FF6" w:rsidRPr="00B07A79" w:rsidRDefault="002E7FF6" w:rsidP="002E7FF6">
      <w:pPr>
        <w:widowControl w:val="0"/>
        <w:numPr>
          <w:ilvl w:val="0"/>
          <w:numId w:val="29"/>
        </w:numPr>
        <w:pBdr>
          <w:top w:val="nil"/>
          <w:left w:val="nil"/>
          <w:bottom w:val="nil"/>
          <w:right w:val="nil"/>
          <w:between w:val="nil"/>
        </w:pBdr>
        <w:tabs>
          <w:tab w:val="left" w:pos="821"/>
        </w:tabs>
        <w:spacing w:line="360" w:lineRule="auto"/>
        <w:ind w:hanging="361"/>
      </w:pPr>
      <w:r w:rsidRPr="00B07A79">
        <w:t>Orientación escolar</w:t>
      </w:r>
    </w:p>
    <w:p w14:paraId="04410637" w14:textId="77777777" w:rsidR="002E7FF6" w:rsidRPr="00B07A79" w:rsidRDefault="002E7FF6" w:rsidP="002E7FF6">
      <w:pPr>
        <w:widowControl w:val="0"/>
        <w:numPr>
          <w:ilvl w:val="0"/>
          <w:numId w:val="29"/>
        </w:numPr>
        <w:pBdr>
          <w:top w:val="nil"/>
          <w:left w:val="nil"/>
          <w:bottom w:val="nil"/>
          <w:right w:val="nil"/>
          <w:between w:val="nil"/>
        </w:pBdr>
        <w:tabs>
          <w:tab w:val="left" w:pos="821"/>
        </w:tabs>
        <w:spacing w:line="360" w:lineRule="auto"/>
        <w:ind w:hanging="361"/>
      </w:pPr>
      <w:r w:rsidRPr="00B07A79">
        <w:t>Comité de convivencia.</w:t>
      </w:r>
    </w:p>
    <w:p w14:paraId="4D983051" w14:textId="77777777" w:rsidR="002E7FF6" w:rsidRPr="00B07A79" w:rsidRDefault="002E7FF6" w:rsidP="002E7FF6">
      <w:pPr>
        <w:widowControl w:val="0"/>
        <w:numPr>
          <w:ilvl w:val="0"/>
          <w:numId w:val="29"/>
        </w:numPr>
        <w:pBdr>
          <w:top w:val="nil"/>
          <w:left w:val="nil"/>
          <w:bottom w:val="nil"/>
          <w:right w:val="nil"/>
          <w:between w:val="nil"/>
        </w:pBdr>
        <w:tabs>
          <w:tab w:val="left" w:pos="821"/>
        </w:tabs>
        <w:spacing w:line="360" w:lineRule="auto"/>
        <w:ind w:hanging="361"/>
      </w:pPr>
      <w:r w:rsidRPr="00B07A79">
        <w:lastRenderedPageBreak/>
        <w:t>El Consejo Directivo es la instancia máxima para solucionar problemas institucionales.</w:t>
      </w:r>
    </w:p>
    <w:p w14:paraId="62826013" w14:textId="77777777" w:rsidR="002E7FF6" w:rsidRPr="00B07A79" w:rsidRDefault="002E7FF6" w:rsidP="002E7FF6">
      <w:pPr>
        <w:pBdr>
          <w:top w:val="nil"/>
          <w:left w:val="nil"/>
          <w:bottom w:val="nil"/>
          <w:right w:val="nil"/>
          <w:between w:val="nil"/>
        </w:pBdr>
        <w:spacing w:line="360" w:lineRule="auto"/>
      </w:pPr>
    </w:p>
    <w:p w14:paraId="3EACB223" w14:textId="77777777" w:rsidR="002E7FF6" w:rsidRPr="00B07A79" w:rsidRDefault="002E7FF6" w:rsidP="002E7FF6">
      <w:pPr>
        <w:pStyle w:val="Ttulo2"/>
      </w:pPr>
      <w:bookmarkStart w:id="371" w:name="_Toc2176"/>
      <w:bookmarkStart w:id="372" w:name="_Toc236301810"/>
      <w:r>
        <w:t>10.23 Acciones que conllevan a situaciones tipo I</w:t>
      </w:r>
      <w:bookmarkEnd w:id="371"/>
      <w:bookmarkEnd w:id="372"/>
    </w:p>
    <w:p w14:paraId="023ABE83" w14:textId="77777777" w:rsidR="002E7FF6" w:rsidRPr="00B07A79" w:rsidRDefault="002E7FF6" w:rsidP="002E7FF6">
      <w:pPr>
        <w:spacing w:line="360" w:lineRule="auto"/>
        <w:ind w:left="568"/>
      </w:pPr>
      <w:r w:rsidRPr="00B07A79">
        <w:t>(Deben ser atendidas por el docente en el aula o el docente a quien se le presente el caso, si llevado a cabo el debido proceso es reiterativa deben ser remitidas a la Coordinación institucional)</w:t>
      </w:r>
    </w:p>
    <w:p w14:paraId="22AB5A3E" w14:textId="77777777" w:rsidR="002E7FF6" w:rsidRPr="00B07A79" w:rsidRDefault="002E7FF6" w:rsidP="002E7FF6">
      <w:pPr>
        <w:numPr>
          <w:ilvl w:val="2"/>
          <w:numId w:val="19"/>
        </w:numPr>
        <w:spacing w:line="360" w:lineRule="auto"/>
        <w:ind w:left="928" w:hanging="360"/>
      </w:pPr>
      <w:r w:rsidRPr="00B07A79">
        <w:t>Permanecer en el plantel en horarios diferentes al de la jornada escolar salvo que este autorizado.</w:t>
      </w:r>
    </w:p>
    <w:p w14:paraId="22B1CE46" w14:textId="77777777" w:rsidR="002E7FF6" w:rsidRPr="00B07A79" w:rsidRDefault="002E7FF6" w:rsidP="002E7FF6">
      <w:pPr>
        <w:numPr>
          <w:ilvl w:val="2"/>
          <w:numId w:val="19"/>
        </w:numPr>
        <w:spacing w:line="360" w:lineRule="auto"/>
        <w:ind w:left="928" w:hanging="360"/>
      </w:pPr>
      <w:r w:rsidRPr="00B07A79">
        <w:t xml:space="preserve">Uso de celulares en el aula que conlleven a interrupción de las clases y actividades académicas. (Hacer o recibir llamadas, escuchar música, observar pornografía, jugar, </w:t>
      </w:r>
      <w:proofErr w:type="spellStart"/>
      <w:r w:rsidRPr="00B07A79">
        <w:t>etc</w:t>
      </w:r>
      <w:proofErr w:type="spellEnd"/>
      <w:r w:rsidRPr="00B07A79">
        <w:t>)</w:t>
      </w:r>
    </w:p>
    <w:p w14:paraId="1A43246E" w14:textId="77777777" w:rsidR="002E7FF6" w:rsidRPr="00B07A79" w:rsidRDefault="002E7FF6" w:rsidP="002E7FF6">
      <w:pPr>
        <w:numPr>
          <w:ilvl w:val="2"/>
          <w:numId w:val="19"/>
        </w:numPr>
        <w:spacing w:line="360" w:lineRule="auto"/>
        <w:ind w:left="928" w:hanging="360"/>
      </w:pPr>
      <w:r w:rsidRPr="00B07A79">
        <w:t>Perturbar el normal desarrollo de clases o actividades académicas, culturales y religiosas mediante conversaciones no autorizadas, gritos, risas, burlas, juegos, gestos, silbidos, remedos, circulación por el aula y utilización de elementos tecnológicos sin autorización etc. (Celular, audífonos, Tablet).</w:t>
      </w:r>
    </w:p>
    <w:p w14:paraId="1CD95100" w14:textId="77777777" w:rsidR="002E7FF6" w:rsidRPr="00B07A79" w:rsidRDefault="002E7FF6" w:rsidP="002E7FF6">
      <w:pPr>
        <w:numPr>
          <w:ilvl w:val="2"/>
          <w:numId w:val="19"/>
        </w:numPr>
        <w:spacing w:line="360" w:lineRule="auto"/>
        <w:ind w:left="928" w:hanging="360"/>
      </w:pPr>
      <w:r w:rsidRPr="00B07A79">
        <w:t>Participar en juegos de azar en los que se apueste dinero.</w:t>
      </w:r>
    </w:p>
    <w:p w14:paraId="580539F3" w14:textId="77777777" w:rsidR="002E7FF6" w:rsidRPr="00B07A79" w:rsidRDefault="002E7FF6" w:rsidP="002E7FF6">
      <w:pPr>
        <w:numPr>
          <w:ilvl w:val="2"/>
          <w:numId w:val="19"/>
        </w:numPr>
        <w:spacing w:line="360" w:lineRule="auto"/>
        <w:ind w:left="928" w:hanging="360"/>
      </w:pPr>
      <w:r w:rsidRPr="00B07A79">
        <w:t>Comer y/o beber alimentos y golosinas en clases o durante la realización de eventos oficiales de la institución.</w:t>
      </w:r>
    </w:p>
    <w:p w14:paraId="5B8D0E05" w14:textId="77777777" w:rsidR="002E7FF6" w:rsidRPr="00B07A79" w:rsidRDefault="002E7FF6" w:rsidP="002E7FF6">
      <w:pPr>
        <w:numPr>
          <w:ilvl w:val="2"/>
          <w:numId w:val="19"/>
        </w:numPr>
        <w:spacing w:line="360" w:lineRule="auto"/>
        <w:ind w:left="928" w:hanging="360"/>
      </w:pPr>
      <w:r w:rsidRPr="00B07A79">
        <w:t>Llegar tarde al colegio durante la jornada escolar sin justificación.</w:t>
      </w:r>
    </w:p>
    <w:p w14:paraId="4D5FC17D" w14:textId="77777777" w:rsidR="002E7FF6" w:rsidRPr="00B07A79" w:rsidRDefault="002E7FF6" w:rsidP="002E7FF6">
      <w:pPr>
        <w:numPr>
          <w:ilvl w:val="2"/>
          <w:numId w:val="19"/>
        </w:numPr>
        <w:spacing w:line="360" w:lineRule="auto"/>
        <w:ind w:left="928" w:hanging="360"/>
      </w:pPr>
      <w:r w:rsidRPr="00B07A79">
        <w:t>Irrespetar la individualidad de miembros de la comunidad educativa, mediante burlas, apodos, comentarios ofensivos o de cualquier otra forma.</w:t>
      </w:r>
    </w:p>
    <w:p w14:paraId="6D8EB2EC" w14:textId="77777777" w:rsidR="002E7FF6" w:rsidRPr="00B07A79" w:rsidRDefault="002E7FF6" w:rsidP="002E7FF6">
      <w:pPr>
        <w:numPr>
          <w:ilvl w:val="2"/>
          <w:numId w:val="19"/>
        </w:numPr>
        <w:spacing w:line="360" w:lineRule="auto"/>
        <w:ind w:left="928" w:hanging="360"/>
      </w:pPr>
      <w:r w:rsidRPr="00B07A79">
        <w:t xml:space="preserve">Desconocer o no estar de acuerdo con los principios y la filosofía Institucional. </w:t>
      </w:r>
    </w:p>
    <w:p w14:paraId="1672F1C3" w14:textId="77777777" w:rsidR="002E7FF6" w:rsidRPr="00B07A79" w:rsidRDefault="002E7FF6" w:rsidP="002E7FF6">
      <w:pPr>
        <w:numPr>
          <w:ilvl w:val="2"/>
          <w:numId w:val="19"/>
        </w:numPr>
        <w:spacing w:line="360" w:lineRule="auto"/>
        <w:ind w:left="928" w:hanging="360"/>
      </w:pPr>
      <w:r w:rsidRPr="00B07A79">
        <w:t>Vocabulario y modales inadecuados.</w:t>
      </w:r>
    </w:p>
    <w:p w14:paraId="52B17A37" w14:textId="77777777" w:rsidR="002E7FF6" w:rsidRPr="00B07A79" w:rsidRDefault="002E7FF6" w:rsidP="002E7FF6">
      <w:pPr>
        <w:numPr>
          <w:ilvl w:val="2"/>
          <w:numId w:val="19"/>
        </w:numPr>
        <w:spacing w:line="360" w:lineRule="auto"/>
        <w:ind w:left="928" w:hanging="360"/>
      </w:pPr>
      <w:r w:rsidRPr="00B07A79">
        <w:t>La práctica de juegos violentos.</w:t>
      </w:r>
    </w:p>
    <w:p w14:paraId="7DAA688B" w14:textId="77777777" w:rsidR="002E7FF6" w:rsidRPr="00B07A79" w:rsidRDefault="002E7FF6" w:rsidP="002E7FF6">
      <w:pPr>
        <w:numPr>
          <w:ilvl w:val="2"/>
          <w:numId w:val="19"/>
        </w:numPr>
        <w:spacing w:line="360" w:lineRule="auto"/>
        <w:ind w:left="928" w:hanging="360"/>
      </w:pPr>
      <w:r w:rsidRPr="00B07A79">
        <w:t>Promover o fomentar el desorden e irrespetar el turno en espacios de uso comunitario como: tienda escolar, restaurante escolar y uso de los baños y/o sanitarios.</w:t>
      </w:r>
    </w:p>
    <w:p w14:paraId="0D79912A" w14:textId="77777777" w:rsidR="002E7FF6" w:rsidRPr="00B07A79" w:rsidRDefault="002E7FF6" w:rsidP="002E7FF6">
      <w:pPr>
        <w:numPr>
          <w:ilvl w:val="2"/>
          <w:numId w:val="19"/>
        </w:numPr>
        <w:spacing w:line="360" w:lineRule="auto"/>
        <w:ind w:left="928" w:hanging="360"/>
      </w:pPr>
      <w:r w:rsidRPr="00B07A79">
        <w:t xml:space="preserve">  Esconder momentáneamente los bolsos, morrales y objetos personales de sus compañeros.</w:t>
      </w:r>
    </w:p>
    <w:p w14:paraId="0BC2A4B2" w14:textId="77777777" w:rsidR="002E7FF6" w:rsidRPr="00B07A79" w:rsidRDefault="002E7FF6" w:rsidP="002E7FF6">
      <w:pPr>
        <w:numPr>
          <w:ilvl w:val="2"/>
          <w:numId w:val="19"/>
        </w:numPr>
        <w:spacing w:line="360" w:lineRule="auto"/>
        <w:ind w:left="928" w:hanging="360"/>
      </w:pPr>
      <w:r w:rsidRPr="00B07A79">
        <w:t>Dejar desaseado y en desorden el aula de clases al terminar la jornada escolar, negarse a participar en las campañas y turnos de aseo.</w:t>
      </w:r>
    </w:p>
    <w:p w14:paraId="4534E920" w14:textId="77777777" w:rsidR="002E7FF6" w:rsidRPr="00B07A79" w:rsidRDefault="002E7FF6" w:rsidP="002E7FF6">
      <w:pPr>
        <w:numPr>
          <w:ilvl w:val="2"/>
          <w:numId w:val="19"/>
        </w:numPr>
        <w:spacing w:line="360" w:lineRule="auto"/>
        <w:ind w:left="928" w:hanging="360"/>
      </w:pPr>
      <w:r w:rsidRPr="00B07A79">
        <w:t>Desacatar las instrucciones y órdenes que se le imparta por los docentes o directivos docentes de la institución.</w:t>
      </w:r>
    </w:p>
    <w:p w14:paraId="19E04DC3" w14:textId="77777777" w:rsidR="002E7FF6" w:rsidRPr="00B07A79" w:rsidRDefault="002E7FF6" w:rsidP="002E7FF6">
      <w:pPr>
        <w:numPr>
          <w:ilvl w:val="2"/>
          <w:numId w:val="19"/>
        </w:numPr>
        <w:spacing w:line="360" w:lineRule="auto"/>
        <w:ind w:left="928" w:hanging="360"/>
      </w:pPr>
      <w:r w:rsidRPr="00B07A79">
        <w:lastRenderedPageBreak/>
        <w:t>Rayar paredes, carteleras y baños de la institución.</w:t>
      </w:r>
    </w:p>
    <w:p w14:paraId="4D140336" w14:textId="77777777" w:rsidR="002E7FF6" w:rsidRPr="00B07A79" w:rsidRDefault="002E7FF6" w:rsidP="002E7FF6">
      <w:pPr>
        <w:numPr>
          <w:ilvl w:val="2"/>
          <w:numId w:val="19"/>
        </w:numPr>
        <w:spacing w:line="360" w:lineRule="auto"/>
        <w:ind w:left="928" w:hanging="360"/>
      </w:pPr>
      <w:r w:rsidRPr="00B07A79">
        <w:t>Irrespetar los símbolos de la Institución o la Nación, tales como: Bandera, Escudo e Himno.</w:t>
      </w:r>
    </w:p>
    <w:p w14:paraId="13CC1280" w14:textId="77777777" w:rsidR="002E7FF6" w:rsidRPr="00B07A79" w:rsidRDefault="002E7FF6" w:rsidP="002E7FF6">
      <w:pPr>
        <w:numPr>
          <w:ilvl w:val="2"/>
          <w:numId w:val="19"/>
        </w:numPr>
        <w:spacing w:line="360" w:lineRule="auto"/>
        <w:ind w:left="928" w:hanging="360"/>
      </w:pPr>
      <w:r w:rsidRPr="00B07A79">
        <w:t>Presentarse a la institución portando incorrectamente el uniforme escolar o no portarlo sin justificación.</w:t>
      </w:r>
    </w:p>
    <w:p w14:paraId="16EE70D9" w14:textId="77777777" w:rsidR="002E7FF6" w:rsidRPr="00B07A79" w:rsidRDefault="002E7FF6" w:rsidP="002E7FF6">
      <w:pPr>
        <w:numPr>
          <w:ilvl w:val="2"/>
          <w:numId w:val="19"/>
        </w:numPr>
        <w:spacing w:line="360" w:lineRule="auto"/>
        <w:ind w:left="928" w:hanging="360"/>
      </w:pPr>
      <w:r w:rsidRPr="00B07A79">
        <w:t xml:space="preserve">Ausentarse del aula de clase o de la actividad curricular que se esté llevando a cabo sin el permiso correspondiente. </w:t>
      </w:r>
    </w:p>
    <w:p w14:paraId="546BFF16" w14:textId="77777777" w:rsidR="002E7FF6" w:rsidRPr="00B07A79" w:rsidRDefault="002E7FF6" w:rsidP="002E7FF6">
      <w:pPr>
        <w:numPr>
          <w:ilvl w:val="2"/>
          <w:numId w:val="19"/>
        </w:numPr>
        <w:spacing w:line="360" w:lineRule="auto"/>
        <w:ind w:left="928" w:hanging="360"/>
      </w:pPr>
      <w:r w:rsidRPr="00B07A79">
        <w:t>Desaseo en el vestir, porte de accesorios extravagantes y diferentes al color del uniforme (uso de pañoletas, piercing, moños, aretes o topitos en hombres), entre otros.</w:t>
      </w:r>
    </w:p>
    <w:p w14:paraId="4E25C90E" w14:textId="77777777" w:rsidR="002E7FF6" w:rsidRPr="00B07A79" w:rsidRDefault="002E7FF6" w:rsidP="002E7FF6">
      <w:pPr>
        <w:numPr>
          <w:ilvl w:val="2"/>
          <w:numId w:val="19"/>
        </w:numPr>
        <w:spacing w:line="360" w:lineRule="auto"/>
        <w:ind w:left="928" w:hanging="360"/>
      </w:pPr>
      <w:r w:rsidRPr="00B07A79">
        <w:t xml:space="preserve">Ingresar al aula sin los implementos y materiales educativos necesarios para las actividades escolares.  </w:t>
      </w:r>
    </w:p>
    <w:p w14:paraId="1A9F04AA" w14:textId="77777777" w:rsidR="002E7FF6" w:rsidRPr="00B07A79" w:rsidRDefault="002E7FF6" w:rsidP="002E7FF6">
      <w:pPr>
        <w:numPr>
          <w:ilvl w:val="2"/>
          <w:numId w:val="19"/>
        </w:numPr>
        <w:spacing w:line="360" w:lineRule="auto"/>
        <w:ind w:left="928" w:hanging="360"/>
      </w:pPr>
      <w:r w:rsidRPr="00B07A79">
        <w:t xml:space="preserve">Desinformar al acudiente sobre las comunicaciones enviadas por el colegio. </w:t>
      </w:r>
    </w:p>
    <w:p w14:paraId="6182BAC8" w14:textId="77777777" w:rsidR="002E7FF6" w:rsidRPr="00B07A79" w:rsidRDefault="002E7FF6" w:rsidP="002E7FF6">
      <w:pPr>
        <w:numPr>
          <w:ilvl w:val="2"/>
          <w:numId w:val="19"/>
        </w:numPr>
        <w:spacing w:line="360" w:lineRule="auto"/>
        <w:ind w:left="928" w:hanging="360"/>
      </w:pPr>
      <w:r w:rsidRPr="00B07A79">
        <w:t xml:space="preserve">Entregar las excusas después del tiempo requerido. </w:t>
      </w:r>
    </w:p>
    <w:p w14:paraId="6F44805E" w14:textId="77777777" w:rsidR="002E7FF6" w:rsidRPr="00B07A79" w:rsidRDefault="002E7FF6" w:rsidP="002E7FF6">
      <w:pPr>
        <w:numPr>
          <w:ilvl w:val="2"/>
          <w:numId w:val="19"/>
        </w:numPr>
        <w:spacing w:line="360" w:lineRule="auto"/>
        <w:ind w:left="928" w:hanging="360"/>
      </w:pPr>
      <w:r w:rsidRPr="00B07A79">
        <w:t xml:space="preserve">Arrojar papeles y basuras fuera de los recipientes destinados para ello. </w:t>
      </w:r>
    </w:p>
    <w:p w14:paraId="31FD7DB3" w14:textId="77777777" w:rsidR="002E7FF6" w:rsidRPr="00B07A79" w:rsidRDefault="002E7FF6" w:rsidP="002E7FF6">
      <w:pPr>
        <w:numPr>
          <w:ilvl w:val="2"/>
          <w:numId w:val="19"/>
        </w:numPr>
        <w:spacing w:line="360" w:lineRule="auto"/>
        <w:ind w:left="928" w:hanging="360"/>
      </w:pPr>
      <w:r w:rsidRPr="00B07A79">
        <w:t xml:space="preserve">Denigrar del Colegio y cualquier actuación que atente contra su nombre o prestigio. </w:t>
      </w:r>
    </w:p>
    <w:p w14:paraId="64CC16EA" w14:textId="77777777" w:rsidR="002E7FF6" w:rsidRPr="00B07A79" w:rsidRDefault="002E7FF6" w:rsidP="002E7FF6">
      <w:pPr>
        <w:numPr>
          <w:ilvl w:val="2"/>
          <w:numId w:val="19"/>
        </w:numPr>
        <w:spacing w:line="360" w:lineRule="auto"/>
        <w:ind w:left="928" w:hanging="360"/>
      </w:pPr>
      <w:r w:rsidRPr="00B07A79">
        <w:t>Fraudes académicos como copias en las evaluaciones.</w:t>
      </w:r>
    </w:p>
    <w:p w14:paraId="0497F583" w14:textId="77777777" w:rsidR="002E7FF6" w:rsidRPr="00B07A79" w:rsidRDefault="002E7FF6" w:rsidP="002E7FF6">
      <w:pPr>
        <w:numPr>
          <w:ilvl w:val="2"/>
          <w:numId w:val="19"/>
        </w:numPr>
        <w:spacing w:line="360" w:lineRule="auto"/>
        <w:ind w:left="928" w:hanging="360"/>
      </w:pPr>
      <w:r w:rsidRPr="00B07A79">
        <w:t>Llegar tarde al aula de clases.</w:t>
      </w:r>
    </w:p>
    <w:p w14:paraId="54B268A6" w14:textId="77777777" w:rsidR="002E7FF6" w:rsidRPr="00B07A79" w:rsidRDefault="002E7FF6" w:rsidP="002E7FF6">
      <w:pPr>
        <w:numPr>
          <w:ilvl w:val="2"/>
          <w:numId w:val="19"/>
        </w:numPr>
        <w:spacing w:line="360" w:lineRule="auto"/>
        <w:ind w:left="928" w:hanging="360"/>
      </w:pPr>
      <w:r w:rsidRPr="00B07A79">
        <w:t xml:space="preserve">No asistir a clases sin justificación estando dentro del plantel.  </w:t>
      </w:r>
    </w:p>
    <w:p w14:paraId="5B657BC6" w14:textId="77777777" w:rsidR="002E7FF6" w:rsidRPr="00B07A79" w:rsidRDefault="002E7FF6" w:rsidP="002E7FF6">
      <w:pPr>
        <w:spacing w:line="360" w:lineRule="auto"/>
        <w:ind w:left="568"/>
      </w:pPr>
      <w:r w:rsidRPr="00B07A79">
        <w:t>29. Ingresar a la institución en mochos, chanclas, pantalonetas, mini faldas, escotes pronunciados.</w:t>
      </w:r>
    </w:p>
    <w:p w14:paraId="5F4A421B" w14:textId="77777777" w:rsidR="002E7FF6" w:rsidRPr="00B07A79" w:rsidRDefault="002E7FF6" w:rsidP="002E7FF6">
      <w:pPr>
        <w:spacing w:line="360" w:lineRule="auto"/>
        <w:ind w:left="568"/>
      </w:pPr>
      <w:r w:rsidRPr="00B07A79">
        <w:t>30. Comprar alimentos fuera de la institución; en otros términos, no deben comprar por las mallas a venteros que se hagan alrededor.</w:t>
      </w:r>
    </w:p>
    <w:p w14:paraId="3ED6E438" w14:textId="77777777" w:rsidR="002E7FF6" w:rsidRPr="00B07A79" w:rsidRDefault="002E7FF6" w:rsidP="002E7FF6">
      <w:pPr>
        <w:spacing w:line="360" w:lineRule="auto"/>
        <w:ind w:left="568"/>
      </w:pPr>
      <w:r w:rsidRPr="00B07A79">
        <w:t>31. Usar gorras o cachuchas fuera de la clase de educación física, que no corresponda a la del uniforme.</w:t>
      </w:r>
    </w:p>
    <w:p w14:paraId="54FE0D16" w14:textId="77777777" w:rsidR="002E7FF6" w:rsidRPr="00B07A79" w:rsidRDefault="002E7FF6" w:rsidP="002E7FF6">
      <w:pPr>
        <w:spacing w:line="360" w:lineRule="auto"/>
        <w:ind w:left="568"/>
      </w:pPr>
      <w:r w:rsidRPr="00B07A79">
        <w:t>32. El uso de cortes de cabello extravagante con rayas, muecas, pinturas en el pelo y cejas de colores extravagantes, muecas en las cejas.</w:t>
      </w:r>
    </w:p>
    <w:p w14:paraId="3148EF8B" w14:textId="77777777" w:rsidR="002E7FF6" w:rsidRPr="00B07A79" w:rsidRDefault="002E7FF6" w:rsidP="002E7FF6">
      <w:pPr>
        <w:spacing w:line="360" w:lineRule="auto"/>
        <w:ind w:left="568"/>
      </w:pPr>
      <w:r w:rsidRPr="00B07A79">
        <w:t>33. El uso del pantalón u sudadera del uniforme de manera entubada o cualquier modificación a la contemplada por el establecimiento.</w:t>
      </w:r>
    </w:p>
    <w:p w14:paraId="561A6636" w14:textId="77777777" w:rsidR="002E7FF6" w:rsidRPr="00B07A79" w:rsidRDefault="002E7FF6" w:rsidP="002E7FF6">
      <w:pPr>
        <w:spacing w:line="360" w:lineRule="auto"/>
        <w:ind w:left="568"/>
      </w:pPr>
      <w:r w:rsidRPr="00B07A79">
        <w:t>34. Atentar contra el medio ambiente al interior del establecimiento: colgarse en los árboles, arrancarlos, destruir o cortar las ramas de los árboles, pisotear y dañar los jardines, cazar, enjaular y matar animales.</w:t>
      </w:r>
    </w:p>
    <w:p w14:paraId="4DD000BB" w14:textId="77777777" w:rsidR="002E7FF6" w:rsidRPr="00B07A79" w:rsidRDefault="002E7FF6" w:rsidP="002E7FF6">
      <w:pPr>
        <w:spacing w:line="360" w:lineRule="auto"/>
        <w:ind w:left="568"/>
      </w:pPr>
      <w:r w:rsidRPr="00B07A79">
        <w:lastRenderedPageBreak/>
        <w:t xml:space="preserve">35. Uso de celulares en el aula que conlleven a interrupción de las clases y actividades académicas. (Hacer o recibir llamadas, escuchar música, observar pornografía, jugar, </w:t>
      </w:r>
      <w:proofErr w:type="spellStart"/>
      <w:r w:rsidRPr="00B07A79">
        <w:t>etc</w:t>
      </w:r>
      <w:proofErr w:type="spellEnd"/>
      <w:r w:rsidRPr="00B07A79">
        <w:t>)</w:t>
      </w:r>
    </w:p>
    <w:p w14:paraId="3FB8DAFA" w14:textId="77777777" w:rsidR="002E7FF6" w:rsidRPr="00B07A79" w:rsidRDefault="002E7FF6" w:rsidP="002E7FF6">
      <w:pPr>
        <w:spacing w:line="360" w:lineRule="auto"/>
        <w:ind w:left="568"/>
      </w:pPr>
      <w:r w:rsidRPr="00B07A79">
        <w:t>36. Circulación en motos y ciclas al interior de la Sede educativa durante la jornada académica y descansos.</w:t>
      </w:r>
    </w:p>
    <w:p w14:paraId="31B588E1" w14:textId="77777777" w:rsidR="002E7FF6" w:rsidRPr="00B07A79" w:rsidRDefault="002E7FF6" w:rsidP="002E7FF6">
      <w:pPr>
        <w:spacing w:line="360" w:lineRule="auto"/>
        <w:ind w:left="568"/>
      </w:pPr>
      <w:r w:rsidRPr="00B07A79">
        <w:t>37. Apatía para la realización de trabajos y actividades académicas durante la jornada escolar.</w:t>
      </w:r>
    </w:p>
    <w:p w14:paraId="1C50F456" w14:textId="77777777" w:rsidR="002E7FF6" w:rsidRPr="00B07A79" w:rsidRDefault="002E7FF6" w:rsidP="002E7FF6">
      <w:pPr>
        <w:spacing w:line="360" w:lineRule="auto"/>
      </w:pPr>
      <w:r w:rsidRPr="00B07A79">
        <w:rPr>
          <w:i/>
          <w:iCs/>
        </w:rPr>
        <w:t>PARÁGRAFO 1:</w:t>
      </w:r>
      <w:r w:rsidRPr="00B07A79">
        <w:t xml:space="preserve"> El comité escolar de convivencia revisará, evaluará y clasificará el comportamiento del estudiante y decidirá si se encuentra dentro de las situaciones tipo l la falta que no se contempló en los numerales anteriores. </w:t>
      </w:r>
    </w:p>
    <w:p w14:paraId="68BA3D7D" w14:textId="77777777" w:rsidR="002E7FF6" w:rsidRPr="00B07A79" w:rsidRDefault="002E7FF6" w:rsidP="002E7FF6">
      <w:pPr>
        <w:spacing w:line="360" w:lineRule="auto"/>
      </w:pPr>
      <w:r w:rsidRPr="00B07A79">
        <w:rPr>
          <w:i/>
          <w:iCs/>
        </w:rPr>
        <w:t>PARÁGRAFO 2.</w:t>
      </w:r>
      <w:r w:rsidRPr="00B07A79">
        <w:t xml:space="preserve"> Las situaciones TIPO I cometidas por el estudiante serán notificadas a los Padres, Madres y/o Acudientes por cualquier medio posible. </w:t>
      </w:r>
    </w:p>
    <w:p w14:paraId="4BD5D1BB" w14:textId="77777777" w:rsidR="002E7FF6" w:rsidRPr="00B07A79" w:rsidRDefault="002E7FF6" w:rsidP="002E7FF6">
      <w:pPr>
        <w:spacing w:line="360" w:lineRule="auto"/>
      </w:pPr>
      <w:r w:rsidRPr="00B07A79">
        <w:rPr>
          <w:i/>
          <w:iCs/>
        </w:rPr>
        <w:t>PARÁGRAFO 3</w:t>
      </w:r>
      <w:r w:rsidRPr="00B07A79">
        <w:t>. Los estudiantes que al inicio de la jornada escolar llegan tarde, para poder ingresar al aula de clase deberá él y su acudiente firmar el compromiso escrito realizado por el coordinador teniendo en cuenta que dicho reporte será valorado al final del periodo en el desempeño disciplinario (baja disciplina)</w:t>
      </w:r>
    </w:p>
    <w:p w14:paraId="64DBCD4C" w14:textId="77777777" w:rsidR="002E7FF6" w:rsidRPr="00B07A79" w:rsidRDefault="002E7FF6" w:rsidP="002E7FF6">
      <w:pPr>
        <w:spacing w:line="360" w:lineRule="auto"/>
      </w:pPr>
      <w:r w:rsidRPr="00B07A79">
        <w:rPr>
          <w:i/>
          <w:iCs/>
        </w:rPr>
        <w:t>PARÁGRAFO 4.</w:t>
      </w:r>
      <w:r w:rsidRPr="00B07A79">
        <w:t xml:space="preserve">  Los Directivos y docentes no se hacen responsables por pérdidas de celulares, equipos, dinero y demás enseres y objetos que porten los estudiantes al interior de la Sede Educativa.  </w:t>
      </w:r>
    </w:p>
    <w:p w14:paraId="5F5FB8B2" w14:textId="77777777" w:rsidR="002E7FF6" w:rsidRPr="00B07A79" w:rsidRDefault="002E7FF6" w:rsidP="002E7FF6">
      <w:pPr>
        <w:pStyle w:val="Ttulo3"/>
      </w:pPr>
      <w:bookmarkStart w:id="373" w:name="_Toc2177"/>
      <w:bookmarkStart w:id="374" w:name="_Toc236301811"/>
      <w:r>
        <w:t>10.23.1 Protocolo de activación para la atención de las situaciones tipo I</w:t>
      </w:r>
      <w:bookmarkEnd w:id="373"/>
      <w:bookmarkEnd w:id="374"/>
    </w:p>
    <w:p w14:paraId="763D6791" w14:textId="77777777" w:rsidR="002E7FF6" w:rsidRPr="00B07A79" w:rsidRDefault="002E7FF6" w:rsidP="002E7FF6">
      <w:pPr>
        <w:numPr>
          <w:ilvl w:val="0"/>
          <w:numId w:val="20"/>
        </w:numPr>
        <w:spacing w:after="20" w:line="360" w:lineRule="auto"/>
      </w:pPr>
      <w:r w:rsidRPr="00B07A79">
        <w:t xml:space="preserve">Anotación en el cuaderno de reportes por parte del docente que haya conocido u observado la situación. </w:t>
      </w:r>
    </w:p>
    <w:p w14:paraId="2CBB1CE3" w14:textId="77777777" w:rsidR="002E7FF6" w:rsidRPr="00B07A79" w:rsidRDefault="002E7FF6" w:rsidP="002E7FF6">
      <w:pPr>
        <w:numPr>
          <w:ilvl w:val="0"/>
          <w:numId w:val="20"/>
        </w:numPr>
        <w:spacing w:after="20" w:line="360" w:lineRule="auto"/>
      </w:pPr>
      <w:r w:rsidRPr="00B07A79">
        <w:t xml:space="preserve">Reunir inmediatamente a las partes involucradas en el conflicto y mediar de manera pedagógica para que éstas expongan sus puntos de vista y busquen la reparación de los daños causados, el restablecimiento de los derechos y la reconciliación dentro de un clima de relaciones constructivas en la ENSUR. </w:t>
      </w:r>
    </w:p>
    <w:p w14:paraId="21500A02" w14:textId="77777777" w:rsidR="002E7FF6" w:rsidRPr="00B07A79" w:rsidRDefault="002E7FF6" w:rsidP="002E7FF6">
      <w:pPr>
        <w:numPr>
          <w:ilvl w:val="0"/>
          <w:numId w:val="20"/>
        </w:numPr>
        <w:spacing w:after="20" w:line="360" w:lineRule="auto"/>
      </w:pPr>
      <w:r w:rsidRPr="00B07A79">
        <w:t>Informar al director de grupo para hacerlo conocedor de la situación.</w:t>
      </w:r>
    </w:p>
    <w:p w14:paraId="169CA487" w14:textId="77777777" w:rsidR="002E7FF6" w:rsidRPr="00B07A79" w:rsidRDefault="002E7FF6" w:rsidP="002E7FF6">
      <w:pPr>
        <w:numPr>
          <w:ilvl w:val="0"/>
          <w:numId w:val="20"/>
        </w:numPr>
        <w:spacing w:after="20" w:line="360" w:lineRule="auto"/>
      </w:pPr>
      <w:r w:rsidRPr="00B07A79">
        <w:t>Fijar la forma de solución de manera imparcial, equitativa y justa, encaminada a buscar la reparación de los daños causados, el restablecimiento de los derechos y la reconciliación dentro de un clima de relaciones constructivas en el grupo involucrado o en el establecimiento educativo. De esta actuación se dejará constancia.</w:t>
      </w:r>
    </w:p>
    <w:p w14:paraId="1260928E" w14:textId="77777777" w:rsidR="002E7FF6" w:rsidRPr="00B07A79" w:rsidRDefault="002E7FF6" w:rsidP="002E7FF6">
      <w:pPr>
        <w:spacing w:after="20" w:line="360" w:lineRule="auto"/>
        <w:ind w:left="360"/>
      </w:pPr>
      <w:r w:rsidRPr="00B07A79">
        <w:t xml:space="preserve">(Cumplir con las acciones pedagógicas) </w:t>
      </w:r>
    </w:p>
    <w:p w14:paraId="1DE31E51" w14:textId="77777777" w:rsidR="002E7FF6" w:rsidRPr="00B07A79" w:rsidRDefault="002E7FF6" w:rsidP="002E7FF6">
      <w:pPr>
        <w:numPr>
          <w:ilvl w:val="0"/>
          <w:numId w:val="20"/>
        </w:numPr>
        <w:spacing w:after="20" w:line="360" w:lineRule="auto"/>
      </w:pPr>
      <w:r w:rsidRPr="00B07A79">
        <w:lastRenderedPageBreak/>
        <w:t xml:space="preserve">Realizar seguimiento del caso y de los compromisos a fin de verificar si la solución fue efectiva o si se requiere remitir a Coordinación. (Tipo II) </w:t>
      </w:r>
    </w:p>
    <w:p w14:paraId="2D0EBCE7" w14:textId="77777777" w:rsidR="002E7FF6" w:rsidRPr="00B07A79" w:rsidRDefault="002E7FF6" w:rsidP="002E7FF6">
      <w:pPr>
        <w:spacing w:line="360" w:lineRule="auto"/>
      </w:pPr>
    </w:p>
    <w:p w14:paraId="2971BB97" w14:textId="77777777" w:rsidR="002E7FF6" w:rsidRPr="00B07A79" w:rsidRDefault="002E7FF6" w:rsidP="002E7FF6">
      <w:pPr>
        <w:pStyle w:val="Ttulo3"/>
      </w:pPr>
      <w:bookmarkStart w:id="375" w:name="_Toc2178"/>
      <w:bookmarkStart w:id="376" w:name="_Toc236301812"/>
      <w:r>
        <w:t>10.23.2 Acciones pedagógicas para las situaciones tipo I</w:t>
      </w:r>
      <w:bookmarkEnd w:id="375"/>
      <w:bookmarkEnd w:id="376"/>
    </w:p>
    <w:p w14:paraId="0B366940" w14:textId="77777777" w:rsidR="002E7FF6" w:rsidRPr="00B07A79" w:rsidRDefault="002E7FF6" w:rsidP="002E7FF6">
      <w:pPr>
        <w:spacing w:line="360" w:lineRule="auto"/>
      </w:pPr>
      <w:r w:rsidRPr="00B07A79">
        <w:t>Las situaciones TIPO I conllevan el siguiente proceso por parte de la Institución:</w:t>
      </w:r>
    </w:p>
    <w:p w14:paraId="4170641D" w14:textId="77777777" w:rsidR="002E7FF6" w:rsidRPr="00B07A79" w:rsidRDefault="002E7FF6" w:rsidP="002E7FF6">
      <w:pPr>
        <w:numPr>
          <w:ilvl w:val="0"/>
          <w:numId w:val="21"/>
        </w:numPr>
        <w:spacing w:after="18" w:line="360" w:lineRule="auto"/>
      </w:pPr>
      <w:r w:rsidRPr="00B07A79">
        <w:t xml:space="preserve">Llamado de atención Verbal. </w:t>
      </w:r>
    </w:p>
    <w:p w14:paraId="0FBD784A" w14:textId="77777777" w:rsidR="002E7FF6" w:rsidRPr="00B07A79" w:rsidRDefault="002E7FF6" w:rsidP="002E7FF6">
      <w:pPr>
        <w:numPr>
          <w:ilvl w:val="0"/>
          <w:numId w:val="21"/>
        </w:numPr>
        <w:spacing w:after="18" w:line="360" w:lineRule="auto"/>
      </w:pPr>
      <w:r w:rsidRPr="00B07A79">
        <w:t xml:space="preserve">Llamado de atención Escrito en el cuaderno de reportes, firmado por el estudiante.  </w:t>
      </w:r>
    </w:p>
    <w:p w14:paraId="72BC7ADB" w14:textId="77777777" w:rsidR="002E7FF6" w:rsidRPr="00B07A79" w:rsidRDefault="002E7FF6" w:rsidP="002E7FF6">
      <w:pPr>
        <w:numPr>
          <w:ilvl w:val="0"/>
          <w:numId w:val="21"/>
        </w:numPr>
        <w:spacing w:after="18" w:line="360" w:lineRule="auto"/>
      </w:pPr>
      <w:r w:rsidRPr="00B07A79">
        <w:t xml:space="preserve">Realizar carteleras y/o charlas de reflexión en su jornada. </w:t>
      </w:r>
    </w:p>
    <w:p w14:paraId="43C22ACE" w14:textId="77777777" w:rsidR="002E7FF6" w:rsidRPr="00B07A79" w:rsidRDefault="002E7FF6" w:rsidP="002E7FF6">
      <w:pPr>
        <w:numPr>
          <w:ilvl w:val="0"/>
          <w:numId w:val="21"/>
        </w:numPr>
        <w:spacing w:after="18" w:line="360" w:lineRule="auto"/>
      </w:pPr>
      <w:r w:rsidRPr="00B07A79">
        <w:t xml:space="preserve">Valoración de desempeño bajo (de 0.0 a 2.9) en el comportamiento disciplinario del boletín informativo por periodo del año escolar. </w:t>
      </w:r>
    </w:p>
    <w:p w14:paraId="0AF0F56F" w14:textId="77777777" w:rsidR="002E7FF6" w:rsidRPr="00B07A79" w:rsidRDefault="002E7FF6" w:rsidP="002E7FF6">
      <w:pPr>
        <w:spacing w:after="18" w:line="360" w:lineRule="auto"/>
        <w:ind w:left="720"/>
        <w:rPr>
          <w:b/>
          <w:bCs/>
        </w:rPr>
      </w:pPr>
    </w:p>
    <w:p w14:paraId="59045992" w14:textId="77777777" w:rsidR="002E7FF6" w:rsidRPr="00B07A79" w:rsidRDefault="002E7FF6" w:rsidP="002E7FF6">
      <w:pPr>
        <w:pStyle w:val="Ttulo2"/>
      </w:pPr>
      <w:bookmarkStart w:id="377" w:name="_Toc2179"/>
      <w:bookmarkStart w:id="378" w:name="_Toc236301813"/>
      <w:r>
        <w:t>10.24 Acciones que conllevan a situaciones tipo II</w:t>
      </w:r>
      <w:bookmarkEnd w:id="377"/>
      <w:bookmarkEnd w:id="378"/>
    </w:p>
    <w:p w14:paraId="16ED235D" w14:textId="77777777" w:rsidR="002E7FF6" w:rsidRPr="00B07A79" w:rsidRDefault="002E7FF6" w:rsidP="002E7FF6">
      <w:pPr>
        <w:numPr>
          <w:ilvl w:val="0"/>
          <w:numId w:val="23"/>
        </w:numPr>
        <w:spacing w:after="20" w:line="360" w:lineRule="auto"/>
      </w:pPr>
      <w:r w:rsidRPr="00B07A79">
        <w:t xml:space="preserve">Presenta una agresión escolar (Física, ciberbullying) con algún miembro de la comunidad educativa. </w:t>
      </w:r>
    </w:p>
    <w:p w14:paraId="22725ACA" w14:textId="77777777" w:rsidR="002E7FF6" w:rsidRPr="00B07A79" w:rsidRDefault="002E7FF6" w:rsidP="002E7FF6">
      <w:pPr>
        <w:numPr>
          <w:ilvl w:val="0"/>
          <w:numId w:val="23"/>
        </w:numPr>
        <w:spacing w:after="20" w:line="360" w:lineRule="auto"/>
      </w:pPr>
      <w:r w:rsidRPr="00B07A79">
        <w:t>Irrespetar de manera repetitiva la individualidad de miembros de la comunidad educativa, mediante burlas, apodos, comentarios ofensivos o de cualquier otra forma.</w:t>
      </w:r>
    </w:p>
    <w:p w14:paraId="1811AD1C" w14:textId="77777777" w:rsidR="002E7FF6" w:rsidRPr="00B07A79" w:rsidRDefault="002E7FF6" w:rsidP="002E7FF6">
      <w:pPr>
        <w:numPr>
          <w:ilvl w:val="0"/>
          <w:numId w:val="23"/>
        </w:numPr>
        <w:spacing w:after="20" w:line="360" w:lineRule="auto"/>
      </w:pPr>
      <w:r w:rsidRPr="00B07A79">
        <w:t>Publicar o subir videos denigrantes que atenten contra el buen nombre de cualquier miembro de la comunidad educativa o de la institución.</w:t>
      </w:r>
    </w:p>
    <w:p w14:paraId="792AC7B6" w14:textId="77777777" w:rsidR="002E7FF6" w:rsidRPr="00B07A79" w:rsidRDefault="002E7FF6" w:rsidP="002E7FF6">
      <w:pPr>
        <w:numPr>
          <w:ilvl w:val="0"/>
          <w:numId w:val="23"/>
        </w:numPr>
        <w:spacing w:after="20" w:line="360" w:lineRule="auto"/>
      </w:pPr>
      <w:r w:rsidRPr="00B07A79">
        <w:t>Dañar candados, carteleras, puertas, muebles, sillas, enseres, etc. De la institución.</w:t>
      </w:r>
    </w:p>
    <w:p w14:paraId="793C8853" w14:textId="77777777" w:rsidR="002E7FF6" w:rsidRPr="00B07A79" w:rsidRDefault="002E7FF6" w:rsidP="002E7FF6">
      <w:pPr>
        <w:widowControl w:val="0"/>
        <w:numPr>
          <w:ilvl w:val="0"/>
          <w:numId w:val="23"/>
        </w:numPr>
        <w:pBdr>
          <w:top w:val="nil"/>
          <w:left w:val="nil"/>
          <w:bottom w:val="nil"/>
          <w:right w:val="nil"/>
          <w:between w:val="nil"/>
        </w:pBdr>
        <w:spacing w:line="360" w:lineRule="auto"/>
      </w:pPr>
      <w:r w:rsidRPr="00B07A79">
        <w:t>Cuando padres y o acudientes, falten al cumplimiento de sus funciones y debido respeto a directivos, profesores o cualquier persona relacionada directamente con la institución.</w:t>
      </w:r>
    </w:p>
    <w:p w14:paraId="2246D80F" w14:textId="77777777" w:rsidR="002E7FF6" w:rsidRPr="00B07A79" w:rsidRDefault="002E7FF6" w:rsidP="002E7FF6">
      <w:pPr>
        <w:pBdr>
          <w:top w:val="nil"/>
          <w:left w:val="nil"/>
          <w:bottom w:val="nil"/>
          <w:right w:val="nil"/>
          <w:between w:val="nil"/>
        </w:pBdr>
        <w:spacing w:line="360" w:lineRule="auto"/>
        <w:ind w:left="720"/>
      </w:pPr>
    </w:p>
    <w:p w14:paraId="12DB6D53" w14:textId="77777777" w:rsidR="002E7FF6" w:rsidRPr="00B07A79" w:rsidRDefault="002E7FF6" w:rsidP="002E7FF6">
      <w:pPr>
        <w:numPr>
          <w:ilvl w:val="0"/>
          <w:numId w:val="23"/>
        </w:numPr>
        <w:spacing w:line="360" w:lineRule="auto"/>
      </w:pPr>
      <w:r w:rsidRPr="00B07A79">
        <w:t>Celebrar inadecuadamente cualquier evento, arrojando huevos, harina, agua o haciendo bromas que atenten contra el aseo y seguridad de compañeros y de la institución.</w:t>
      </w:r>
    </w:p>
    <w:p w14:paraId="06FDD3A3" w14:textId="77777777" w:rsidR="002E7FF6" w:rsidRPr="00B07A79" w:rsidRDefault="002E7FF6" w:rsidP="002E7FF6">
      <w:pPr>
        <w:numPr>
          <w:ilvl w:val="0"/>
          <w:numId w:val="23"/>
        </w:numPr>
        <w:spacing w:after="20" w:line="360" w:lineRule="auto"/>
      </w:pPr>
      <w:r w:rsidRPr="00B07A79">
        <w:t>Hurto comprobado o ser cómplice del mismo. (borrador, lápiz, Cuaderno, entre otros objetos de poco valor).</w:t>
      </w:r>
    </w:p>
    <w:p w14:paraId="52ACB675" w14:textId="77777777" w:rsidR="002E7FF6" w:rsidRPr="00B07A79" w:rsidRDefault="002E7FF6" w:rsidP="002E7FF6">
      <w:pPr>
        <w:numPr>
          <w:ilvl w:val="0"/>
          <w:numId w:val="23"/>
        </w:numPr>
        <w:spacing w:line="360" w:lineRule="auto"/>
      </w:pPr>
      <w:r w:rsidRPr="00B07A79">
        <w:t>Organizar, realizar y participar en paseos y salidas, durante la jornada escolar sin el correspondiente permiso del rector.</w:t>
      </w:r>
    </w:p>
    <w:p w14:paraId="46E080B8" w14:textId="77777777" w:rsidR="002E7FF6" w:rsidRPr="00B07A79" w:rsidRDefault="002E7FF6" w:rsidP="002E7FF6">
      <w:pPr>
        <w:numPr>
          <w:ilvl w:val="0"/>
          <w:numId w:val="23"/>
        </w:numPr>
        <w:spacing w:line="360" w:lineRule="auto"/>
      </w:pPr>
      <w:r w:rsidRPr="00B07A79">
        <w:t>Portar material pornográfico y/o exhibirlo dentro de las instalaciones de la institución.</w:t>
      </w:r>
    </w:p>
    <w:p w14:paraId="2DB6E0FF" w14:textId="77777777" w:rsidR="002E7FF6" w:rsidRPr="00B07A79" w:rsidRDefault="002E7FF6" w:rsidP="002E7FF6">
      <w:pPr>
        <w:numPr>
          <w:ilvl w:val="0"/>
          <w:numId w:val="23"/>
        </w:numPr>
        <w:spacing w:after="20" w:line="360" w:lineRule="auto"/>
      </w:pPr>
      <w:r w:rsidRPr="00B07A79">
        <w:lastRenderedPageBreak/>
        <w:t>En caso de presentarse acoso escolar (</w:t>
      </w:r>
      <w:proofErr w:type="spellStart"/>
      <w:r w:rsidRPr="00B07A79">
        <w:t>Bullying</w:t>
      </w:r>
      <w:proofErr w:type="spellEnd"/>
      <w:r w:rsidRPr="00B07A79">
        <w:t>) y ciberacoso (Ciberbullying) que no revistan las características de la comisión de un delito, que se presente de manera repetitiva o sistemática, y que causen daño al cuerpo, la salud física o mental sin generar incapacidad alguna para cualquiera de los involucrados.</w:t>
      </w:r>
    </w:p>
    <w:p w14:paraId="5BE25B6B" w14:textId="77777777" w:rsidR="002E7FF6" w:rsidRPr="00B07A79" w:rsidRDefault="002E7FF6" w:rsidP="002E7FF6">
      <w:pPr>
        <w:numPr>
          <w:ilvl w:val="0"/>
          <w:numId w:val="23"/>
        </w:numPr>
        <w:spacing w:after="20" w:line="360" w:lineRule="auto"/>
      </w:pPr>
      <w:r w:rsidRPr="00B07A79">
        <w:t>Acumular tres (3) amonestaciones escritas en el cuaderno de reportes por reincidencia de faltas leves.</w:t>
      </w:r>
    </w:p>
    <w:p w14:paraId="15DA0E56" w14:textId="77777777" w:rsidR="002E7FF6" w:rsidRPr="00B07A79" w:rsidRDefault="002E7FF6" w:rsidP="002E7FF6">
      <w:pPr>
        <w:numPr>
          <w:ilvl w:val="0"/>
          <w:numId w:val="23"/>
        </w:numPr>
        <w:spacing w:after="20" w:line="360" w:lineRule="auto"/>
      </w:pPr>
      <w:r w:rsidRPr="00B07A79">
        <w:t>Atentar contra la honra y el buen nombre de cualquier integrante de la comunidad educativa.</w:t>
      </w:r>
    </w:p>
    <w:p w14:paraId="6964B362" w14:textId="77777777" w:rsidR="002E7FF6" w:rsidRPr="00B07A79" w:rsidRDefault="002E7FF6" w:rsidP="002E7FF6">
      <w:pPr>
        <w:numPr>
          <w:ilvl w:val="0"/>
          <w:numId w:val="23"/>
        </w:numPr>
        <w:spacing w:after="20" w:line="360" w:lineRule="auto"/>
      </w:pPr>
      <w:r w:rsidRPr="00B07A79">
        <w:t>Fraudes académicos como alteración de la información de calificaciones, notas y certificaciones.</w:t>
      </w:r>
    </w:p>
    <w:p w14:paraId="5742B501" w14:textId="77777777" w:rsidR="002E7FF6" w:rsidRPr="00B07A79" w:rsidRDefault="002E7FF6" w:rsidP="002E7FF6">
      <w:pPr>
        <w:numPr>
          <w:ilvl w:val="0"/>
          <w:numId w:val="23"/>
        </w:numPr>
        <w:spacing w:line="360" w:lineRule="auto"/>
      </w:pPr>
      <w:r w:rsidRPr="00B07A79">
        <w:t>Desacato a la constitución y a las leyes de Colombia, al reglamento o Manual de Convivencia y a las directrices y orientaciones dadas por las distintas instancias del plantel.</w:t>
      </w:r>
    </w:p>
    <w:p w14:paraId="3526D19D" w14:textId="77777777" w:rsidR="002E7FF6" w:rsidRPr="00B07A79" w:rsidRDefault="002E7FF6" w:rsidP="002E7FF6">
      <w:pPr>
        <w:numPr>
          <w:ilvl w:val="0"/>
          <w:numId w:val="23"/>
        </w:numPr>
        <w:spacing w:line="360" w:lineRule="auto"/>
      </w:pPr>
      <w:r w:rsidRPr="00B07A79">
        <w:t xml:space="preserve">Dañar y/o participar en actos que destruyan los bienes del colegio y sus alrededores (actos de vandalismo). </w:t>
      </w:r>
    </w:p>
    <w:p w14:paraId="2D443D3E" w14:textId="77777777" w:rsidR="002E7FF6" w:rsidRPr="00B07A79" w:rsidRDefault="002E7FF6" w:rsidP="002E7FF6">
      <w:pPr>
        <w:numPr>
          <w:ilvl w:val="0"/>
          <w:numId w:val="23"/>
        </w:numPr>
        <w:spacing w:line="360" w:lineRule="auto"/>
      </w:pPr>
      <w:r w:rsidRPr="00B07A79">
        <w:t xml:space="preserve">Utilizar goma de mascar (chicle) o pegante (Colbón) de forma inadecuada que denigren contra sus compañeros en el aula de clase, izadas de bandera, eucaristías, cultos y otros actos solemnes. </w:t>
      </w:r>
    </w:p>
    <w:p w14:paraId="2DEE38C2" w14:textId="77777777" w:rsidR="002E7FF6" w:rsidRPr="00B07A79" w:rsidRDefault="002E7FF6" w:rsidP="002E7FF6">
      <w:pPr>
        <w:numPr>
          <w:ilvl w:val="0"/>
          <w:numId w:val="23"/>
        </w:numPr>
        <w:spacing w:after="20" w:line="360" w:lineRule="auto"/>
      </w:pPr>
      <w:r w:rsidRPr="00B07A79">
        <w:t>Hacerse suplantar o suplantar a un compañero(a), o acudiente con la finalidad de evadir obligaciones o responsabilidades de orden comportamental y/o académicas.</w:t>
      </w:r>
    </w:p>
    <w:p w14:paraId="27043E06" w14:textId="77777777" w:rsidR="002E7FF6" w:rsidRPr="00B07A79" w:rsidRDefault="002E7FF6" w:rsidP="002E7FF6">
      <w:pPr>
        <w:numPr>
          <w:ilvl w:val="0"/>
          <w:numId w:val="23"/>
        </w:numPr>
        <w:spacing w:after="20" w:line="360" w:lineRule="auto"/>
      </w:pPr>
      <w:r w:rsidRPr="00B07A79">
        <w:t>Dañar de manera intencional cualquier implemento entregado con custodia o para su uso por parte de la institución.</w:t>
      </w:r>
    </w:p>
    <w:p w14:paraId="68CC33F5" w14:textId="77777777" w:rsidR="002E7FF6" w:rsidRPr="00B07A79" w:rsidRDefault="002E7FF6" w:rsidP="002E7FF6">
      <w:pPr>
        <w:numPr>
          <w:ilvl w:val="0"/>
          <w:numId w:val="23"/>
        </w:numPr>
        <w:spacing w:after="20" w:line="360" w:lineRule="auto"/>
      </w:pPr>
      <w:r w:rsidRPr="00B07A79">
        <w:t>Presentarse a la institución bajo el efecto de bebidas alcohólicas y/o sustancias alucinógenas, generando con ellos indisciplina dentro del plantel.</w:t>
      </w:r>
    </w:p>
    <w:p w14:paraId="7CF23EA7" w14:textId="77777777" w:rsidR="002E7FF6" w:rsidRPr="00B07A79" w:rsidRDefault="002E7FF6" w:rsidP="002E7FF6">
      <w:pPr>
        <w:numPr>
          <w:ilvl w:val="0"/>
          <w:numId w:val="23"/>
        </w:numPr>
        <w:spacing w:after="20" w:line="360" w:lineRule="auto"/>
      </w:pPr>
      <w:r w:rsidRPr="00B07A79">
        <w:t>El consumo de licor o cigarrillo dentro de la institución.</w:t>
      </w:r>
    </w:p>
    <w:p w14:paraId="745A8826" w14:textId="77777777" w:rsidR="002E7FF6" w:rsidRPr="00B07A79" w:rsidRDefault="002E7FF6" w:rsidP="002E7FF6">
      <w:pPr>
        <w:numPr>
          <w:ilvl w:val="0"/>
          <w:numId w:val="23"/>
        </w:numPr>
        <w:spacing w:after="20" w:line="360" w:lineRule="auto"/>
      </w:pPr>
      <w:r w:rsidRPr="00B07A79">
        <w:t>Realizar actos obscenos dentro de la institución.</w:t>
      </w:r>
    </w:p>
    <w:p w14:paraId="502600D5" w14:textId="77777777" w:rsidR="002E7FF6" w:rsidRPr="00B07A79" w:rsidRDefault="002E7FF6" w:rsidP="002E7FF6">
      <w:pPr>
        <w:numPr>
          <w:ilvl w:val="0"/>
          <w:numId w:val="23"/>
        </w:numPr>
        <w:spacing w:after="20" w:line="360" w:lineRule="auto"/>
      </w:pPr>
      <w:r w:rsidRPr="00B07A79">
        <w:t>Inducir, manipular u obligar a otra(s) persona(s) a realizar actos indebidos de cualquier tipo.</w:t>
      </w:r>
    </w:p>
    <w:p w14:paraId="5CFABBED" w14:textId="77777777" w:rsidR="002E7FF6" w:rsidRPr="00B07A79" w:rsidRDefault="002E7FF6" w:rsidP="002E7FF6">
      <w:pPr>
        <w:numPr>
          <w:ilvl w:val="0"/>
          <w:numId w:val="23"/>
        </w:numPr>
        <w:spacing w:after="20" w:line="360" w:lineRule="auto"/>
      </w:pPr>
      <w:r w:rsidRPr="00B07A79">
        <w:t>Dar falsa información con la que se pueda atentar contra la integridad física de los demás.</w:t>
      </w:r>
    </w:p>
    <w:p w14:paraId="1A08570E" w14:textId="77777777" w:rsidR="002E7FF6" w:rsidRPr="00B07A79" w:rsidRDefault="002E7FF6" w:rsidP="002E7FF6">
      <w:pPr>
        <w:numPr>
          <w:ilvl w:val="0"/>
          <w:numId w:val="23"/>
        </w:numPr>
        <w:spacing w:after="20" w:line="360" w:lineRule="auto"/>
      </w:pPr>
      <w:r w:rsidRPr="00B07A79">
        <w:t>Presentar un comportamiento indebido durante las salidas pedagógicas, deteriorando el buen nombre de la institución.</w:t>
      </w:r>
    </w:p>
    <w:p w14:paraId="4D007366" w14:textId="77777777" w:rsidR="002E7FF6" w:rsidRPr="00B07A79" w:rsidRDefault="002E7FF6" w:rsidP="002E7FF6">
      <w:pPr>
        <w:numPr>
          <w:ilvl w:val="0"/>
          <w:numId w:val="23"/>
        </w:numPr>
        <w:spacing w:after="20" w:line="360" w:lineRule="auto"/>
      </w:pPr>
      <w:r w:rsidRPr="00B07A79">
        <w:lastRenderedPageBreak/>
        <w:t xml:space="preserve">Practicar juegos y/o actividades (virtual o presencial) en las que se ponga en riesgo la integridad física personal o de los demás (Ballena azul, tabla </w:t>
      </w:r>
      <w:proofErr w:type="spellStart"/>
      <w:r w:rsidRPr="00B07A79">
        <w:t>wija</w:t>
      </w:r>
      <w:proofErr w:type="spellEnd"/>
      <w:r w:rsidRPr="00B07A79">
        <w:t xml:space="preserve">, </w:t>
      </w:r>
      <w:proofErr w:type="spellStart"/>
      <w:r w:rsidRPr="00B07A79">
        <w:t>etc</w:t>
      </w:r>
      <w:proofErr w:type="spellEnd"/>
      <w:r w:rsidRPr="00B07A79">
        <w:t>)</w:t>
      </w:r>
    </w:p>
    <w:p w14:paraId="2557FC8E" w14:textId="77777777" w:rsidR="002E7FF6" w:rsidRPr="00B07A79" w:rsidRDefault="002E7FF6" w:rsidP="002E7FF6">
      <w:pPr>
        <w:numPr>
          <w:ilvl w:val="0"/>
          <w:numId w:val="23"/>
        </w:numPr>
        <w:spacing w:after="20" w:line="360" w:lineRule="auto"/>
      </w:pPr>
      <w:r w:rsidRPr="00B07A79">
        <w:t>Discriminar a algún miembro de la comunidad educativa por su orientación sexual (LGBTI+), etnia, religión o por discapacidad.</w:t>
      </w:r>
    </w:p>
    <w:p w14:paraId="3B8087A9" w14:textId="77777777" w:rsidR="002E7FF6" w:rsidRPr="00B07A79" w:rsidRDefault="002E7FF6" w:rsidP="002E7FF6">
      <w:pPr>
        <w:numPr>
          <w:ilvl w:val="0"/>
          <w:numId w:val="23"/>
        </w:numPr>
        <w:spacing w:after="20" w:line="360" w:lineRule="auto"/>
      </w:pPr>
      <w:r w:rsidRPr="00B07A79">
        <w:t xml:space="preserve">Evadirse de la ENSUR por la puerta o utilizando los muros de encerramiento (Saltándose). </w:t>
      </w:r>
    </w:p>
    <w:p w14:paraId="4CE14173" w14:textId="77777777" w:rsidR="002E7FF6" w:rsidRPr="00B07A79" w:rsidRDefault="002E7FF6" w:rsidP="002E7FF6">
      <w:pPr>
        <w:spacing w:after="20" w:line="360" w:lineRule="auto"/>
        <w:ind w:left="720"/>
        <w:rPr>
          <w:b/>
          <w:bCs/>
        </w:rPr>
      </w:pPr>
    </w:p>
    <w:p w14:paraId="7898B78F" w14:textId="77777777" w:rsidR="002E7FF6" w:rsidRPr="00B07A79" w:rsidRDefault="002E7FF6" w:rsidP="002E7FF6">
      <w:pPr>
        <w:pStyle w:val="Ttulo3"/>
      </w:pPr>
      <w:bookmarkStart w:id="379" w:name="_Toc2180"/>
      <w:bookmarkStart w:id="380" w:name="_Toc236301814"/>
      <w:r>
        <w:t>10.24.1 Protocolo de activación para la atención de las situaciones tipo II</w:t>
      </w:r>
      <w:bookmarkEnd w:id="379"/>
      <w:bookmarkEnd w:id="380"/>
    </w:p>
    <w:p w14:paraId="15C6E08A" w14:textId="77777777" w:rsidR="002E7FF6" w:rsidRPr="00B07A79" w:rsidRDefault="002E7FF6" w:rsidP="002E7FF6">
      <w:pPr>
        <w:numPr>
          <w:ilvl w:val="0"/>
          <w:numId w:val="24"/>
        </w:numPr>
        <w:spacing w:after="20" w:line="360" w:lineRule="auto"/>
        <w:ind w:left="360"/>
      </w:pPr>
      <w:r w:rsidRPr="00B07A79">
        <w:t xml:space="preserve">Anotación en la ficha observador (plataforma </w:t>
      </w:r>
      <w:proofErr w:type="spellStart"/>
      <w:r w:rsidRPr="00B07A79">
        <w:t>shiweb</w:t>
      </w:r>
      <w:proofErr w:type="spellEnd"/>
      <w:r w:rsidRPr="00B07A79">
        <w:t>), por parte del docente o coordinador que haya conocido u observado la situación.</w:t>
      </w:r>
    </w:p>
    <w:p w14:paraId="09A0BDB7" w14:textId="77777777" w:rsidR="002E7FF6" w:rsidRPr="00B07A79" w:rsidRDefault="002E7FF6" w:rsidP="002E7FF6">
      <w:pPr>
        <w:numPr>
          <w:ilvl w:val="0"/>
          <w:numId w:val="24"/>
        </w:numPr>
        <w:spacing w:after="20" w:line="360" w:lineRule="auto"/>
      </w:pPr>
      <w:r w:rsidRPr="00B07A79">
        <w:t xml:space="preserve">Informar de manera inmediata a los padres, madres o acudientes de todos los estudiantes involucrados. Actuación de la cual se dejará constancia. </w:t>
      </w:r>
    </w:p>
    <w:p w14:paraId="769AD611" w14:textId="77777777" w:rsidR="002E7FF6" w:rsidRPr="00B07A79" w:rsidRDefault="002E7FF6" w:rsidP="002E7FF6">
      <w:pPr>
        <w:numPr>
          <w:ilvl w:val="0"/>
          <w:numId w:val="24"/>
        </w:numPr>
        <w:spacing w:after="20" w:line="360" w:lineRule="auto"/>
      </w:pPr>
      <w:r w:rsidRPr="00B07A79">
        <w:t xml:space="preserve">Generar espacios en los que las partes involucradas y los padres, madres o acudientes de los estudiantes, puedan exponer y precisar lo acontecido, preservando, en cualquier caso, el derecho a la intimidad, confidencialidad y demás derechos. </w:t>
      </w:r>
    </w:p>
    <w:p w14:paraId="2D133A0C" w14:textId="77777777" w:rsidR="002E7FF6" w:rsidRPr="00B07A79" w:rsidRDefault="002E7FF6" w:rsidP="002E7FF6">
      <w:pPr>
        <w:numPr>
          <w:ilvl w:val="0"/>
          <w:numId w:val="24"/>
        </w:numPr>
        <w:spacing w:after="20" w:line="360" w:lineRule="auto"/>
      </w:pPr>
      <w:r w:rsidRPr="00B07A79">
        <w:t>Las faltas tipo II ameritan suspensión por hasta tres (3) días.</w:t>
      </w:r>
    </w:p>
    <w:p w14:paraId="55A6992D" w14:textId="77777777" w:rsidR="002E7FF6" w:rsidRPr="00B07A79" w:rsidRDefault="002E7FF6" w:rsidP="002E7FF6">
      <w:pPr>
        <w:numPr>
          <w:ilvl w:val="0"/>
          <w:numId w:val="24"/>
        </w:numPr>
        <w:spacing w:after="20" w:line="360" w:lineRule="auto"/>
      </w:pPr>
      <w:r w:rsidRPr="00B07A79">
        <w:t>La coordinación evaluará la situación y decidirá si es necesario remitir al Comité de Convivencia.</w:t>
      </w:r>
    </w:p>
    <w:p w14:paraId="734F43BD" w14:textId="77777777" w:rsidR="002E7FF6" w:rsidRPr="00B07A79" w:rsidRDefault="002E7FF6" w:rsidP="002E7FF6">
      <w:pPr>
        <w:numPr>
          <w:ilvl w:val="0"/>
          <w:numId w:val="24"/>
        </w:numPr>
        <w:spacing w:after="20" w:line="360" w:lineRule="auto"/>
      </w:pPr>
      <w:r w:rsidRPr="00B07A79">
        <w:t xml:space="preserve">El coordinador rinde informe sobre la situación al Rector (Presidente del Comité Escolar de Convivencia) quien determinará si se hace necesario convocar extraordinariamente el Comité Convivencia para presentar el caso y tomar las decisiones respectivas. </w:t>
      </w:r>
    </w:p>
    <w:p w14:paraId="42E6952F" w14:textId="77777777" w:rsidR="002E7FF6" w:rsidRPr="00B07A79" w:rsidRDefault="002E7FF6" w:rsidP="002E7FF6">
      <w:pPr>
        <w:numPr>
          <w:ilvl w:val="0"/>
          <w:numId w:val="24"/>
        </w:numPr>
        <w:spacing w:after="20" w:line="360" w:lineRule="auto"/>
      </w:pPr>
      <w:r w:rsidRPr="00B07A79">
        <w:t xml:space="preserve">El comité Escolar de Convivencia entregará por escrito al padre, Madre y/o acudiente la decisión tomada firmando los compromisos y levantando acta donde se consignan las medidas y acciones correctivas; lo anterior preservando el derecho a la intimidad y confidencialidad. </w:t>
      </w:r>
    </w:p>
    <w:p w14:paraId="22F5F8BA" w14:textId="77777777" w:rsidR="002E7FF6" w:rsidRPr="00B07A79" w:rsidRDefault="002E7FF6" w:rsidP="002E7FF6">
      <w:pPr>
        <w:numPr>
          <w:ilvl w:val="0"/>
          <w:numId w:val="24"/>
        </w:numPr>
        <w:spacing w:after="20" w:line="360" w:lineRule="auto"/>
      </w:pPr>
      <w:r w:rsidRPr="00B07A79">
        <w:t xml:space="preserve">Si el estudiante, habiendo agotado el debido proceso, reincide en una falta tipo II, se le hace: </w:t>
      </w:r>
    </w:p>
    <w:p w14:paraId="5153CA71" w14:textId="77777777" w:rsidR="002E7FF6" w:rsidRPr="00B07A79" w:rsidRDefault="002E7FF6" w:rsidP="002E7FF6">
      <w:pPr>
        <w:pStyle w:val="Ttulo3"/>
      </w:pPr>
      <w:bookmarkStart w:id="381" w:name="_Toc2181"/>
      <w:bookmarkStart w:id="382" w:name="_Toc236301815"/>
      <w:r>
        <w:t>10.24.2 Contrato pedagógico</w:t>
      </w:r>
      <w:bookmarkEnd w:id="381"/>
      <w:bookmarkEnd w:id="382"/>
    </w:p>
    <w:p w14:paraId="168A26D9" w14:textId="77777777" w:rsidR="002E7FF6" w:rsidRPr="00B07A79" w:rsidRDefault="002E7FF6" w:rsidP="002E7FF6">
      <w:pPr>
        <w:spacing w:after="20" w:line="360" w:lineRule="auto"/>
      </w:pPr>
      <w:r w:rsidRPr="00B07A79">
        <w:t xml:space="preserve">PARÁGRAFO 1: </w:t>
      </w:r>
      <w:r w:rsidRPr="00B07A79">
        <w:rPr>
          <w:b/>
          <w:bCs/>
        </w:rPr>
        <w:t xml:space="preserve"> </w:t>
      </w:r>
      <w:r w:rsidRPr="00B07A79">
        <w:t xml:space="preserve">Cuando el comité escolar de convivencia adopte como acciones o medidas la remisión de la situación al Instituto Colombiano de Bienestar Familiar para el </w:t>
      </w:r>
      <w:r w:rsidRPr="00B07A79">
        <w:lastRenderedPageBreak/>
        <w:t>restablecimiento de derechos, o al Sistema de Seguridad Social para la atención en salud integral, estas entidades cumplirán con lo dispuesto en la ley legal vigente.</w:t>
      </w:r>
    </w:p>
    <w:p w14:paraId="4D01057C" w14:textId="77777777" w:rsidR="002E7FF6" w:rsidRPr="00B07A79" w:rsidRDefault="002E7FF6" w:rsidP="002E7FF6">
      <w:pPr>
        <w:spacing w:line="360" w:lineRule="auto"/>
        <w:rPr>
          <w:b/>
          <w:bCs/>
        </w:rPr>
      </w:pPr>
      <w:r w:rsidRPr="00B07A79">
        <w:t>PARÁGRAFO 2: Al momento de firmar el Contrato Pedagógico el estudiante se debe quedar tres días en la casa reflexionando sobre su comportamiento.</w:t>
      </w:r>
      <w:r w:rsidRPr="00B07A79">
        <w:rPr>
          <w:b/>
          <w:bCs/>
        </w:rPr>
        <w:t xml:space="preserve"> </w:t>
      </w:r>
    </w:p>
    <w:p w14:paraId="3B3C37CB" w14:textId="77777777" w:rsidR="002E7FF6" w:rsidRPr="00B07A79" w:rsidRDefault="002E7FF6" w:rsidP="002E7FF6">
      <w:pPr>
        <w:spacing w:line="360" w:lineRule="auto"/>
        <w:rPr>
          <w:b/>
          <w:bCs/>
        </w:rPr>
      </w:pPr>
    </w:p>
    <w:p w14:paraId="1035471B" w14:textId="77777777" w:rsidR="002E7FF6" w:rsidRPr="00B07A79" w:rsidRDefault="002E7FF6" w:rsidP="002E7FF6">
      <w:pPr>
        <w:pStyle w:val="Ttulo3"/>
      </w:pPr>
      <w:bookmarkStart w:id="383" w:name="_Toc2182"/>
      <w:bookmarkStart w:id="384" w:name="_Toc236301816"/>
      <w:r>
        <w:t>10.24.3 Acciones pedagógicas para las situaciones tipo II</w:t>
      </w:r>
      <w:bookmarkEnd w:id="383"/>
      <w:bookmarkEnd w:id="384"/>
    </w:p>
    <w:p w14:paraId="66F5A0E9" w14:textId="77777777" w:rsidR="002E7FF6" w:rsidRPr="00B07A79" w:rsidRDefault="002E7FF6" w:rsidP="002E7FF6">
      <w:pPr>
        <w:numPr>
          <w:ilvl w:val="0"/>
          <w:numId w:val="21"/>
        </w:numPr>
        <w:spacing w:after="18" w:line="360" w:lineRule="auto"/>
      </w:pPr>
      <w:r w:rsidRPr="00B07A79">
        <w:t xml:space="preserve">Llamado de atención Verbal. </w:t>
      </w:r>
    </w:p>
    <w:p w14:paraId="782AFD22" w14:textId="77777777" w:rsidR="002E7FF6" w:rsidRPr="00B07A79" w:rsidRDefault="002E7FF6" w:rsidP="002E7FF6">
      <w:pPr>
        <w:numPr>
          <w:ilvl w:val="0"/>
          <w:numId w:val="21"/>
        </w:numPr>
        <w:spacing w:after="18" w:line="360" w:lineRule="auto"/>
      </w:pPr>
      <w:r w:rsidRPr="00B07A79">
        <w:t>Lectura y análisis escrito de la falta cometida a la luz del manual de convivencia.</w:t>
      </w:r>
    </w:p>
    <w:p w14:paraId="243DF02C" w14:textId="77777777" w:rsidR="002E7FF6" w:rsidRPr="00B07A79" w:rsidRDefault="002E7FF6" w:rsidP="002E7FF6">
      <w:pPr>
        <w:numPr>
          <w:ilvl w:val="0"/>
          <w:numId w:val="21"/>
        </w:numPr>
        <w:spacing w:after="18" w:line="360" w:lineRule="auto"/>
      </w:pPr>
      <w:r w:rsidRPr="00B07A79">
        <w:t>Realizar una exposición a través de una cartelera con la temática asignada por coordinador u orientadora. (En el grupo que se le asigne, (Cartelera).</w:t>
      </w:r>
    </w:p>
    <w:p w14:paraId="77339455" w14:textId="77777777" w:rsidR="002E7FF6" w:rsidRPr="00B07A79" w:rsidRDefault="002E7FF6" w:rsidP="002E7FF6">
      <w:pPr>
        <w:numPr>
          <w:ilvl w:val="0"/>
          <w:numId w:val="31"/>
        </w:numPr>
        <w:pBdr>
          <w:top w:val="nil"/>
          <w:left w:val="nil"/>
          <w:bottom w:val="nil"/>
          <w:right w:val="nil"/>
          <w:between w:val="nil"/>
        </w:pBdr>
        <w:spacing w:after="20" w:line="360" w:lineRule="auto"/>
      </w:pPr>
      <w:r w:rsidRPr="00B07A79">
        <w:t xml:space="preserve">Realización de matrícula condicional. (En caso de violar el Contrato pedagógico) </w:t>
      </w:r>
    </w:p>
    <w:p w14:paraId="10CE849B" w14:textId="77777777" w:rsidR="002E7FF6" w:rsidRPr="00B07A79" w:rsidRDefault="002E7FF6" w:rsidP="002E7FF6">
      <w:pPr>
        <w:numPr>
          <w:ilvl w:val="0"/>
          <w:numId w:val="31"/>
        </w:numPr>
        <w:pBdr>
          <w:top w:val="nil"/>
          <w:left w:val="nil"/>
          <w:bottom w:val="nil"/>
          <w:right w:val="nil"/>
          <w:between w:val="nil"/>
        </w:pBdr>
        <w:spacing w:after="20" w:line="360" w:lineRule="auto"/>
      </w:pPr>
      <w:r w:rsidRPr="00B07A79">
        <w:t>Si el estudiante persiste en las faltas tipo II se le sugiere a su acudiente cambio de institución.</w:t>
      </w:r>
    </w:p>
    <w:p w14:paraId="5DC1EE39" w14:textId="77777777" w:rsidR="002E7FF6" w:rsidRPr="00B07A79" w:rsidRDefault="002E7FF6" w:rsidP="002E7FF6">
      <w:pPr>
        <w:spacing w:after="20" w:line="360" w:lineRule="auto"/>
        <w:ind w:left="1080"/>
      </w:pPr>
    </w:p>
    <w:p w14:paraId="73DCD838" w14:textId="77777777" w:rsidR="002E7FF6" w:rsidRPr="00B07A79" w:rsidRDefault="002E7FF6" w:rsidP="002E7FF6">
      <w:pPr>
        <w:pStyle w:val="Ttulo2"/>
      </w:pPr>
      <w:bookmarkStart w:id="385" w:name="_Toc2183"/>
      <w:bookmarkStart w:id="386" w:name="_Toc236301817"/>
      <w:r>
        <w:t>10.25 Acciones que conllevan a situaciones tipo III</w:t>
      </w:r>
      <w:bookmarkEnd w:id="385"/>
      <w:bookmarkEnd w:id="386"/>
    </w:p>
    <w:p w14:paraId="7A5FE289" w14:textId="77777777" w:rsidR="002E7FF6" w:rsidRPr="00B07A79" w:rsidRDefault="002E7FF6" w:rsidP="002E7FF6">
      <w:pPr>
        <w:numPr>
          <w:ilvl w:val="0"/>
          <w:numId w:val="26"/>
        </w:numPr>
        <w:spacing w:after="20" w:line="360" w:lineRule="auto"/>
      </w:pPr>
      <w:r w:rsidRPr="00B07A79">
        <w:t>Robo, hurto o malversación de fondos de un valor o cuantía considerable.</w:t>
      </w:r>
    </w:p>
    <w:p w14:paraId="4B82AE42" w14:textId="77777777" w:rsidR="002E7FF6" w:rsidRPr="00B07A79" w:rsidRDefault="002E7FF6" w:rsidP="002E7FF6">
      <w:pPr>
        <w:widowControl w:val="0"/>
        <w:numPr>
          <w:ilvl w:val="0"/>
          <w:numId w:val="26"/>
        </w:numPr>
        <w:pBdr>
          <w:top w:val="nil"/>
          <w:left w:val="nil"/>
          <w:bottom w:val="nil"/>
          <w:right w:val="nil"/>
          <w:between w:val="nil"/>
        </w:pBdr>
        <w:spacing w:line="360" w:lineRule="auto"/>
      </w:pPr>
      <w:r w:rsidRPr="00B07A79">
        <w:t>Consumo y/o tráfico de cualquier clase de bebidas embriagantes y/o sustancias psicoactivas al interior de la institución.</w:t>
      </w:r>
    </w:p>
    <w:p w14:paraId="6F6409FE" w14:textId="77777777" w:rsidR="002E7FF6" w:rsidRPr="00B07A79" w:rsidRDefault="002E7FF6" w:rsidP="002E7FF6">
      <w:pPr>
        <w:numPr>
          <w:ilvl w:val="0"/>
          <w:numId w:val="26"/>
        </w:numPr>
        <w:spacing w:after="20" w:line="360" w:lineRule="auto"/>
      </w:pPr>
      <w:r w:rsidRPr="00B07A79">
        <w:t xml:space="preserve">Portar o hacer uso de cualquier tipo de armas. </w:t>
      </w:r>
    </w:p>
    <w:p w14:paraId="6BE04451" w14:textId="77777777" w:rsidR="002E7FF6" w:rsidRPr="00B07A79" w:rsidRDefault="002E7FF6" w:rsidP="002E7FF6">
      <w:pPr>
        <w:numPr>
          <w:ilvl w:val="0"/>
          <w:numId w:val="26"/>
        </w:numPr>
        <w:spacing w:after="20" w:line="360" w:lineRule="auto"/>
      </w:pPr>
      <w:r w:rsidRPr="00B07A79">
        <w:t xml:space="preserve">Inducción, porte, distribución de sustancias sicotrópicas, alucinógenas que causen adicción. </w:t>
      </w:r>
    </w:p>
    <w:p w14:paraId="15A9B89C" w14:textId="77777777" w:rsidR="002E7FF6" w:rsidRPr="00B07A79" w:rsidRDefault="002E7FF6" w:rsidP="002E7FF6">
      <w:pPr>
        <w:numPr>
          <w:ilvl w:val="0"/>
          <w:numId w:val="26"/>
        </w:numPr>
        <w:spacing w:after="20" w:line="360" w:lineRule="auto"/>
      </w:pPr>
      <w:r w:rsidRPr="00B07A79">
        <w:t xml:space="preserve">Ejecutar dentro o fuera de la Institución actos que atenten contra la moral y la dignidad de la persona y principios de la Institución: (Acceso carnal violento y abuso sexual). </w:t>
      </w:r>
    </w:p>
    <w:p w14:paraId="2B1C02C7" w14:textId="77777777" w:rsidR="002E7FF6" w:rsidRPr="00B07A79" w:rsidRDefault="002E7FF6" w:rsidP="002E7FF6">
      <w:pPr>
        <w:numPr>
          <w:ilvl w:val="0"/>
          <w:numId w:val="26"/>
        </w:numPr>
        <w:spacing w:after="20" w:line="360" w:lineRule="auto"/>
      </w:pPr>
      <w:r w:rsidRPr="00B07A79">
        <w:t xml:space="preserve">Atentar contra el derecho a la vida y/o la paz mediante actos tales como amenazas, boleteo, estafas, chantajes, lesiones personales, abuso de confianza por cualquier medio (Electrónico, físico u otros). </w:t>
      </w:r>
    </w:p>
    <w:p w14:paraId="6CA3586B" w14:textId="77777777" w:rsidR="002E7FF6" w:rsidRPr="00B07A79" w:rsidRDefault="002E7FF6" w:rsidP="002E7FF6">
      <w:pPr>
        <w:numPr>
          <w:ilvl w:val="0"/>
          <w:numId w:val="26"/>
        </w:numPr>
        <w:spacing w:after="20" w:line="360" w:lineRule="auto"/>
      </w:pPr>
      <w:r w:rsidRPr="00B07A79">
        <w:t xml:space="preserve">Porte, uso o venta de armas y/o explosivos que pongan en peligro la integridad de las personas o la planta física del colegio. </w:t>
      </w:r>
    </w:p>
    <w:p w14:paraId="5183EFB0" w14:textId="77777777" w:rsidR="002E7FF6" w:rsidRPr="00B07A79" w:rsidRDefault="002E7FF6" w:rsidP="002E7FF6">
      <w:pPr>
        <w:numPr>
          <w:ilvl w:val="0"/>
          <w:numId w:val="26"/>
        </w:numPr>
        <w:spacing w:after="20" w:line="360" w:lineRule="auto"/>
      </w:pPr>
      <w:r w:rsidRPr="00B07A79">
        <w:t>Pertenecer o fomentar grupos vandálicos o pandillas dentro o fuera de la Institución.</w:t>
      </w:r>
    </w:p>
    <w:p w14:paraId="4D8F25A7" w14:textId="77777777" w:rsidR="002E7FF6" w:rsidRPr="00B07A79" w:rsidRDefault="002E7FF6" w:rsidP="002E7FF6">
      <w:pPr>
        <w:numPr>
          <w:ilvl w:val="0"/>
          <w:numId w:val="26"/>
        </w:numPr>
        <w:spacing w:after="20" w:line="360" w:lineRule="auto"/>
      </w:pPr>
      <w:r w:rsidRPr="00B07A79">
        <w:lastRenderedPageBreak/>
        <w:t>Reincidir o cometer dos (2) faltas graves.</w:t>
      </w:r>
    </w:p>
    <w:p w14:paraId="07A45508" w14:textId="77777777" w:rsidR="002E7FF6" w:rsidRPr="00B07A79" w:rsidRDefault="002E7FF6" w:rsidP="002E7FF6">
      <w:pPr>
        <w:numPr>
          <w:ilvl w:val="0"/>
          <w:numId w:val="26"/>
        </w:numPr>
        <w:spacing w:after="20" w:line="360" w:lineRule="auto"/>
      </w:pPr>
      <w:r w:rsidRPr="00B07A79">
        <w:t xml:space="preserve">Agredir a cualquier miembro de la comunidad educativa que le genere daño físico o incapacidad  </w:t>
      </w:r>
    </w:p>
    <w:p w14:paraId="465ED3D2" w14:textId="77777777" w:rsidR="002E7FF6" w:rsidRPr="00B07A79" w:rsidRDefault="002E7FF6" w:rsidP="002E7FF6">
      <w:pPr>
        <w:numPr>
          <w:ilvl w:val="0"/>
          <w:numId w:val="26"/>
        </w:numPr>
        <w:spacing w:after="20" w:line="360" w:lineRule="auto"/>
      </w:pPr>
      <w:r w:rsidRPr="00B07A79">
        <w:t>Amenazar o intimidar de hecho a cualquier miembro de la comunidad educativa.</w:t>
      </w:r>
    </w:p>
    <w:p w14:paraId="3EF0F6CE" w14:textId="77777777" w:rsidR="002E7FF6" w:rsidRPr="00B07A79" w:rsidRDefault="002E7FF6" w:rsidP="002E7FF6">
      <w:pPr>
        <w:numPr>
          <w:ilvl w:val="0"/>
          <w:numId w:val="26"/>
        </w:numPr>
        <w:spacing w:after="20" w:line="360" w:lineRule="auto"/>
      </w:pPr>
      <w:r w:rsidRPr="00B07A79">
        <w:t>Planear, liderar, estimular, apoyar o participar en actos de vandalismo u otro tipo de conducta violenta dentro de la institución.</w:t>
      </w:r>
    </w:p>
    <w:p w14:paraId="3D391CAB" w14:textId="77777777" w:rsidR="002E7FF6" w:rsidRPr="00B07A79" w:rsidRDefault="002E7FF6" w:rsidP="002E7FF6">
      <w:pPr>
        <w:numPr>
          <w:ilvl w:val="0"/>
          <w:numId w:val="26"/>
        </w:numPr>
        <w:spacing w:after="20" w:line="360" w:lineRule="auto"/>
      </w:pPr>
      <w:r w:rsidRPr="00B07A79">
        <w:t>Incumplir un contrato pedagógico (de alcance disciplinario) previamente firmado por él o su acudiente.</w:t>
      </w:r>
    </w:p>
    <w:p w14:paraId="530DB22C" w14:textId="77777777" w:rsidR="002E7FF6" w:rsidRPr="00B07A79" w:rsidRDefault="002E7FF6" w:rsidP="002E7FF6">
      <w:pPr>
        <w:numPr>
          <w:ilvl w:val="0"/>
          <w:numId w:val="26"/>
        </w:numPr>
        <w:spacing w:after="20" w:line="360" w:lineRule="auto"/>
      </w:pPr>
      <w:r w:rsidRPr="00B07A79">
        <w:t>Retener y/o secuestrar a algún miembro de la comunidad educativa.</w:t>
      </w:r>
    </w:p>
    <w:p w14:paraId="4F792AF5" w14:textId="77777777" w:rsidR="002E7FF6" w:rsidRPr="00B07A79" w:rsidRDefault="002E7FF6" w:rsidP="002E7FF6">
      <w:pPr>
        <w:numPr>
          <w:ilvl w:val="0"/>
          <w:numId w:val="26"/>
        </w:numPr>
        <w:spacing w:after="20" w:line="360" w:lineRule="auto"/>
      </w:pPr>
      <w:r w:rsidRPr="00B07A79">
        <w:t>Extorsionar a cualquier miembro de la comunidad educativa.</w:t>
      </w:r>
    </w:p>
    <w:p w14:paraId="7671E533" w14:textId="77777777" w:rsidR="002E7FF6" w:rsidRPr="00B07A79" w:rsidRDefault="002E7FF6" w:rsidP="002E7FF6">
      <w:pPr>
        <w:numPr>
          <w:ilvl w:val="0"/>
          <w:numId w:val="26"/>
        </w:numPr>
        <w:spacing w:after="20" w:line="360" w:lineRule="auto"/>
      </w:pPr>
      <w:r w:rsidRPr="00B07A79">
        <w:t xml:space="preserve"> Fomentar y/o participar de cualquier actividad que afecte la integridad física y/o psicológica a los estudiantes de la institución (brujería, prostitución, etc.).</w:t>
      </w:r>
    </w:p>
    <w:p w14:paraId="0A72BA76" w14:textId="77777777" w:rsidR="002E7FF6" w:rsidRPr="00B07A79" w:rsidRDefault="002E7FF6" w:rsidP="002E7FF6">
      <w:pPr>
        <w:numPr>
          <w:ilvl w:val="0"/>
          <w:numId w:val="26"/>
        </w:numPr>
        <w:spacing w:after="20" w:line="360" w:lineRule="auto"/>
      </w:pPr>
      <w:r w:rsidRPr="00B07A79">
        <w:t>Cualquier acto que de una u otra forma atenten contra el derecho fundamental a la vida.</w:t>
      </w:r>
    </w:p>
    <w:p w14:paraId="6E67E7C1" w14:textId="77777777" w:rsidR="002E7FF6" w:rsidRPr="00B07A79" w:rsidRDefault="002E7FF6" w:rsidP="002E7FF6">
      <w:pPr>
        <w:numPr>
          <w:ilvl w:val="0"/>
          <w:numId w:val="26"/>
        </w:numPr>
        <w:spacing w:after="20" w:line="360" w:lineRule="auto"/>
      </w:pPr>
      <w:r w:rsidRPr="00B07A79">
        <w:t>Falsificar firmas, alterar libros, registros de calificaciones y documentos de cualquier tipo.</w:t>
      </w:r>
    </w:p>
    <w:p w14:paraId="2332BB5F" w14:textId="77777777" w:rsidR="002E7FF6" w:rsidRPr="00B07A79" w:rsidRDefault="002E7FF6" w:rsidP="002E7FF6">
      <w:pPr>
        <w:numPr>
          <w:ilvl w:val="0"/>
          <w:numId w:val="26"/>
        </w:numPr>
        <w:spacing w:after="20" w:line="360" w:lineRule="auto"/>
      </w:pPr>
      <w:r w:rsidRPr="00B07A79">
        <w:t>Cualquier conducta tipificada como delito en el Código Penal Colombiano, salvo por delitos políticos o culposos.</w:t>
      </w:r>
    </w:p>
    <w:p w14:paraId="6C4AE055" w14:textId="77777777" w:rsidR="002E7FF6" w:rsidRPr="00B07A79" w:rsidRDefault="002E7FF6" w:rsidP="002E7FF6">
      <w:pPr>
        <w:spacing w:line="360" w:lineRule="auto"/>
      </w:pPr>
      <w:r w:rsidRPr="00B07A79">
        <w:t>PARÁGRAFO 1: El Comité Escolar de Convivencia activará la Ruta de Atención Integral (RAI) para que brinden la atención inmediata a la víctima, a quien se le atribuye la agresión y a las personas que hayan informado o hagan parte de la situación presentada para brindarles protección dentro y fuera de la Institución. Igual se activan mecanismos de prevención.</w:t>
      </w:r>
    </w:p>
    <w:p w14:paraId="0F8D1F42" w14:textId="77777777" w:rsidR="002E7FF6" w:rsidRPr="00B07A79" w:rsidRDefault="002E7FF6" w:rsidP="002E7FF6">
      <w:pPr>
        <w:pStyle w:val="Ttulo3"/>
      </w:pPr>
      <w:bookmarkStart w:id="387" w:name="_Toc2184"/>
      <w:bookmarkStart w:id="388" w:name="_Toc236301818"/>
      <w:r>
        <w:t>10.25.1 Debido proceso para las situaciones tipo III</w:t>
      </w:r>
      <w:bookmarkEnd w:id="387"/>
      <w:bookmarkEnd w:id="388"/>
    </w:p>
    <w:p w14:paraId="33F4DC8D" w14:textId="77777777" w:rsidR="002E7FF6" w:rsidRPr="00B07A79" w:rsidRDefault="002E7FF6" w:rsidP="002E7FF6">
      <w:pPr>
        <w:pStyle w:val="Ttulo4"/>
      </w:pPr>
      <w:bookmarkStart w:id="389" w:name="_Toc2185"/>
      <w:bookmarkStart w:id="390" w:name="_Toc236301819"/>
      <w:r>
        <w:t>10.25.1.1 De acuerdo con la ley: Código Penal</w:t>
      </w:r>
      <w:bookmarkEnd w:id="389"/>
      <w:bookmarkEnd w:id="390"/>
    </w:p>
    <w:p w14:paraId="53BDE231" w14:textId="77777777" w:rsidR="002E7FF6" w:rsidRPr="00B07A79" w:rsidRDefault="002E7FF6" w:rsidP="002E7FF6">
      <w:pPr>
        <w:spacing w:line="360" w:lineRule="auto"/>
      </w:pPr>
      <w:r w:rsidRPr="00B07A79">
        <w:rPr>
          <w:b/>
          <w:bCs/>
        </w:rPr>
        <w:t>Artículo 44</w:t>
      </w:r>
      <w:r w:rsidRPr="00B07A79">
        <w:t xml:space="preserve">. Protocolo para la atención de Situaciones Tipo III. </w:t>
      </w:r>
    </w:p>
    <w:p w14:paraId="369B4AE4" w14:textId="77777777" w:rsidR="002E7FF6" w:rsidRPr="00B07A79" w:rsidRDefault="002E7FF6" w:rsidP="002E7FF6">
      <w:pPr>
        <w:spacing w:after="20" w:line="360" w:lineRule="auto"/>
      </w:pPr>
      <w:r w:rsidRPr="00B07A79">
        <w:t xml:space="preserve">1. En casos de daño al cuerpo o a la salud garantizar la atención inmediata en salud física y mental de los involucrados, mediante la remisión a las entidades competentes, actuación de la cual se dejará constancia. </w:t>
      </w:r>
    </w:p>
    <w:p w14:paraId="7E94E58A" w14:textId="77777777" w:rsidR="002E7FF6" w:rsidRPr="00B07A79" w:rsidRDefault="002E7FF6" w:rsidP="002E7FF6">
      <w:pPr>
        <w:spacing w:after="20" w:line="360" w:lineRule="auto"/>
      </w:pPr>
      <w:r w:rsidRPr="00B07A79">
        <w:t xml:space="preserve">2. Informar de manera inmediata a los padres, madres o acudientes de todos los estudiantes involucrados, actuación de la cual se dejará constancia. </w:t>
      </w:r>
    </w:p>
    <w:p w14:paraId="3136E1BC" w14:textId="77777777" w:rsidR="002E7FF6" w:rsidRPr="00B07A79" w:rsidRDefault="002E7FF6" w:rsidP="002E7FF6">
      <w:pPr>
        <w:spacing w:after="20" w:line="360" w:lineRule="auto"/>
      </w:pPr>
      <w:r w:rsidRPr="00B07A79">
        <w:lastRenderedPageBreak/>
        <w:t xml:space="preserve">El presidente del Comité Escolar de Convivencia (Rector), de manera inmediata y por el medio más expedito, pondrá la situación en conocimiento de la Policía Nacional, actuación de la cual se dejará constancia. </w:t>
      </w:r>
    </w:p>
    <w:p w14:paraId="217EB3DA" w14:textId="77777777" w:rsidR="002E7FF6" w:rsidRPr="00B07A79" w:rsidRDefault="002E7FF6" w:rsidP="002E7FF6">
      <w:pPr>
        <w:numPr>
          <w:ilvl w:val="0"/>
          <w:numId w:val="25"/>
        </w:numPr>
        <w:spacing w:after="20" w:line="360" w:lineRule="auto"/>
      </w:pPr>
      <w:r w:rsidRPr="00B07A79">
        <w:t xml:space="preserve">No obstante, lo dispuesto en el numeral anterior, se citará a los integrantes del comité escolar de convivencia en los términos fijados en el manual de convivencia. De la citación se dejará constancia. </w:t>
      </w:r>
    </w:p>
    <w:p w14:paraId="14C681C6" w14:textId="77777777" w:rsidR="002E7FF6" w:rsidRPr="00B07A79" w:rsidRDefault="002E7FF6" w:rsidP="002E7FF6">
      <w:pPr>
        <w:numPr>
          <w:ilvl w:val="0"/>
          <w:numId w:val="25"/>
        </w:numPr>
        <w:spacing w:after="20" w:line="360" w:lineRule="auto"/>
      </w:pPr>
      <w:r w:rsidRPr="00B07A79">
        <w:t xml:space="preserve">El presidente del comité escolar de convivencia informará a los participantes en el comité, de los hechos que dieron lugar a la convocatoria, guardando reserva de aquella información que pueda atentar contra el derecho a la intimidad y confidencialidad de las partes involucradas, así como del reporte realizado ante la autoridad competente. </w:t>
      </w:r>
    </w:p>
    <w:p w14:paraId="1E6D38A9" w14:textId="77777777" w:rsidR="002E7FF6" w:rsidRPr="00B07A79" w:rsidRDefault="002E7FF6" w:rsidP="002E7FF6">
      <w:pPr>
        <w:numPr>
          <w:ilvl w:val="0"/>
          <w:numId w:val="25"/>
        </w:numPr>
        <w:spacing w:after="20" w:line="360" w:lineRule="auto"/>
      </w:pPr>
      <w:r w:rsidRPr="00B07A79">
        <w:t xml:space="preserve">Pese a que una situación se haya puesto en conocimiento de las autoridades competentes, el comité escolar de convivencia adoptará, de manera inmediata, las medidas propias del establecimiento educativo, tendientes a proteger dentro del ámbito de sus competencias a la víctima, a quien se le atribuye la agresión y a las personas que hayan informado o hagan parte de la situación presentada, actuación de la cual se dejará constancia. </w:t>
      </w:r>
    </w:p>
    <w:p w14:paraId="5F2379EB" w14:textId="77777777" w:rsidR="002E7FF6" w:rsidRPr="00B07A79" w:rsidRDefault="002E7FF6" w:rsidP="002E7FF6">
      <w:pPr>
        <w:numPr>
          <w:ilvl w:val="0"/>
          <w:numId w:val="25"/>
        </w:numPr>
        <w:spacing w:after="20" w:line="360" w:lineRule="auto"/>
      </w:pPr>
      <w:r w:rsidRPr="00B07A79">
        <w:t xml:space="preserve">El presidente del comité escolar de convivencia (Rector), reportará la información del caso al aplicativo que para el efecto se haya implementado en el Sistema de Información Unificado de Convivencia Escolar. </w:t>
      </w:r>
    </w:p>
    <w:p w14:paraId="6F0913FF" w14:textId="77777777" w:rsidR="002E7FF6" w:rsidRPr="00B07A79" w:rsidRDefault="002E7FF6" w:rsidP="002E7FF6">
      <w:pPr>
        <w:spacing w:after="20" w:line="360" w:lineRule="auto"/>
        <w:ind w:left="360"/>
      </w:pPr>
      <w:r w:rsidRPr="00B07A79">
        <w:t xml:space="preserve">8. Los casos sometidos a este protocolo serán objeto de seguimiento por parte del comité escolar de convivencia, de la autoridad que asuma el conocimiento y del comité municipal, distrital o departamental de convivencia escolar que ejerza jurisdicción sobre el establecimiento educativo en el cual se presentó el hecho. </w:t>
      </w:r>
    </w:p>
    <w:p w14:paraId="4A50FF7E" w14:textId="77777777" w:rsidR="002E7FF6" w:rsidRPr="00B07A79" w:rsidRDefault="002E7FF6" w:rsidP="002E7FF6">
      <w:pPr>
        <w:pStyle w:val="Ttulo3"/>
      </w:pPr>
      <w:bookmarkStart w:id="391" w:name="_Toc2186"/>
      <w:bookmarkStart w:id="392" w:name="_Toc236301820"/>
      <w:r>
        <w:t>10.25.2 Protocolo de activación para la atención de las situaciones tipo III</w:t>
      </w:r>
      <w:bookmarkEnd w:id="391"/>
      <w:bookmarkEnd w:id="392"/>
    </w:p>
    <w:p w14:paraId="20666728" w14:textId="77777777" w:rsidR="002E7FF6" w:rsidRPr="00B07A79" w:rsidRDefault="002E7FF6" w:rsidP="002E7FF6">
      <w:pPr>
        <w:numPr>
          <w:ilvl w:val="2"/>
          <w:numId w:val="22"/>
        </w:numPr>
        <w:spacing w:line="360" w:lineRule="auto"/>
        <w:ind w:left="1080" w:hanging="720"/>
      </w:pPr>
      <w:r w:rsidRPr="00B07A79">
        <w:t xml:space="preserve">Las situaciones conllevan los siguientes correctivos por parte de la Institución: </w:t>
      </w:r>
    </w:p>
    <w:p w14:paraId="13902FF8" w14:textId="77777777" w:rsidR="002E7FF6" w:rsidRPr="00B07A79" w:rsidRDefault="002E7FF6" w:rsidP="002E7FF6">
      <w:pPr>
        <w:numPr>
          <w:ilvl w:val="0"/>
          <w:numId w:val="27"/>
        </w:numPr>
        <w:spacing w:after="21" w:line="360" w:lineRule="auto"/>
      </w:pPr>
      <w:r w:rsidRPr="00B07A79">
        <w:t xml:space="preserve">Anotación inmediata en el Observador por parte del director de grupo, dicha anotación debe ser firmada por el alumno aceptándola o rechazándola. El estudiante debe realizar un escrito allegándolo al día siguiente con la firma del padre, madre y/o acudiente donde conste que se encuentre enterado de la situación. </w:t>
      </w:r>
    </w:p>
    <w:p w14:paraId="1D8CE6AE" w14:textId="77777777" w:rsidR="002E7FF6" w:rsidRPr="00B07A79" w:rsidRDefault="002E7FF6" w:rsidP="002E7FF6">
      <w:pPr>
        <w:numPr>
          <w:ilvl w:val="0"/>
          <w:numId w:val="27"/>
        </w:numPr>
        <w:spacing w:after="21" w:line="360" w:lineRule="auto"/>
      </w:pPr>
      <w:r w:rsidRPr="00B07A79">
        <w:t xml:space="preserve">La coordinación de Convivencia remitirá de manera inmediata a las entidades competentes. </w:t>
      </w:r>
    </w:p>
    <w:p w14:paraId="417A73C8" w14:textId="77777777" w:rsidR="002E7FF6" w:rsidRPr="00B07A79" w:rsidRDefault="002E7FF6" w:rsidP="002E7FF6">
      <w:pPr>
        <w:numPr>
          <w:ilvl w:val="0"/>
          <w:numId w:val="27"/>
        </w:numPr>
        <w:spacing w:after="21" w:line="360" w:lineRule="auto"/>
      </w:pPr>
      <w:r w:rsidRPr="00B07A79">
        <w:lastRenderedPageBreak/>
        <w:t xml:space="preserve">El coordinador de convivencia rinde informe inmediatamente sobre la situación al Rector (Presidente del Comité Escolar de Convivencia) quien citará de manera inmediata y por el medio más expedito al Comité Escolar de Convivencia, padres, madres y/o acudientes de los estudiantes involucrados para presentar el caso y activar la Ruta de Atención Integral (RAI). </w:t>
      </w:r>
    </w:p>
    <w:p w14:paraId="11B89FF1" w14:textId="77777777" w:rsidR="002E7FF6" w:rsidRPr="00B07A79" w:rsidRDefault="002E7FF6" w:rsidP="002E7FF6">
      <w:pPr>
        <w:numPr>
          <w:ilvl w:val="0"/>
          <w:numId w:val="27"/>
        </w:numPr>
        <w:spacing w:after="21" w:line="360" w:lineRule="auto"/>
      </w:pPr>
      <w:r w:rsidRPr="00B07A79">
        <w:t xml:space="preserve">El Rector pondrá en conocimiento de la situación a la Policía Nacional y a otras entidades competentes. </w:t>
      </w:r>
    </w:p>
    <w:p w14:paraId="72DCA3AF" w14:textId="77777777" w:rsidR="002E7FF6" w:rsidRPr="00B07A79" w:rsidRDefault="002E7FF6" w:rsidP="002E7FF6">
      <w:pPr>
        <w:numPr>
          <w:ilvl w:val="0"/>
          <w:numId w:val="27"/>
        </w:numPr>
        <w:spacing w:after="21" w:line="360" w:lineRule="auto"/>
      </w:pPr>
      <w:r w:rsidRPr="00B07A79">
        <w:t xml:space="preserve">El comité Escolar de Convivencia tomará las medidas pertinentes de protección y hará el seguimiento de la situación. </w:t>
      </w:r>
    </w:p>
    <w:p w14:paraId="15806730" w14:textId="77777777" w:rsidR="002E7FF6" w:rsidRPr="00B07A79" w:rsidRDefault="002E7FF6" w:rsidP="002E7FF6">
      <w:pPr>
        <w:spacing w:line="360" w:lineRule="auto"/>
      </w:pPr>
    </w:p>
    <w:p w14:paraId="7A036497" w14:textId="77777777" w:rsidR="002E7FF6" w:rsidRPr="00B07A79" w:rsidRDefault="002E7FF6" w:rsidP="002E7FF6">
      <w:pPr>
        <w:pStyle w:val="Ttulo3"/>
      </w:pPr>
      <w:bookmarkStart w:id="393" w:name="_Toc2187"/>
      <w:bookmarkStart w:id="394" w:name="_Toc236301821"/>
      <w:r>
        <w:t>10.25.3 Sanciones para las situaciones tipo III</w:t>
      </w:r>
      <w:bookmarkEnd w:id="393"/>
      <w:bookmarkEnd w:id="394"/>
    </w:p>
    <w:p w14:paraId="6F36F1FC" w14:textId="77777777" w:rsidR="002E7FF6" w:rsidRPr="00B07A79" w:rsidRDefault="002E7FF6" w:rsidP="002E7FF6">
      <w:pPr>
        <w:numPr>
          <w:ilvl w:val="0"/>
          <w:numId w:val="28"/>
        </w:numPr>
        <w:spacing w:line="360" w:lineRule="auto"/>
      </w:pPr>
      <w:r w:rsidRPr="00B07A79">
        <w:t xml:space="preserve">Desescolarización o suspensión de clases por el término que dure la aclaración de su situación ante las autoridades competentes. </w:t>
      </w:r>
    </w:p>
    <w:p w14:paraId="29EE376D" w14:textId="77777777" w:rsidR="002E7FF6" w:rsidRPr="00B07A79" w:rsidRDefault="002E7FF6" w:rsidP="002E7FF6">
      <w:pPr>
        <w:numPr>
          <w:ilvl w:val="0"/>
          <w:numId w:val="28"/>
        </w:numPr>
        <w:pBdr>
          <w:top w:val="nil"/>
          <w:left w:val="nil"/>
          <w:bottom w:val="nil"/>
          <w:right w:val="nil"/>
          <w:between w:val="nil"/>
        </w:pBdr>
        <w:spacing w:line="360" w:lineRule="auto"/>
      </w:pPr>
      <w:r w:rsidRPr="00B07A79">
        <w:t xml:space="preserve">Cancelación de la matrícula y Pérdida de cupo para el año siguiente o no renovación de matrícula. </w:t>
      </w:r>
    </w:p>
    <w:p w14:paraId="32D11336" w14:textId="77777777" w:rsidR="002E7FF6" w:rsidRPr="00B07A79" w:rsidRDefault="002E7FF6" w:rsidP="002E7FF6">
      <w:pPr>
        <w:numPr>
          <w:ilvl w:val="0"/>
          <w:numId w:val="28"/>
        </w:numPr>
        <w:spacing w:line="360" w:lineRule="auto"/>
      </w:pPr>
      <w:r w:rsidRPr="00B07A79">
        <w:t>En caso de que sea estudiante de undécimo grado pierde el derecho de asistencia a los actos de clausura y/o proclamación de bachilleres.</w:t>
      </w:r>
    </w:p>
    <w:p w14:paraId="19DAC474" w14:textId="77777777" w:rsidR="002E7FF6" w:rsidRPr="00B07A79" w:rsidRDefault="002E7FF6" w:rsidP="002E7FF6">
      <w:pPr>
        <w:tabs>
          <w:tab w:val="left" w:pos="4080"/>
        </w:tabs>
        <w:spacing w:line="360" w:lineRule="auto"/>
        <w:ind w:right="145"/>
      </w:pPr>
    </w:p>
    <w:p w14:paraId="78AF54B4" w14:textId="77777777" w:rsidR="002E7FF6" w:rsidRPr="00B07A79" w:rsidRDefault="002E7FF6" w:rsidP="002E7FF6">
      <w:pPr>
        <w:pStyle w:val="Ttulo2"/>
      </w:pPr>
      <w:bookmarkStart w:id="395" w:name="_Toc2188"/>
      <w:bookmarkStart w:id="396" w:name="_Toc236301822"/>
      <w:r>
        <w:t>10.26 Del debido proceso y el derecho a la defensa</w:t>
      </w:r>
      <w:bookmarkEnd w:id="395"/>
      <w:bookmarkEnd w:id="396"/>
    </w:p>
    <w:p w14:paraId="795170ED" w14:textId="77777777" w:rsidR="002E7FF6" w:rsidRPr="00B07A79" w:rsidRDefault="002E7FF6" w:rsidP="002E7FF6">
      <w:pPr>
        <w:pBdr>
          <w:top w:val="nil"/>
          <w:left w:val="nil"/>
          <w:bottom w:val="nil"/>
          <w:right w:val="nil"/>
          <w:between w:val="nil"/>
        </w:pBdr>
        <w:spacing w:line="360" w:lineRule="auto"/>
      </w:pPr>
      <w:bookmarkStart w:id="397" w:name="_heading=h.fqb3nabhqiiv" w:colFirst="0" w:colLast="0"/>
      <w:bookmarkEnd w:id="397"/>
      <w:r w:rsidRPr="00B07A79">
        <w:t>Ningún estudiante puede ser sancionado sino por faltas previstas y mediante el procedimiento establecido en el presente reglamento o manual de convivencia, por la autoridad competente y con observancia a plenitud de las reglas y principios propios de juzgamiento.</w:t>
      </w:r>
    </w:p>
    <w:p w14:paraId="446637BF" w14:textId="77777777" w:rsidR="002E7FF6" w:rsidRPr="00B07A79" w:rsidRDefault="002E7FF6" w:rsidP="002E7FF6">
      <w:pPr>
        <w:pBdr>
          <w:top w:val="nil"/>
          <w:left w:val="nil"/>
          <w:bottom w:val="nil"/>
          <w:right w:val="nil"/>
          <w:between w:val="nil"/>
        </w:pBdr>
        <w:spacing w:line="360" w:lineRule="auto"/>
      </w:pPr>
      <w:r w:rsidRPr="00B07A79">
        <w:t>El debido proceso garantiza el derecho a la defensa y en virtud de este, el estudiante puede controvertid las pruebas que alleguen en su contra, presentar o solicitar otras pruebas, a interponer recursos y promover acciones, y a no ser sancionado dos veces por el mismo hecho.</w:t>
      </w:r>
    </w:p>
    <w:p w14:paraId="207579C6" w14:textId="77777777" w:rsidR="002E7FF6" w:rsidRPr="00B07A79" w:rsidRDefault="002E7FF6" w:rsidP="002E7FF6">
      <w:pPr>
        <w:pBdr>
          <w:top w:val="nil"/>
          <w:left w:val="nil"/>
          <w:bottom w:val="nil"/>
          <w:right w:val="nil"/>
          <w:between w:val="nil"/>
        </w:pBdr>
        <w:spacing w:line="360" w:lineRule="auto"/>
      </w:pPr>
    </w:p>
    <w:p w14:paraId="55CD5D2C" w14:textId="77777777" w:rsidR="002E7FF6" w:rsidRPr="00B07A79" w:rsidRDefault="002E7FF6" w:rsidP="002E7FF6">
      <w:pPr>
        <w:pStyle w:val="Ttulo3"/>
      </w:pPr>
      <w:bookmarkStart w:id="398" w:name="_Toc2189"/>
      <w:bookmarkStart w:id="399" w:name="_Toc236301823"/>
      <w:r>
        <w:t>10.26.1 Averiguación</w:t>
      </w:r>
      <w:bookmarkEnd w:id="398"/>
      <w:bookmarkEnd w:id="399"/>
    </w:p>
    <w:p w14:paraId="427C3C52" w14:textId="77777777" w:rsidR="002E7FF6" w:rsidRPr="00B07A79" w:rsidRDefault="002E7FF6" w:rsidP="002E7FF6">
      <w:pPr>
        <w:pBdr>
          <w:top w:val="nil"/>
          <w:left w:val="nil"/>
          <w:bottom w:val="nil"/>
          <w:right w:val="nil"/>
          <w:between w:val="nil"/>
        </w:pBdr>
        <w:spacing w:line="360" w:lineRule="auto"/>
      </w:pPr>
      <w:r w:rsidRPr="00B07A79">
        <w:t xml:space="preserve">Recibida la noticia de la presunta comisión de la falta, el primer paso consiste en averiguar si la falta efectivamente existió y quien o quienes son los presuntos autores. Si se determina que la </w:t>
      </w:r>
      <w:r w:rsidRPr="00B07A79">
        <w:lastRenderedPageBreak/>
        <w:t>falta no existió, se ordena el archivo del caso. Cuando se establece que efectivamente la falta existió y quien o quienes pueden ser los posibles autores, se abre la correspondiente investigación.</w:t>
      </w:r>
    </w:p>
    <w:p w14:paraId="3322FFBD" w14:textId="77777777" w:rsidR="002E7FF6" w:rsidRPr="00B07A79" w:rsidRDefault="002E7FF6" w:rsidP="002E7FF6">
      <w:pPr>
        <w:pBdr>
          <w:top w:val="nil"/>
          <w:left w:val="nil"/>
          <w:bottom w:val="nil"/>
          <w:right w:val="nil"/>
          <w:between w:val="nil"/>
        </w:pBdr>
        <w:spacing w:line="360" w:lineRule="auto"/>
      </w:pPr>
    </w:p>
    <w:p w14:paraId="60B9C95A" w14:textId="77777777" w:rsidR="002E7FF6" w:rsidRPr="00B07A79" w:rsidRDefault="002E7FF6" w:rsidP="002E7FF6">
      <w:pPr>
        <w:pStyle w:val="Ttulo3"/>
      </w:pPr>
      <w:bookmarkStart w:id="400" w:name="_Toc2190"/>
      <w:bookmarkStart w:id="401" w:name="_Toc236301824"/>
      <w:r>
        <w:t>10.26.2 Investigación</w:t>
      </w:r>
      <w:bookmarkEnd w:id="400"/>
      <w:bookmarkEnd w:id="401"/>
    </w:p>
    <w:p w14:paraId="526E7DC7" w14:textId="77777777" w:rsidR="002E7FF6" w:rsidRPr="00B07A79" w:rsidRDefault="002E7FF6" w:rsidP="002E7FF6">
      <w:pPr>
        <w:pBdr>
          <w:top w:val="nil"/>
          <w:left w:val="nil"/>
          <w:bottom w:val="nil"/>
          <w:right w:val="nil"/>
          <w:between w:val="nil"/>
        </w:pBdr>
        <w:spacing w:line="360" w:lineRule="auto"/>
      </w:pPr>
      <w:r w:rsidRPr="00B07A79">
        <w:t>La apertura de la investigación consiste en la presentación sucinta de lo averiguado, indicando las pruebas que permiten establecer que la falta existió y quien o quienes son sus posibles autores o cómplices, se les vincula a la investigación citándolos con sus padres o acudientes para ser escuchados en versión libre. En esta versión, en la cual se pueden aportar o solicitar pruebas, solo se escucha, se consigna en un acta la declaración libre y se firma por los presentes. Para mayor fidelidad de la diligencia es posible usar una grabadora o una cámara de video.</w:t>
      </w:r>
    </w:p>
    <w:p w14:paraId="73DC0D56" w14:textId="77777777" w:rsidR="002E7FF6" w:rsidRPr="00B07A79" w:rsidRDefault="002E7FF6" w:rsidP="002E7FF6">
      <w:pPr>
        <w:pBdr>
          <w:top w:val="nil"/>
          <w:left w:val="nil"/>
          <w:bottom w:val="nil"/>
          <w:right w:val="nil"/>
          <w:between w:val="nil"/>
        </w:pBdr>
        <w:spacing w:line="360" w:lineRule="auto"/>
      </w:pPr>
    </w:p>
    <w:p w14:paraId="5BF89879" w14:textId="77777777" w:rsidR="002E7FF6" w:rsidRPr="00B07A79" w:rsidRDefault="002E7FF6" w:rsidP="002E7FF6">
      <w:pPr>
        <w:pStyle w:val="Ttulo3"/>
      </w:pPr>
      <w:bookmarkStart w:id="402" w:name="_Toc2191"/>
      <w:bookmarkStart w:id="403" w:name="_Toc236301825"/>
      <w:r>
        <w:t>10.26.3 Pliegos de cargos y descargos</w:t>
      </w:r>
      <w:bookmarkEnd w:id="402"/>
      <w:bookmarkEnd w:id="403"/>
    </w:p>
    <w:p w14:paraId="6AFE39F0" w14:textId="77777777" w:rsidR="002E7FF6" w:rsidRPr="00B07A79" w:rsidRDefault="002E7FF6" w:rsidP="002E7FF6">
      <w:pPr>
        <w:pBdr>
          <w:top w:val="nil"/>
          <w:left w:val="nil"/>
          <w:bottom w:val="nil"/>
          <w:right w:val="nil"/>
          <w:between w:val="nil"/>
        </w:pBdr>
        <w:spacing w:line="360" w:lineRule="auto"/>
      </w:pPr>
      <w:r w:rsidRPr="00B07A79">
        <w:t>Analizada la situación y confrontada las pruebas o indicios, se puede excluir de la investigación al declarante, vincular a otras personas o mantenerlo en la investigación corriéndole traslado de pliegos de cargos. El pliego de cargos es un escrito sucinto en el cual se indican los hechos y las pruebas que relacionan al posible responsable o cómplice con la comisión de la falta para que de forma escrita y dentro de cinco (5) días siguientes rindan descargos o explicaciones.</w:t>
      </w:r>
    </w:p>
    <w:p w14:paraId="3601A02D" w14:textId="77777777" w:rsidR="002E7FF6" w:rsidRPr="00B07A79" w:rsidRDefault="002E7FF6" w:rsidP="002E7FF6">
      <w:pPr>
        <w:pBdr>
          <w:top w:val="nil"/>
          <w:left w:val="nil"/>
          <w:bottom w:val="nil"/>
          <w:right w:val="nil"/>
          <w:between w:val="nil"/>
        </w:pBdr>
        <w:spacing w:line="360" w:lineRule="auto"/>
      </w:pPr>
    </w:p>
    <w:p w14:paraId="776ABF14" w14:textId="77777777" w:rsidR="002E7FF6" w:rsidRPr="00B07A79" w:rsidRDefault="002E7FF6" w:rsidP="002E7FF6">
      <w:pPr>
        <w:pStyle w:val="Ttulo3"/>
      </w:pPr>
      <w:bookmarkStart w:id="404" w:name="_Toc2192"/>
      <w:bookmarkStart w:id="405" w:name="_Toc236301826"/>
      <w:r>
        <w:t>10.26.4 Resolución motivada</w:t>
      </w:r>
      <w:bookmarkEnd w:id="404"/>
      <w:bookmarkEnd w:id="405"/>
    </w:p>
    <w:p w14:paraId="55314F36" w14:textId="77777777" w:rsidR="002E7FF6" w:rsidRPr="00B07A79" w:rsidRDefault="002E7FF6" w:rsidP="002E7FF6">
      <w:pPr>
        <w:pBdr>
          <w:top w:val="nil"/>
          <w:left w:val="nil"/>
          <w:bottom w:val="nil"/>
          <w:right w:val="nil"/>
          <w:between w:val="nil"/>
        </w:pBdr>
        <w:spacing w:line="360" w:lineRule="auto"/>
      </w:pPr>
      <w:r w:rsidRPr="00B07A79">
        <w:t>LA DECLARACION de inocencia o imposición debe hacerse mediante una resolución motivada. Consiste en una relación cronológica de los hechos y de las pruebas que sirven de fundamento a la decisión a tomar, en una exposición razonada de las pruebas aportadas por la defensa, una parte sobre las normas infringidas del manual de convivencia y la explicación de las circunstancias que se consideran atenuantes o agravantes. Finalmente, se resuelve exonerar o imponer la sanción.</w:t>
      </w:r>
    </w:p>
    <w:p w14:paraId="5FB8A880" w14:textId="77777777" w:rsidR="002E7FF6" w:rsidRPr="00B07A79" w:rsidRDefault="002E7FF6" w:rsidP="002E7FF6">
      <w:pPr>
        <w:pBdr>
          <w:top w:val="nil"/>
          <w:left w:val="nil"/>
          <w:bottom w:val="nil"/>
          <w:right w:val="nil"/>
          <w:between w:val="nil"/>
        </w:pBdr>
        <w:spacing w:line="360" w:lineRule="auto"/>
      </w:pPr>
      <w:r w:rsidRPr="00B07A79">
        <w:rPr>
          <w:b/>
          <w:bCs/>
          <w:i/>
          <w:iCs/>
        </w:rPr>
        <w:t>Parágrafo 1:</w:t>
      </w:r>
      <w:r w:rsidRPr="00B07A79">
        <w:t xml:space="preserve"> la notificación debe ser notificada personalmente a los interesados.</w:t>
      </w:r>
    </w:p>
    <w:p w14:paraId="4A252731" w14:textId="77777777" w:rsidR="002E7FF6" w:rsidRPr="00B07A79" w:rsidRDefault="002E7FF6" w:rsidP="002E7FF6">
      <w:pPr>
        <w:pBdr>
          <w:top w:val="nil"/>
          <w:left w:val="nil"/>
          <w:bottom w:val="nil"/>
          <w:right w:val="nil"/>
          <w:between w:val="nil"/>
        </w:pBdr>
        <w:spacing w:line="360" w:lineRule="auto"/>
      </w:pPr>
    </w:p>
    <w:p w14:paraId="0E5D63D6" w14:textId="77777777" w:rsidR="002E7FF6" w:rsidRPr="00B07A79" w:rsidRDefault="002E7FF6" w:rsidP="002E7FF6">
      <w:pPr>
        <w:pStyle w:val="Ttulo3"/>
      </w:pPr>
      <w:bookmarkStart w:id="406" w:name="_Toc2193"/>
      <w:bookmarkStart w:id="407" w:name="_Toc236301827"/>
      <w:r>
        <w:lastRenderedPageBreak/>
        <w:t>10.26.5 Recursos</w:t>
      </w:r>
      <w:bookmarkEnd w:id="406"/>
      <w:bookmarkEnd w:id="407"/>
    </w:p>
    <w:p w14:paraId="2FCBC4D6" w14:textId="77777777" w:rsidR="002E7FF6" w:rsidRPr="00B07A79" w:rsidRDefault="002E7FF6" w:rsidP="002E7FF6">
      <w:pPr>
        <w:pBdr>
          <w:top w:val="nil"/>
          <w:left w:val="nil"/>
          <w:bottom w:val="nil"/>
          <w:right w:val="nil"/>
          <w:between w:val="nil"/>
        </w:pBdr>
        <w:spacing w:line="360" w:lineRule="auto"/>
      </w:pPr>
      <w:r w:rsidRPr="00B07A79">
        <w:t>Toda resolución que impone una sanción debe indicar que contra ella los recursos de reposición ante la misma autoridad que la dicto o el de apelación ante su superior. Los recursos deben ser interpuestos dentro de los tres (3) días siguientes a la notificación.</w:t>
      </w:r>
    </w:p>
    <w:p w14:paraId="374B1325" w14:textId="77777777" w:rsidR="002E7FF6" w:rsidRPr="00B07A79" w:rsidRDefault="002E7FF6" w:rsidP="002E7FF6">
      <w:pPr>
        <w:pBdr>
          <w:top w:val="nil"/>
          <w:left w:val="nil"/>
          <w:bottom w:val="nil"/>
          <w:right w:val="nil"/>
          <w:between w:val="nil"/>
        </w:pBdr>
        <w:spacing w:line="360" w:lineRule="auto"/>
      </w:pPr>
    </w:p>
    <w:p w14:paraId="562A3E45" w14:textId="77777777" w:rsidR="002E7FF6" w:rsidRPr="00B07A79" w:rsidRDefault="002E7FF6" w:rsidP="002E7FF6">
      <w:pPr>
        <w:pStyle w:val="Ttulo3"/>
      </w:pPr>
      <w:bookmarkStart w:id="408" w:name="_Toc2194"/>
      <w:bookmarkStart w:id="409" w:name="_Toc236301828"/>
      <w:r>
        <w:t>10.26.6 Instancias disciplinarias</w:t>
      </w:r>
      <w:bookmarkEnd w:id="408"/>
      <w:bookmarkEnd w:id="409"/>
    </w:p>
    <w:p w14:paraId="2DA3B003" w14:textId="77777777" w:rsidR="002E7FF6" w:rsidRPr="00B07A79" w:rsidRDefault="002E7FF6" w:rsidP="002E7FF6">
      <w:pPr>
        <w:pBdr>
          <w:top w:val="nil"/>
          <w:left w:val="nil"/>
          <w:bottom w:val="nil"/>
          <w:right w:val="nil"/>
          <w:between w:val="nil"/>
        </w:pBdr>
        <w:spacing w:line="360" w:lineRule="auto"/>
      </w:pPr>
      <w:r w:rsidRPr="00B07A79">
        <w:t>Las instancias disciplinarias encargadas de adelantar los procesos de imposición de sanciones son las siguientes:</w:t>
      </w:r>
    </w:p>
    <w:p w14:paraId="7BA43FD9" w14:textId="77777777" w:rsidR="002E7FF6" w:rsidRPr="00B07A79" w:rsidRDefault="002E7FF6" w:rsidP="002E7FF6">
      <w:pPr>
        <w:widowControl w:val="0"/>
        <w:numPr>
          <w:ilvl w:val="0"/>
          <w:numId w:val="77"/>
        </w:numPr>
        <w:pBdr>
          <w:top w:val="nil"/>
          <w:left w:val="nil"/>
          <w:bottom w:val="nil"/>
          <w:right w:val="nil"/>
          <w:between w:val="nil"/>
        </w:pBdr>
        <w:spacing w:line="360" w:lineRule="auto"/>
      </w:pPr>
      <w:r w:rsidRPr="00B07A79">
        <w:t>Coordinación de disciplina</w:t>
      </w:r>
    </w:p>
    <w:p w14:paraId="67326316" w14:textId="77777777" w:rsidR="002E7FF6" w:rsidRPr="00B07A79" w:rsidRDefault="002E7FF6" w:rsidP="002E7FF6">
      <w:pPr>
        <w:widowControl w:val="0"/>
        <w:numPr>
          <w:ilvl w:val="0"/>
          <w:numId w:val="77"/>
        </w:numPr>
        <w:pBdr>
          <w:top w:val="nil"/>
          <w:left w:val="nil"/>
          <w:bottom w:val="nil"/>
          <w:right w:val="nil"/>
          <w:between w:val="nil"/>
        </w:pBdr>
        <w:spacing w:line="360" w:lineRule="auto"/>
      </w:pPr>
      <w:r w:rsidRPr="00B07A79">
        <w:t>Comité de convivencia escolar</w:t>
      </w:r>
    </w:p>
    <w:p w14:paraId="13103B8E" w14:textId="77777777" w:rsidR="002E7FF6" w:rsidRPr="00B07A79" w:rsidRDefault="002E7FF6" w:rsidP="002E7FF6">
      <w:pPr>
        <w:widowControl w:val="0"/>
        <w:numPr>
          <w:ilvl w:val="0"/>
          <w:numId w:val="77"/>
        </w:numPr>
        <w:pBdr>
          <w:top w:val="nil"/>
          <w:left w:val="nil"/>
          <w:bottom w:val="nil"/>
          <w:right w:val="nil"/>
          <w:between w:val="nil"/>
        </w:pBdr>
        <w:spacing w:line="360" w:lineRule="auto"/>
      </w:pPr>
      <w:r w:rsidRPr="00B07A79">
        <w:t>Consejo académico</w:t>
      </w:r>
    </w:p>
    <w:p w14:paraId="70C97406" w14:textId="77777777" w:rsidR="002E7FF6" w:rsidRPr="00B07A79" w:rsidRDefault="002E7FF6" w:rsidP="002E7FF6">
      <w:pPr>
        <w:widowControl w:val="0"/>
        <w:numPr>
          <w:ilvl w:val="0"/>
          <w:numId w:val="77"/>
        </w:numPr>
        <w:pBdr>
          <w:top w:val="nil"/>
          <w:left w:val="nil"/>
          <w:bottom w:val="nil"/>
          <w:right w:val="nil"/>
          <w:between w:val="nil"/>
        </w:pBdr>
        <w:spacing w:line="360" w:lineRule="auto"/>
      </w:pPr>
      <w:r w:rsidRPr="00B07A79">
        <w:t>Consejo directivo</w:t>
      </w:r>
    </w:p>
    <w:p w14:paraId="7B750848" w14:textId="77777777" w:rsidR="002E7FF6" w:rsidRPr="00B07A79" w:rsidRDefault="002E7FF6" w:rsidP="002E7FF6">
      <w:pPr>
        <w:pStyle w:val="Ttulo2"/>
      </w:pPr>
      <w:bookmarkStart w:id="410" w:name="_Toc2195"/>
      <w:bookmarkStart w:id="411" w:name="_Toc236301829"/>
      <w:r>
        <w:t>10.27 Aspectos académicos y de comportamiento</w:t>
      </w:r>
      <w:bookmarkEnd w:id="410"/>
      <w:bookmarkEnd w:id="411"/>
    </w:p>
    <w:p w14:paraId="53CBA6F8" w14:textId="77777777" w:rsidR="002E7FF6" w:rsidRPr="00B07A79" w:rsidRDefault="002E7FF6" w:rsidP="002E7FF6">
      <w:pPr>
        <w:pBdr>
          <w:top w:val="nil"/>
          <w:left w:val="nil"/>
          <w:bottom w:val="nil"/>
          <w:right w:val="nil"/>
          <w:between w:val="nil"/>
        </w:pBdr>
        <w:spacing w:line="360" w:lineRule="auto"/>
      </w:pPr>
      <w:r w:rsidRPr="00B07A79">
        <w:t>El debido proceso en el campo educativo se encuentra cruzado en forma transversal por los aspectos académicos y de comportamiento del estudiante.</w:t>
      </w:r>
    </w:p>
    <w:p w14:paraId="46D158D3" w14:textId="77777777" w:rsidR="002E7FF6" w:rsidRPr="00B07A79" w:rsidRDefault="002E7FF6" w:rsidP="002E7FF6">
      <w:pPr>
        <w:pBdr>
          <w:top w:val="nil"/>
          <w:left w:val="nil"/>
          <w:bottom w:val="nil"/>
          <w:right w:val="nil"/>
          <w:between w:val="nil"/>
        </w:pBdr>
        <w:spacing w:line="360" w:lineRule="auto"/>
      </w:pPr>
    </w:p>
    <w:p w14:paraId="68498399" w14:textId="77777777" w:rsidR="002E7FF6" w:rsidRPr="00B07A79" w:rsidRDefault="002E7FF6" w:rsidP="002E7FF6">
      <w:pPr>
        <w:widowControl w:val="0"/>
        <w:numPr>
          <w:ilvl w:val="0"/>
          <w:numId w:val="78"/>
        </w:numPr>
        <w:pBdr>
          <w:top w:val="nil"/>
          <w:left w:val="nil"/>
          <w:bottom w:val="nil"/>
          <w:right w:val="nil"/>
          <w:between w:val="nil"/>
        </w:pBdr>
        <w:spacing w:line="360" w:lineRule="auto"/>
      </w:pPr>
      <w:r w:rsidRPr="00B07A79">
        <w:t>ASPECTOS ACADEMICOS:</w:t>
      </w:r>
    </w:p>
    <w:p w14:paraId="674A6277" w14:textId="77777777" w:rsidR="002E7FF6" w:rsidRPr="00B07A79" w:rsidRDefault="002E7FF6" w:rsidP="002E7FF6">
      <w:pPr>
        <w:widowControl w:val="0"/>
        <w:numPr>
          <w:ilvl w:val="0"/>
          <w:numId w:val="79"/>
        </w:numPr>
        <w:pBdr>
          <w:top w:val="nil"/>
          <w:left w:val="nil"/>
          <w:bottom w:val="nil"/>
          <w:right w:val="nil"/>
          <w:between w:val="nil"/>
        </w:pBdr>
        <w:spacing w:line="360" w:lineRule="auto"/>
      </w:pPr>
      <w:r w:rsidRPr="00B07A79">
        <w:rPr>
          <w:b/>
          <w:bCs/>
          <w:i/>
          <w:iCs/>
        </w:rPr>
        <w:t>Maestro(a) – estudiante:</w:t>
      </w:r>
      <w:r w:rsidRPr="00B07A79">
        <w:t xml:space="preserve"> El maestro se encarga de encontrar las causas de la situación objeto de preocupación, dada su cercanía al estudiante, inmediatamente debe informar al director de grupo, dejando constancia escrita en el libro de seguimiento con las respectivas firmas.</w:t>
      </w:r>
    </w:p>
    <w:p w14:paraId="2BB05FED" w14:textId="77777777" w:rsidR="002E7FF6" w:rsidRPr="00B07A79" w:rsidRDefault="002E7FF6" w:rsidP="002E7FF6">
      <w:pPr>
        <w:widowControl w:val="0"/>
        <w:numPr>
          <w:ilvl w:val="0"/>
          <w:numId w:val="79"/>
        </w:numPr>
        <w:pBdr>
          <w:top w:val="nil"/>
          <w:left w:val="nil"/>
          <w:bottom w:val="nil"/>
          <w:right w:val="nil"/>
          <w:between w:val="nil"/>
        </w:pBdr>
        <w:spacing w:line="360" w:lineRule="auto"/>
      </w:pPr>
      <w:r w:rsidRPr="00B07A79">
        <w:rPr>
          <w:b/>
          <w:bCs/>
          <w:i/>
          <w:iCs/>
        </w:rPr>
        <w:t>Director(a) de grupo – estudiante – padre de familia y/o acudiente</w:t>
      </w:r>
      <w:r w:rsidRPr="00B07A79">
        <w:t>: El director de grupo se ocupa de ampliar la información de la situación para buscar alternativas de mejoramiento que comprometan al estudiante y a la familia de este, dejando constancia en el libro de seguimiento del estudiante, con las respectivas firmas.</w:t>
      </w:r>
    </w:p>
    <w:p w14:paraId="285CC1C5" w14:textId="77777777" w:rsidR="002E7FF6" w:rsidRPr="00B07A79" w:rsidRDefault="002E7FF6" w:rsidP="002E7FF6">
      <w:pPr>
        <w:widowControl w:val="0"/>
        <w:numPr>
          <w:ilvl w:val="0"/>
          <w:numId w:val="79"/>
        </w:numPr>
        <w:pBdr>
          <w:top w:val="nil"/>
          <w:left w:val="nil"/>
          <w:bottom w:val="nil"/>
          <w:right w:val="nil"/>
          <w:between w:val="nil"/>
        </w:pBdr>
        <w:spacing w:line="360" w:lineRule="auto"/>
      </w:pPr>
      <w:r w:rsidRPr="00B07A79">
        <w:rPr>
          <w:b/>
          <w:bCs/>
          <w:i/>
          <w:iCs/>
        </w:rPr>
        <w:t>Coordinador – estudiante – maestro(a) – padre de familia y/o acudiente</w:t>
      </w:r>
      <w:r w:rsidRPr="00B07A79">
        <w:t>: Corresponde determinar y aplicar correctivos. Sugerencia de solicitud de ayuda, elaboración de compromisos pedagógicos que serán evaluados en reuniones periódicas con la asistencia de los estudiantes y padres de familias involucrados, haciendo la anotación correspondiente en el observador del estudiante con las firmas debidas.</w:t>
      </w:r>
    </w:p>
    <w:p w14:paraId="09825EAA" w14:textId="77777777" w:rsidR="002E7FF6" w:rsidRPr="00B07A79" w:rsidRDefault="002E7FF6" w:rsidP="002E7FF6">
      <w:pPr>
        <w:widowControl w:val="0"/>
        <w:numPr>
          <w:ilvl w:val="0"/>
          <w:numId w:val="79"/>
        </w:numPr>
        <w:pBdr>
          <w:top w:val="nil"/>
          <w:left w:val="nil"/>
          <w:bottom w:val="nil"/>
          <w:right w:val="nil"/>
          <w:between w:val="nil"/>
        </w:pBdr>
        <w:spacing w:line="360" w:lineRule="auto"/>
      </w:pPr>
      <w:r w:rsidRPr="00B07A79">
        <w:rPr>
          <w:b/>
          <w:bCs/>
          <w:i/>
          <w:iCs/>
        </w:rPr>
        <w:lastRenderedPageBreak/>
        <w:t>Comisión de evaluación y promoción</w:t>
      </w:r>
      <w:r w:rsidRPr="00B07A79">
        <w:t>: Analiza los procesos con el estudiante, pedagógicos, metodológicos, recursos, oportunidades, responsabilidades y decisiones o recomendaciones que se consignan en el acta correspondiente para que sirva de soporte al rector(a) para su ejecución y comunicación mediante resolución rectoral motivada; de igual manera evalúa el desarrollo de los procesos pedagógicos y recomienda acciones de mejoramiento para los docentes en cada periodo.</w:t>
      </w:r>
    </w:p>
    <w:p w14:paraId="697646CB" w14:textId="77777777" w:rsidR="002E7FF6" w:rsidRPr="00B07A79" w:rsidRDefault="002E7FF6" w:rsidP="002E7FF6">
      <w:pPr>
        <w:widowControl w:val="0"/>
        <w:numPr>
          <w:ilvl w:val="0"/>
          <w:numId w:val="79"/>
        </w:numPr>
        <w:pBdr>
          <w:top w:val="nil"/>
          <w:left w:val="nil"/>
          <w:bottom w:val="nil"/>
          <w:right w:val="nil"/>
          <w:between w:val="nil"/>
        </w:pBdr>
        <w:spacing w:line="360" w:lineRule="auto"/>
      </w:pPr>
      <w:r w:rsidRPr="00B07A79">
        <w:rPr>
          <w:b/>
          <w:bCs/>
          <w:i/>
          <w:iCs/>
        </w:rPr>
        <w:t>Consejo directivo:</w:t>
      </w:r>
      <w:r w:rsidRPr="00B07A79">
        <w:t xml:space="preserve"> Resuelve el recurso de apelación como instancia final, previo análisis de los procesos anteriores y consta el derecho al debido proceso a la defensa.</w:t>
      </w:r>
    </w:p>
    <w:p w14:paraId="7986CBEF" w14:textId="77777777" w:rsidR="002E7FF6" w:rsidRPr="00B07A79" w:rsidRDefault="002E7FF6" w:rsidP="002E7FF6">
      <w:pPr>
        <w:pBdr>
          <w:top w:val="nil"/>
          <w:left w:val="nil"/>
          <w:bottom w:val="nil"/>
          <w:right w:val="nil"/>
          <w:between w:val="nil"/>
        </w:pBdr>
        <w:spacing w:line="360" w:lineRule="auto"/>
        <w:rPr>
          <w:color w:val="FF0000"/>
        </w:rPr>
      </w:pPr>
    </w:p>
    <w:p w14:paraId="434A8922" w14:textId="77777777" w:rsidR="002E7FF6" w:rsidRPr="00B07A79" w:rsidRDefault="002E7FF6" w:rsidP="002E7FF6">
      <w:pPr>
        <w:widowControl w:val="0"/>
        <w:numPr>
          <w:ilvl w:val="0"/>
          <w:numId w:val="78"/>
        </w:numPr>
        <w:pBdr>
          <w:top w:val="nil"/>
          <w:left w:val="nil"/>
          <w:bottom w:val="nil"/>
          <w:right w:val="nil"/>
          <w:between w:val="nil"/>
        </w:pBdr>
        <w:spacing w:line="360" w:lineRule="auto"/>
      </w:pPr>
      <w:r w:rsidRPr="00B07A79">
        <w:t>ASPECTOS DE COMPORTAMIENTO:</w:t>
      </w:r>
    </w:p>
    <w:p w14:paraId="1D7BBA31" w14:textId="77777777" w:rsidR="002E7FF6" w:rsidRPr="00B07A79" w:rsidRDefault="002E7FF6" w:rsidP="002E7FF6">
      <w:pPr>
        <w:widowControl w:val="0"/>
        <w:numPr>
          <w:ilvl w:val="0"/>
          <w:numId w:val="9"/>
        </w:numPr>
        <w:pBdr>
          <w:top w:val="nil"/>
          <w:left w:val="nil"/>
          <w:bottom w:val="nil"/>
          <w:right w:val="nil"/>
          <w:between w:val="nil"/>
        </w:pBdr>
        <w:spacing w:line="360" w:lineRule="auto"/>
      </w:pPr>
      <w:r w:rsidRPr="00B07A79">
        <w:rPr>
          <w:b/>
          <w:bCs/>
          <w:i/>
          <w:iCs/>
        </w:rPr>
        <w:t>Maestro(a) – estudiante</w:t>
      </w:r>
      <w:r w:rsidRPr="00B07A79">
        <w:t xml:space="preserve">: Recordar deberes y derechos del estudiante contemplados en el manual de convivencia, las sanciones por infringir esas normas. Búsqueda de causas que generan el problema, anotando en la ficha de seguimiento del estudiante con las respectivas firmas. </w:t>
      </w:r>
    </w:p>
    <w:p w14:paraId="2EA29F4D" w14:textId="77777777" w:rsidR="002E7FF6" w:rsidRPr="00B07A79" w:rsidRDefault="002E7FF6" w:rsidP="002E7FF6">
      <w:pPr>
        <w:widowControl w:val="0"/>
        <w:numPr>
          <w:ilvl w:val="0"/>
          <w:numId w:val="9"/>
        </w:numPr>
        <w:pBdr>
          <w:top w:val="nil"/>
          <w:left w:val="nil"/>
          <w:bottom w:val="nil"/>
          <w:right w:val="nil"/>
          <w:between w:val="nil"/>
        </w:pBdr>
        <w:spacing w:line="360" w:lineRule="auto"/>
      </w:pPr>
      <w:r w:rsidRPr="00B07A79">
        <w:rPr>
          <w:b/>
          <w:bCs/>
          <w:i/>
          <w:iCs/>
        </w:rPr>
        <w:t>Director(a) de grupo – estudiante – padre de familia y/o acudiente</w:t>
      </w:r>
      <w:r w:rsidRPr="00B07A79">
        <w:t xml:space="preserve">: Ampliar la información frente la conducta presentada y planear los correctivos a aplicar de acuerdo al manual de convivencia. Brindar elementos de ayuda que le permitan al estudiante corregir en el ámbito formativo, la conducta presentada, consignar en la ficha de seguimiento el procedimiento con las firmas correspondiente. </w:t>
      </w:r>
    </w:p>
    <w:p w14:paraId="2FC61AF9" w14:textId="77777777" w:rsidR="002E7FF6" w:rsidRPr="00B07A79" w:rsidRDefault="002E7FF6" w:rsidP="002E7FF6">
      <w:pPr>
        <w:widowControl w:val="0"/>
        <w:numPr>
          <w:ilvl w:val="0"/>
          <w:numId w:val="9"/>
        </w:numPr>
        <w:pBdr>
          <w:top w:val="nil"/>
          <w:left w:val="nil"/>
          <w:bottom w:val="nil"/>
          <w:right w:val="nil"/>
          <w:between w:val="nil"/>
        </w:pBdr>
        <w:spacing w:line="360" w:lineRule="auto"/>
      </w:pPr>
      <w:r w:rsidRPr="00B07A79">
        <w:rPr>
          <w:b/>
          <w:bCs/>
          <w:i/>
          <w:iCs/>
        </w:rPr>
        <w:t>Coordinador – estudiante – director(a) de grupo – padre de familia y/o acudiente</w:t>
      </w:r>
      <w:r w:rsidRPr="00B07A79">
        <w:t xml:space="preserve">: Aplicar los correctivos de acuerdo a la norma infringida, compromiso del estudiante y del padre de familia y/o acudiente. Solicitar ayuda profesional cuando el estudiante es reincidente en el comportamiento de la falta. El compromiso de comportamiento debe contener un plazo determinado, si después de este límite si después de este limite el estudiante incurre en faltas, se le elaborara un contrato pedagógico con seguimiento periódico, en este participaran con el acompañamiento el padre de familia y/o acudiente, director de grupo y coordinador. En caso de persistir la situación o de no poder llegar a solución de la dificultad se remite al comité de convivencia escolar institucional; para que tomen carta en el asunto y puedan establecer que instancias de apoyo a la familia y del menor serán remitido.; dejando evidencias del proceso implicando concertación, sanción, correctivo en la </w:t>
      </w:r>
      <w:r w:rsidRPr="00B07A79">
        <w:lastRenderedPageBreak/>
        <w:t xml:space="preserve">ficha de seguimiento del estudiante, refrendándola con las firmas correspondiente.  </w:t>
      </w:r>
    </w:p>
    <w:p w14:paraId="5E059FAB" w14:textId="77777777" w:rsidR="002E7FF6" w:rsidRPr="00B07A79" w:rsidRDefault="002E7FF6" w:rsidP="002E7FF6">
      <w:pPr>
        <w:widowControl w:val="0"/>
        <w:numPr>
          <w:ilvl w:val="0"/>
          <w:numId w:val="9"/>
        </w:numPr>
        <w:pBdr>
          <w:top w:val="nil"/>
          <w:left w:val="nil"/>
          <w:bottom w:val="nil"/>
          <w:right w:val="nil"/>
          <w:between w:val="nil"/>
        </w:pBdr>
        <w:spacing w:line="360" w:lineRule="auto"/>
      </w:pPr>
      <w:r w:rsidRPr="00B07A79">
        <w:rPr>
          <w:b/>
          <w:bCs/>
          <w:i/>
          <w:iCs/>
        </w:rPr>
        <w:t>Comité de convivencia</w:t>
      </w:r>
      <w:r w:rsidRPr="00B07A79">
        <w:t>: Aplicación de estímulos y sanciones pertinentes, al contenido del manual de convivencia. La comisión luego del análisis exhaustivo de las situaciones disciplinarias planteadas, procederá, garantizando el debido proceso y el derecho a la defensa, a escuchar las intervenciones del estudiante implicado (artículo 29 de la constitución política nacional) y del padre de familia y/o acudiente del estudiante (código del menor).</w:t>
      </w:r>
    </w:p>
    <w:p w14:paraId="18CB3B77" w14:textId="77777777" w:rsidR="002E7FF6" w:rsidRPr="00B07A79" w:rsidRDefault="002E7FF6" w:rsidP="002E7FF6">
      <w:pPr>
        <w:widowControl w:val="0"/>
        <w:numPr>
          <w:ilvl w:val="0"/>
          <w:numId w:val="9"/>
        </w:numPr>
        <w:pBdr>
          <w:top w:val="nil"/>
          <w:left w:val="nil"/>
          <w:bottom w:val="nil"/>
          <w:right w:val="nil"/>
          <w:between w:val="nil"/>
        </w:pBdr>
        <w:spacing w:line="360" w:lineRule="auto"/>
      </w:pPr>
      <w:r w:rsidRPr="00B07A79">
        <w:rPr>
          <w:b/>
          <w:bCs/>
          <w:i/>
          <w:iCs/>
        </w:rPr>
        <w:t>Consejo directivo</w:t>
      </w:r>
      <w:r w:rsidRPr="00B07A79">
        <w:t>: Resuelve en última instancia recursos de apelación interpuesto por los estudiantes que sientan violados sus derechos y/o debido proceso, con base en el acta, el rector(a) ejecutara la decisión mediante resolución rectoral debidamente motivada.</w:t>
      </w:r>
    </w:p>
    <w:p w14:paraId="47B4FDA0" w14:textId="77777777" w:rsidR="002E7FF6" w:rsidRPr="00B07A79" w:rsidRDefault="002E7FF6" w:rsidP="002E7FF6">
      <w:pPr>
        <w:pBdr>
          <w:top w:val="nil"/>
          <w:left w:val="nil"/>
          <w:bottom w:val="nil"/>
          <w:right w:val="nil"/>
          <w:between w:val="nil"/>
        </w:pBdr>
        <w:spacing w:line="360" w:lineRule="auto"/>
        <w:ind w:left="1440"/>
      </w:pPr>
      <w:r w:rsidRPr="00B07A79">
        <w:rPr>
          <w:b/>
          <w:bCs/>
          <w:i/>
          <w:iCs/>
        </w:rPr>
        <w:t>Parágrafo 1°:</w:t>
      </w:r>
      <w:r w:rsidRPr="00B07A79">
        <w:t xml:space="preserve"> En todas las instancias el estudiante puede ejercer su derecho a controvertir pruebas, a acudir a instancia superior en caso de considerar vulnerados sus derechos, interponiendo los recursos de reposición y apelación ante el comité de evaluación y promoción y consejo directivo respectivamente. </w:t>
      </w:r>
    </w:p>
    <w:p w14:paraId="0572C237" w14:textId="77777777" w:rsidR="002E7FF6" w:rsidRPr="00B07A79" w:rsidRDefault="002E7FF6" w:rsidP="002E7FF6">
      <w:pPr>
        <w:pBdr>
          <w:top w:val="nil"/>
          <w:left w:val="nil"/>
          <w:bottom w:val="nil"/>
          <w:right w:val="nil"/>
          <w:between w:val="nil"/>
        </w:pBdr>
        <w:spacing w:line="360" w:lineRule="auto"/>
        <w:rPr>
          <w:b/>
          <w:bCs/>
        </w:rPr>
      </w:pPr>
    </w:p>
    <w:p w14:paraId="1E91585A" w14:textId="77777777" w:rsidR="002E7FF6" w:rsidRPr="00B07A79" w:rsidRDefault="002E7FF6" w:rsidP="002E7FF6">
      <w:pPr>
        <w:pBdr>
          <w:top w:val="nil"/>
          <w:left w:val="nil"/>
          <w:bottom w:val="nil"/>
          <w:right w:val="nil"/>
          <w:between w:val="nil"/>
        </w:pBdr>
        <w:spacing w:line="360" w:lineRule="auto"/>
        <w:rPr>
          <w:b/>
          <w:bCs/>
        </w:rPr>
      </w:pPr>
      <w:r w:rsidRPr="00B07A79">
        <w:rPr>
          <w:b/>
          <w:bCs/>
        </w:rPr>
        <w:t>CORRECTIVOS PEDAGÓGICOS</w:t>
      </w:r>
    </w:p>
    <w:p w14:paraId="48F73A27" w14:textId="77777777" w:rsidR="002E7FF6" w:rsidRPr="00B07A79" w:rsidRDefault="002E7FF6" w:rsidP="002E7FF6">
      <w:pPr>
        <w:pBdr>
          <w:top w:val="nil"/>
          <w:left w:val="nil"/>
          <w:bottom w:val="nil"/>
          <w:right w:val="nil"/>
          <w:between w:val="nil"/>
        </w:pBdr>
        <w:spacing w:line="360" w:lineRule="auto"/>
      </w:pPr>
      <w:r w:rsidRPr="00B07A79">
        <w:t>Son acciones encaminadas a motivar a los estudiantes a un cambio positivo de comportamiento, a mejorar la convivencia y el interés por su formación integral. Si un estudiante no es capaz de adaptarse al ambiente que debe reinar en la institución, perjudicando con ello a todos los demás miembros de la comunidad educativa, se hará merecedor de las sanciones correctivas que se describen a continuación:</w:t>
      </w:r>
    </w:p>
    <w:p w14:paraId="4F7ED29E" w14:textId="77777777" w:rsidR="002E7FF6" w:rsidRPr="00B07A79" w:rsidRDefault="002E7FF6" w:rsidP="002E7FF6">
      <w:pPr>
        <w:widowControl w:val="0"/>
        <w:numPr>
          <w:ilvl w:val="0"/>
          <w:numId w:val="10"/>
        </w:numPr>
        <w:pBdr>
          <w:top w:val="nil"/>
          <w:left w:val="nil"/>
          <w:bottom w:val="nil"/>
          <w:right w:val="nil"/>
          <w:between w:val="nil"/>
        </w:pBdr>
        <w:spacing w:line="360" w:lineRule="auto"/>
      </w:pPr>
      <w:r w:rsidRPr="00B07A79">
        <w:rPr>
          <w:b/>
          <w:bCs/>
          <w:i/>
          <w:iCs/>
        </w:rPr>
        <w:t>Dialogo</w:t>
      </w:r>
      <w:r w:rsidRPr="00B07A79">
        <w:t>: Al ocurrir una falta y presentada ante el director de grupo se invita al estudiante a establecer un dialogo abierto y espontaneo, brindándole de esta forma la oportunidad para expresar los motivos o razones que tuvo para cometer la falta, creándose de esta manera la oportunidad para orientar, aconsejar o corregir al estudiante para que cambie su comportamiento.</w:t>
      </w:r>
    </w:p>
    <w:p w14:paraId="4F62D92E" w14:textId="77777777" w:rsidR="002E7FF6" w:rsidRPr="00B07A79" w:rsidRDefault="002E7FF6" w:rsidP="002E7FF6">
      <w:pPr>
        <w:widowControl w:val="0"/>
        <w:numPr>
          <w:ilvl w:val="0"/>
          <w:numId w:val="10"/>
        </w:numPr>
        <w:pBdr>
          <w:top w:val="nil"/>
          <w:left w:val="nil"/>
          <w:bottom w:val="nil"/>
          <w:right w:val="nil"/>
          <w:between w:val="nil"/>
        </w:pBdr>
        <w:spacing w:line="360" w:lineRule="auto"/>
      </w:pPr>
      <w:r w:rsidRPr="00B07A79">
        <w:rPr>
          <w:b/>
          <w:bCs/>
          <w:i/>
          <w:iCs/>
        </w:rPr>
        <w:t>Amonestación verbal con constancia escrita</w:t>
      </w:r>
      <w:r w:rsidRPr="00B07A79">
        <w:t>: Cuando un educador se entere del incumplimiento de algún deber o de que el estudiante cometa una falta, debe invitarlo a reflexionar sobre su actitud equivocada y fijar meta para su mejoramiento. Se debe dejar constancia escrita como evidencia.</w:t>
      </w:r>
    </w:p>
    <w:p w14:paraId="1E329520" w14:textId="77777777" w:rsidR="002E7FF6" w:rsidRPr="00B07A79" w:rsidRDefault="002E7FF6" w:rsidP="002E7FF6">
      <w:pPr>
        <w:widowControl w:val="0"/>
        <w:numPr>
          <w:ilvl w:val="0"/>
          <w:numId w:val="10"/>
        </w:numPr>
        <w:pBdr>
          <w:top w:val="nil"/>
          <w:left w:val="nil"/>
          <w:bottom w:val="nil"/>
          <w:right w:val="nil"/>
          <w:between w:val="nil"/>
        </w:pBdr>
        <w:spacing w:line="360" w:lineRule="auto"/>
      </w:pPr>
      <w:r w:rsidRPr="00B07A79">
        <w:rPr>
          <w:b/>
          <w:bCs/>
          <w:i/>
          <w:iCs/>
        </w:rPr>
        <w:lastRenderedPageBreak/>
        <w:t>Amonestación escrita</w:t>
      </w:r>
      <w:r w:rsidRPr="00B07A79">
        <w:t>: esta será una consecuencia por dos (2) o más de amonestaciones verbales consecutivas por dificultades en la convivencia y no cumplir a sus deberes. También, se podrá realizar cuando se incurra en dos faltas leves. La amonestación escrita se consigna en la ficha de seguimiento del estudiante el maestro que conoció de la situación.</w:t>
      </w:r>
    </w:p>
    <w:p w14:paraId="158FB72E" w14:textId="77777777" w:rsidR="002E7FF6" w:rsidRPr="00B07A79" w:rsidRDefault="002E7FF6" w:rsidP="002E7FF6">
      <w:pPr>
        <w:widowControl w:val="0"/>
        <w:numPr>
          <w:ilvl w:val="0"/>
          <w:numId w:val="10"/>
        </w:numPr>
        <w:pBdr>
          <w:top w:val="nil"/>
          <w:left w:val="nil"/>
          <w:bottom w:val="nil"/>
          <w:right w:val="nil"/>
          <w:between w:val="nil"/>
        </w:pBdr>
        <w:spacing w:line="360" w:lineRule="auto"/>
      </w:pPr>
      <w:r w:rsidRPr="00B07A79">
        <w:rPr>
          <w:b/>
          <w:bCs/>
          <w:i/>
          <w:iCs/>
        </w:rPr>
        <w:t>Citación y notificación a los padres de familia</w:t>
      </w:r>
      <w:r w:rsidRPr="00B07A79">
        <w:t xml:space="preserve">: cuando el estudiante acumule dos (2) amonestaciones escritas o cuando la falta lo amerite se citará por escrito al padre de familia y/o acudiente para que se haga presente en la institución en horario fijado por el coordinador. El incumplimiento a la citación por parte del padre y/o acudiente del estudiante será motivo de suspensión al estudiante de las actividades académicas, dejándose nota escrita en el libro de registro disciplinario sobre la causa de la misma, hasta tanto el padre y/o acudiente se haga presente para dialogar, analizar la situación y concertar o aportar posibles soluciones que conlleven al mejoramiento del sentido de convivencia. </w:t>
      </w:r>
    </w:p>
    <w:p w14:paraId="45732F49" w14:textId="77777777" w:rsidR="002E7FF6" w:rsidRPr="00B07A79" w:rsidRDefault="002E7FF6" w:rsidP="002E7FF6">
      <w:pPr>
        <w:widowControl w:val="0"/>
        <w:numPr>
          <w:ilvl w:val="0"/>
          <w:numId w:val="10"/>
        </w:numPr>
        <w:pBdr>
          <w:top w:val="nil"/>
          <w:left w:val="nil"/>
          <w:bottom w:val="nil"/>
          <w:right w:val="nil"/>
          <w:between w:val="nil"/>
        </w:pBdr>
        <w:spacing w:line="360" w:lineRule="auto"/>
      </w:pPr>
      <w:r w:rsidRPr="00B07A79">
        <w:rPr>
          <w:b/>
          <w:bCs/>
          <w:i/>
          <w:iCs/>
        </w:rPr>
        <w:t>Situación académica especial</w:t>
      </w:r>
      <w:r w:rsidRPr="00B07A79">
        <w:t xml:space="preserve">: si el estudiante persiste en su negativa conducta, sin mostrar progreso o avances significativos, o de incurrir en otros comportamientos que perturben la convivencia, se le dará a conocer al comité de convivencia de acuerdo al proceso el proceso tomara una decisión. </w:t>
      </w:r>
    </w:p>
    <w:p w14:paraId="6EE9D99C" w14:textId="77777777" w:rsidR="002E7FF6" w:rsidRPr="00B07A79" w:rsidRDefault="002E7FF6" w:rsidP="002E7FF6">
      <w:pPr>
        <w:pBdr>
          <w:top w:val="nil"/>
          <w:left w:val="nil"/>
          <w:bottom w:val="nil"/>
          <w:right w:val="nil"/>
          <w:between w:val="nil"/>
        </w:pBdr>
        <w:spacing w:line="360" w:lineRule="auto"/>
        <w:ind w:left="720"/>
      </w:pPr>
    </w:p>
    <w:p w14:paraId="1C4E2A90" w14:textId="77777777" w:rsidR="002E7FF6" w:rsidRPr="00B07A79" w:rsidRDefault="002E7FF6" w:rsidP="002E7FF6">
      <w:pPr>
        <w:pStyle w:val="Ttulo2"/>
      </w:pPr>
      <w:bookmarkStart w:id="412" w:name="_Toc2196"/>
      <w:bookmarkStart w:id="413" w:name="_Toc236301830"/>
      <w:r>
        <w:t>10.28 Otras normas de comportamiento en espacios escolares</w:t>
      </w:r>
      <w:bookmarkEnd w:id="412"/>
      <w:bookmarkEnd w:id="413"/>
    </w:p>
    <w:p w14:paraId="7DC39792" w14:textId="77777777" w:rsidR="002E7FF6" w:rsidRPr="00B07A79" w:rsidRDefault="002E7FF6" w:rsidP="002E7FF6">
      <w:pPr>
        <w:pBdr>
          <w:top w:val="nil"/>
          <w:left w:val="nil"/>
          <w:bottom w:val="nil"/>
          <w:right w:val="nil"/>
          <w:between w:val="nil"/>
        </w:pBdr>
        <w:spacing w:line="360" w:lineRule="auto"/>
        <w:ind w:left="100" w:right="139"/>
      </w:pPr>
      <w:r w:rsidRPr="00B07A79">
        <w:t>La Escuela Normal Superior de Urabá, establece la reglamentación para el uso de equipos electrónicos como celulares, computadores portátiles, dispositivos musicales, tabletas, etc. La reglamentación rige para todos los estudiantes.</w:t>
      </w:r>
    </w:p>
    <w:p w14:paraId="539AC442" w14:textId="77777777" w:rsidR="002E7FF6" w:rsidRPr="00B07A79" w:rsidRDefault="002E7FF6" w:rsidP="002E7FF6">
      <w:pPr>
        <w:widowControl w:val="0"/>
        <w:numPr>
          <w:ilvl w:val="1"/>
          <w:numId w:val="18"/>
        </w:numPr>
        <w:pBdr>
          <w:top w:val="nil"/>
          <w:left w:val="nil"/>
          <w:bottom w:val="nil"/>
          <w:right w:val="nil"/>
          <w:between w:val="nil"/>
        </w:pBdr>
        <w:tabs>
          <w:tab w:val="left" w:pos="1517"/>
        </w:tabs>
        <w:spacing w:line="360" w:lineRule="auto"/>
        <w:ind w:right="139"/>
      </w:pPr>
      <w:r w:rsidRPr="00B07A79">
        <w:t>En caso de alguna emergencia familiar se deberá utilizar las líneas telefónicas de la institución o en última instancia informar a un coordinador o docente de cualquier situación que requiera del uso del celular.</w:t>
      </w:r>
    </w:p>
    <w:p w14:paraId="7367FA5B" w14:textId="77777777" w:rsidR="002E7FF6" w:rsidRPr="00B07A79" w:rsidRDefault="002E7FF6" w:rsidP="002E7FF6">
      <w:pPr>
        <w:widowControl w:val="0"/>
        <w:numPr>
          <w:ilvl w:val="1"/>
          <w:numId w:val="18"/>
        </w:numPr>
        <w:pBdr>
          <w:top w:val="nil"/>
          <w:left w:val="nil"/>
          <w:bottom w:val="nil"/>
          <w:right w:val="nil"/>
          <w:between w:val="nil"/>
        </w:pBdr>
        <w:tabs>
          <w:tab w:val="left" w:pos="1517"/>
        </w:tabs>
        <w:spacing w:line="360" w:lineRule="auto"/>
        <w:ind w:right="146"/>
      </w:pPr>
      <w:r w:rsidRPr="00B07A79">
        <w:t>El estudiante podrá hacer uso del celular en las salidas pedagógicas, recreativas u otras actividades que se desarrollen fuera del Colegio, previa autorización para ello.</w:t>
      </w:r>
    </w:p>
    <w:p w14:paraId="76FC61DA" w14:textId="77777777" w:rsidR="002E7FF6" w:rsidRPr="00B07A79" w:rsidRDefault="002E7FF6" w:rsidP="002E7FF6">
      <w:pPr>
        <w:widowControl w:val="0"/>
        <w:numPr>
          <w:ilvl w:val="1"/>
          <w:numId w:val="18"/>
        </w:numPr>
        <w:pBdr>
          <w:top w:val="nil"/>
          <w:left w:val="nil"/>
          <w:bottom w:val="nil"/>
          <w:right w:val="nil"/>
          <w:between w:val="nil"/>
        </w:pBdr>
        <w:tabs>
          <w:tab w:val="left" w:pos="1517"/>
        </w:tabs>
        <w:spacing w:line="360" w:lineRule="auto"/>
        <w:ind w:right="148"/>
      </w:pPr>
      <w:r w:rsidRPr="00B07A79">
        <w:t>Otros aparatos electrónicos podrán ser utilizados para uso académico únicamente con la autorización y bajo la supervisión de un docente responsable.</w:t>
      </w:r>
    </w:p>
    <w:p w14:paraId="4B42DE82" w14:textId="77777777" w:rsidR="002E7FF6" w:rsidRPr="00B07A79" w:rsidRDefault="002E7FF6" w:rsidP="002E7FF6">
      <w:pPr>
        <w:widowControl w:val="0"/>
        <w:numPr>
          <w:ilvl w:val="1"/>
          <w:numId w:val="18"/>
        </w:numPr>
        <w:pBdr>
          <w:top w:val="nil"/>
          <w:left w:val="nil"/>
          <w:bottom w:val="nil"/>
          <w:right w:val="nil"/>
          <w:between w:val="nil"/>
        </w:pBdr>
        <w:tabs>
          <w:tab w:val="left" w:pos="1517"/>
        </w:tabs>
        <w:spacing w:line="360" w:lineRule="auto"/>
        <w:ind w:right="141"/>
      </w:pPr>
      <w:r w:rsidRPr="00B07A79">
        <w:t xml:space="preserve">Los alumnos tienen el deber de velar por el cuidado de los equipos electrónicos y teléfonos celulares de su propiedad. </w:t>
      </w:r>
    </w:p>
    <w:p w14:paraId="5F5EF3DF" w14:textId="77777777" w:rsidR="002E7FF6" w:rsidRPr="00B07A79" w:rsidRDefault="002E7FF6" w:rsidP="002E7FF6">
      <w:pPr>
        <w:widowControl w:val="0"/>
        <w:numPr>
          <w:ilvl w:val="1"/>
          <w:numId w:val="18"/>
        </w:numPr>
        <w:pBdr>
          <w:top w:val="nil"/>
          <w:left w:val="nil"/>
          <w:bottom w:val="nil"/>
          <w:right w:val="nil"/>
          <w:between w:val="nil"/>
        </w:pBdr>
        <w:tabs>
          <w:tab w:val="left" w:pos="1517"/>
        </w:tabs>
        <w:spacing w:line="360" w:lineRule="auto"/>
        <w:ind w:right="141"/>
      </w:pPr>
      <w:r w:rsidRPr="00B07A79">
        <w:lastRenderedPageBreak/>
        <w:t>El colegio y personal docente no se hacen responsables por daños y/o pérdidas de los mismos.</w:t>
      </w:r>
    </w:p>
    <w:p w14:paraId="58BE9943" w14:textId="77777777" w:rsidR="002E7FF6" w:rsidRPr="00B07A79" w:rsidRDefault="002E7FF6" w:rsidP="002E7FF6">
      <w:pPr>
        <w:widowControl w:val="0"/>
        <w:numPr>
          <w:ilvl w:val="1"/>
          <w:numId w:val="18"/>
        </w:numPr>
        <w:pBdr>
          <w:top w:val="nil"/>
          <w:left w:val="nil"/>
          <w:bottom w:val="nil"/>
          <w:right w:val="nil"/>
          <w:between w:val="nil"/>
        </w:pBdr>
        <w:tabs>
          <w:tab w:val="left" w:pos="1517"/>
        </w:tabs>
        <w:spacing w:line="360" w:lineRule="auto"/>
        <w:ind w:right="138"/>
      </w:pPr>
      <w:r w:rsidRPr="00B07A79">
        <w:t>Los estudiantes que no cumplan con la reglamentación anterior, se someterán a que sus equipos electrónicos o teléfonos celulares les sean retenidos hasta el momento en que sus padres lo recojan en el Colegio.</w:t>
      </w:r>
    </w:p>
    <w:p w14:paraId="230A84B8" w14:textId="77777777" w:rsidR="002E7FF6" w:rsidRPr="00B07A79" w:rsidRDefault="002E7FF6" w:rsidP="002E7FF6">
      <w:pPr>
        <w:widowControl w:val="0"/>
        <w:numPr>
          <w:ilvl w:val="1"/>
          <w:numId w:val="18"/>
        </w:numPr>
        <w:pBdr>
          <w:top w:val="nil"/>
          <w:left w:val="nil"/>
          <w:bottom w:val="nil"/>
          <w:right w:val="nil"/>
          <w:between w:val="nil"/>
        </w:pBdr>
        <w:tabs>
          <w:tab w:val="left" w:pos="1517"/>
        </w:tabs>
        <w:spacing w:line="360" w:lineRule="auto"/>
        <w:ind w:right="152" w:hanging="335"/>
      </w:pPr>
      <w:r w:rsidRPr="00B07A79">
        <w:t>Si un estudiante reincide en el desacato a estas reglas, se procederá conforme a lo establecidos en el presente manual.</w:t>
      </w:r>
    </w:p>
    <w:p w14:paraId="65925777" w14:textId="77777777" w:rsidR="002E7FF6" w:rsidRPr="00B07A79" w:rsidRDefault="002E7FF6" w:rsidP="002E7FF6">
      <w:pPr>
        <w:pBdr>
          <w:top w:val="nil"/>
          <w:left w:val="nil"/>
          <w:bottom w:val="nil"/>
          <w:right w:val="nil"/>
          <w:between w:val="nil"/>
        </w:pBdr>
        <w:spacing w:line="360" w:lineRule="auto"/>
      </w:pPr>
    </w:p>
    <w:p w14:paraId="3A325B27" w14:textId="77777777" w:rsidR="002E7FF6" w:rsidRPr="00B07A79" w:rsidRDefault="002E7FF6" w:rsidP="002E7FF6">
      <w:pPr>
        <w:pStyle w:val="Ttulo3"/>
      </w:pPr>
      <w:bookmarkStart w:id="414" w:name="_Toc2197"/>
      <w:bookmarkStart w:id="415" w:name="_Toc236301831"/>
      <w:r>
        <w:t>10.28.1 Servicio de la tienda escolar</w:t>
      </w:r>
      <w:bookmarkEnd w:id="414"/>
      <w:bookmarkEnd w:id="415"/>
    </w:p>
    <w:p w14:paraId="38DFC8BA" w14:textId="77777777" w:rsidR="002E7FF6" w:rsidRPr="00B07A79" w:rsidRDefault="002E7FF6" w:rsidP="002E7FF6">
      <w:pPr>
        <w:widowControl w:val="0"/>
        <w:numPr>
          <w:ilvl w:val="2"/>
          <w:numId w:val="7"/>
        </w:numPr>
        <w:pBdr>
          <w:top w:val="nil"/>
          <w:left w:val="nil"/>
          <w:bottom w:val="nil"/>
          <w:right w:val="nil"/>
          <w:between w:val="nil"/>
        </w:pBdr>
        <w:tabs>
          <w:tab w:val="left" w:pos="1516"/>
          <w:tab w:val="left" w:pos="1517"/>
        </w:tabs>
        <w:spacing w:line="360" w:lineRule="auto"/>
        <w:ind w:right="154" w:hanging="335"/>
      </w:pPr>
      <w:r w:rsidRPr="00B07A79">
        <w:t>Utilizar sólo la cafetería de la Institución, no se permite la compra a vendedores ambulantes.</w:t>
      </w:r>
    </w:p>
    <w:p w14:paraId="7C244E13" w14:textId="77777777" w:rsidR="002E7FF6" w:rsidRPr="00B07A79" w:rsidRDefault="002E7FF6" w:rsidP="002E7FF6">
      <w:pPr>
        <w:widowControl w:val="0"/>
        <w:numPr>
          <w:ilvl w:val="2"/>
          <w:numId w:val="7"/>
        </w:numPr>
        <w:pBdr>
          <w:top w:val="nil"/>
          <w:left w:val="nil"/>
          <w:bottom w:val="nil"/>
          <w:right w:val="nil"/>
          <w:between w:val="nil"/>
        </w:pBdr>
        <w:tabs>
          <w:tab w:val="left" w:pos="1516"/>
          <w:tab w:val="left" w:pos="1517"/>
        </w:tabs>
        <w:spacing w:line="360" w:lineRule="auto"/>
        <w:ind w:hanging="335"/>
      </w:pPr>
      <w:r w:rsidRPr="00B07A79">
        <w:t>Dar buen trato a las personas que prestan el servicio.</w:t>
      </w:r>
    </w:p>
    <w:p w14:paraId="17D42C2F" w14:textId="77777777" w:rsidR="002E7FF6" w:rsidRPr="00B07A79" w:rsidRDefault="002E7FF6" w:rsidP="002E7FF6">
      <w:pPr>
        <w:widowControl w:val="0"/>
        <w:numPr>
          <w:ilvl w:val="2"/>
          <w:numId w:val="7"/>
        </w:numPr>
        <w:pBdr>
          <w:top w:val="nil"/>
          <w:left w:val="nil"/>
          <w:bottom w:val="nil"/>
          <w:right w:val="nil"/>
          <w:between w:val="nil"/>
        </w:pBdr>
        <w:tabs>
          <w:tab w:val="left" w:pos="1516"/>
          <w:tab w:val="left" w:pos="1517"/>
        </w:tabs>
        <w:spacing w:line="360" w:lineRule="auto"/>
        <w:ind w:hanging="335"/>
      </w:pPr>
      <w:r w:rsidRPr="00B07A79">
        <w:t>Conservar limpio y ordenado el lugar.</w:t>
      </w:r>
    </w:p>
    <w:p w14:paraId="41AFD586" w14:textId="77777777" w:rsidR="002E7FF6" w:rsidRPr="00B07A79" w:rsidRDefault="002E7FF6" w:rsidP="002E7FF6">
      <w:pPr>
        <w:widowControl w:val="0"/>
        <w:numPr>
          <w:ilvl w:val="2"/>
          <w:numId w:val="7"/>
        </w:numPr>
        <w:pBdr>
          <w:top w:val="nil"/>
          <w:left w:val="nil"/>
          <w:bottom w:val="nil"/>
          <w:right w:val="nil"/>
          <w:between w:val="nil"/>
        </w:pBdr>
        <w:tabs>
          <w:tab w:val="left" w:pos="1516"/>
          <w:tab w:val="left" w:pos="1517"/>
        </w:tabs>
        <w:spacing w:line="360" w:lineRule="auto"/>
        <w:ind w:hanging="335"/>
      </w:pPr>
      <w:r w:rsidRPr="00B07A79">
        <w:t>Hacer filas y respetar el turno.</w:t>
      </w:r>
    </w:p>
    <w:p w14:paraId="119F5657" w14:textId="77777777" w:rsidR="002E7FF6" w:rsidRPr="00B07A79" w:rsidRDefault="002E7FF6" w:rsidP="002E7FF6">
      <w:pPr>
        <w:widowControl w:val="0"/>
        <w:numPr>
          <w:ilvl w:val="2"/>
          <w:numId w:val="7"/>
        </w:numPr>
        <w:pBdr>
          <w:top w:val="nil"/>
          <w:left w:val="nil"/>
          <w:bottom w:val="nil"/>
          <w:right w:val="nil"/>
          <w:between w:val="nil"/>
        </w:pBdr>
        <w:tabs>
          <w:tab w:val="left" w:pos="1516"/>
          <w:tab w:val="left" w:pos="1517"/>
        </w:tabs>
        <w:spacing w:line="360" w:lineRule="auto"/>
        <w:ind w:hanging="335"/>
      </w:pPr>
      <w:r w:rsidRPr="00B07A79">
        <w:t>Comprar sólo en el horario de los recreos y dentro del plantel.</w:t>
      </w:r>
    </w:p>
    <w:p w14:paraId="28C00739" w14:textId="77777777" w:rsidR="002E7FF6" w:rsidRPr="00B07A79" w:rsidRDefault="002E7FF6" w:rsidP="002E7FF6">
      <w:pPr>
        <w:pBdr>
          <w:top w:val="nil"/>
          <w:left w:val="nil"/>
          <w:bottom w:val="nil"/>
          <w:right w:val="nil"/>
          <w:between w:val="nil"/>
        </w:pBdr>
        <w:tabs>
          <w:tab w:val="left" w:pos="1516"/>
          <w:tab w:val="left" w:pos="1517"/>
        </w:tabs>
        <w:spacing w:line="360" w:lineRule="auto"/>
        <w:ind w:left="1517"/>
      </w:pPr>
    </w:p>
    <w:p w14:paraId="69E1D159" w14:textId="77777777" w:rsidR="002E7FF6" w:rsidRPr="00B07A79" w:rsidRDefault="002E7FF6" w:rsidP="002E7FF6">
      <w:pPr>
        <w:pStyle w:val="Ttulo3"/>
      </w:pPr>
      <w:bookmarkStart w:id="416" w:name="_Toc2198"/>
      <w:bookmarkStart w:id="417" w:name="_Toc236301832"/>
      <w:r>
        <w:t>10.28.2 Servicio de biblioteca y prensa escuela</w:t>
      </w:r>
      <w:bookmarkEnd w:id="416"/>
      <w:bookmarkEnd w:id="417"/>
    </w:p>
    <w:p w14:paraId="172933A7" w14:textId="77777777" w:rsidR="002E7FF6" w:rsidRPr="00B07A79" w:rsidRDefault="002E7FF6" w:rsidP="002E7FF6">
      <w:pPr>
        <w:widowControl w:val="0"/>
        <w:numPr>
          <w:ilvl w:val="2"/>
          <w:numId w:val="65"/>
        </w:numPr>
        <w:pBdr>
          <w:top w:val="nil"/>
          <w:left w:val="nil"/>
          <w:bottom w:val="nil"/>
          <w:right w:val="nil"/>
          <w:between w:val="nil"/>
        </w:pBdr>
        <w:tabs>
          <w:tab w:val="left" w:pos="1516"/>
          <w:tab w:val="left" w:pos="1517"/>
        </w:tabs>
        <w:spacing w:line="360" w:lineRule="auto"/>
        <w:ind w:hanging="335"/>
      </w:pPr>
      <w:r w:rsidRPr="00B07A79">
        <w:t>Cuidar materiales, libros, enseres y mobiliario, responder por los daños.</w:t>
      </w:r>
    </w:p>
    <w:p w14:paraId="22AF4BDC" w14:textId="77777777" w:rsidR="002E7FF6" w:rsidRPr="00B07A79" w:rsidRDefault="002E7FF6" w:rsidP="002E7FF6">
      <w:pPr>
        <w:widowControl w:val="0"/>
        <w:numPr>
          <w:ilvl w:val="2"/>
          <w:numId w:val="65"/>
        </w:numPr>
        <w:pBdr>
          <w:top w:val="nil"/>
          <w:left w:val="nil"/>
          <w:bottom w:val="nil"/>
          <w:right w:val="nil"/>
          <w:between w:val="nil"/>
        </w:pBdr>
        <w:tabs>
          <w:tab w:val="left" w:pos="1516"/>
          <w:tab w:val="left" w:pos="1517"/>
        </w:tabs>
        <w:spacing w:line="360" w:lineRule="auto"/>
        <w:ind w:hanging="335"/>
      </w:pPr>
      <w:r w:rsidRPr="00B07A79">
        <w:t>Dejar en su lugar los libros y materiales que utilizó.</w:t>
      </w:r>
    </w:p>
    <w:p w14:paraId="39FE079F" w14:textId="77777777" w:rsidR="002E7FF6" w:rsidRPr="00B07A79" w:rsidRDefault="002E7FF6" w:rsidP="002E7FF6">
      <w:pPr>
        <w:widowControl w:val="0"/>
        <w:numPr>
          <w:ilvl w:val="2"/>
          <w:numId w:val="65"/>
        </w:numPr>
        <w:pBdr>
          <w:top w:val="nil"/>
          <w:left w:val="nil"/>
          <w:bottom w:val="nil"/>
          <w:right w:val="nil"/>
          <w:between w:val="nil"/>
        </w:pBdr>
        <w:tabs>
          <w:tab w:val="left" w:pos="1516"/>
          <w:tab w:val="left" w:pos="1517"/>
        </w:tabs>
        <w:spacing w:line="360" w:lineRule="auto"/>
        <w:ind w:hanging="335"/>
      </w:pPr>
      <w:r w:rsidRPr="00B07A79">
        <w:t>Devolver los libros a tiempo para evitar sanciones.</w:t>
      </w:r>
    </w:p>
    <w:p w14:paraId="61772A4A" w14:textId="77777777" w:rsidR="002E7FF6" w:rsidRPr="00B07A79" w:rsidRDefault="002E7FF6" w:rsidP="002E7FF6">
      <w:pPr>
        <w:widowControl w:val="0"/>
        <w:numPr>
          <w:ilvl w:val="2"/>
          <w:numId w:val="65"/>
        </w:numPr>
        <w:pBdr>
          <w:top w:val="nil"/>
          <w:left w:val="nil"/>
          <w:bottom w:val="nil"/>
          <w:right w:val="nil"/>
          <w:between w:val="nil"/>
        </w:pBdr>
        <w:tabs>
          <w:tab w:val="left" w:pos="1516"/>
          <w:tab w:val="left" w:pos="1517"/>
        </w:tabs>
        <w:spacing w:line="360" w:lineRule="auto"/>
        <w:ind w:right="139" w:hanging="335"/>
      </w:pPr>
      <w:r w:rsidRPr="00B07A79">
        <w:t>Tener en cuenta los horarios y pedir oportunamente los turnos para hacer uso de ellos y presentar el carné estudiantil.</w:t>
      </w:r>
    </w:p>
    <w:p w14:paraId="339E3652" w14:textId="77777777" w:rsidR="002E7FF6" w:rsidRPr="00B07A79" w:rsidRDefault="002E7FF6" w:rsidP="002E7FF6">
      <w:pPr>
        <w:widowControl w:val="0"/>
        <w:numPr>
          <w:ilvl w:val="2"/>
          <w:numId w:val="65"/>
        </w:numPr>
        <w:pBdr>
          <w:top w:val="nil"/>
          <w:left w:val="nil"/>
          <w:bottom w:val="nil"/>
          <w:right w:val="nil"/>
          <w:between w:val="nil"/>
        </w:pBdr>
        <w:tabs>
          <w:tab w:val="left" w:pos="1516"/>
          <w:tab w:val="left" w:pos="1517"/>
        </w:tabs>
        <w:spacing w:line="360" w:lineRule="auto"/>
        <w:ind w:right="145" w:hanging="335"/>
      </w:pPr>
      <w:r w:rsidRPr="00B07A79">
        <w:t>Los docentes que van a llevar grupos, deben concertar previamente el espacio y permanecer todo el tiempo con los estudiantes.</w:t>
      </w:r>
    </w:p>
    <w:p w14:paraId="5796AEAC" w14:textId="77777777" w:rsidR="002E7FF6" w:rsidRPr="00B07A79" w:rsidRDefault="002E7FF6" w:rsidP="002E7FF6">
      <w:pPr>
        <w:pStyle w:val="Ttulo3"/>
      </w:pPr>
      <w:bookmarkStart w:id="418" w:name="_Toc2199"/>
      <w:bookmarkStart w:id="419" w:name="_Toc236301833"/>
      <w:r>
        <w:t>10.28.3 Servicio de orientación escolar</w:t>
      </w:r>
      <w:bookmarkEnd w:id="418"/>
      <w:bookmarkEnd w:id="419"/>
    </w:p>
    <w:p w14:paraId="4AB7CFE1" w14:textId="77777777" w:rsidR="002E7FF6" w:rsidRPr="00B07A79" w:rsidRDefault="002E7FF6" w:rsidP="002E7FF6">
      <w:pPr>
        <w:widowControl w:val="0"/>
        <w:numPr>
          <w:ilvl w:val="2"/>
          <w:numId w:val="66"/>
        </w:numPr>
        <w:pBdr>
          <w:top w:val="nil"/>
          <w:left w:val="nil"/>
          <w:bottom w:val="nil"/>
          <w:right w:val="nil"/>
          <w:between w:val="nil"/>
        </w:pBdr>
        <w:tabs>
          <w:tab w:val="left" w:pos="1517"/>
        </w:tabs>
        <w:spacing w:line="360" w:lineRule="auto"/>
        <w:ind w:right="145" w:hanging="335"/>
      </w:pPr>
      <w:r w:rsidRPr="00B07A79">
        <w:t xml:space="preserve">Solicitar el servicio, cuando sea necesario para afrontar dificultades que impidan el desarrollo del proceso de crecimiento personal. </w:t>
      </w:r>
    </w:p>
    <w:p w14:paraId="08AECAF3" w14:textId="77777777" w:rsidR="002E7FF6" w:rsidRPr="00B07A79" w:rsidRDefault="002E7FF6" w:rsidP="002E7FF6">
      <w:pPr>
        <w:widowControl w:val="0"/>
        <w:numPr>
          <w:ilvl w:val="2"/>
          <w:numId w:val="66"/>
        </w:numPr>
        <w:pBdr>
          <w:top w:val="nil"/>
          <w:left w:val="nil"/>
          <w:bottom w:val="nil"/>
          <w:right w:val="nil"/>
          <w:between w:val="nil"/>
        </w:pBdr>
        <w:tabs>
          <w:tab w:val="left" w:pos="1516"/>
          <w:tab w:val="left" w:pos="1517"/>
        </w:tabs>
        <w:spacing w:line="360" w:lineRule="auto"/>
        <w:ind w:hanging="335"/>
      </w:pPr>
      <w:r w:rsidRPr="00B07A79">
        <w:t>En cada cita se dará una constancia por escrito de la asistencia.</w:t>
      </w:r>
    </w:p>
    <w:p w14:paraId="34AC8872" w14:textId="77777777" w:rsidR="002E7FF6" w:rsidRPr="00B07A79" w:rsidRDefault="002E7FF6" w:rsidP="002E7FF6">
      <w:pPr>
        <w:widowControl w:val="0"/>
        <w:numPr>
          <w:ilvl w:val="2"/>
          <w:numId w:val="66"/>
        </w:numPr>
        <w:pBdr>
          <w:top w:val="nil"/>
          <w:left w:val="nil"/>
          <w:bottom w:val="nil"/>
          <w:right w:val="nil"/>
          <w:between w:val="nil"/>
        </w:pBdr>
        <w:tabs>
          <w:tab w:val="left" w:pos="1516"/>
          <w:tab w:val="left" w:pos="1517"/>
        </w:tabs>
        <w:spacing w:line="360" w:lineRule="auto"/>
        <w:ind w:hanging="335"/>
      </w:pPr>
      <w:r w:rsidRPr="00B07A79">
        <w:t>En el caso de no asistir a la cita, se debe presentar excusa escrita.</w:t>
      </w:r>
    </w:p>
    <w:p w14:paraId="59FB51C8" w14:textId="77777777" w:rsidR="002E7FF6" w:rsidRPr="00B07A79" w:rsidRDefault="002E7FF6" w:rsidP="002E7FF6">
      <w:pPr>
        <w:widowControl w:val="0"/>
        <w:numPr>
          <w:ilvl w:val="2"/>
          <w:numId w:val="66"/>
        </w:numPr>
        <w:pBdr>
          <w:top w:val="nil"/>
          <w:left w:val="nil"/>
          <w:bottom w:val="nil"/>
          <w:right w:val="nil"/>
          <w:between w:val="nil"/>
        </w:pBdr>
        <w:tabs>
          <w:tab w:val="left" w:pos="1516"/>
          <w:tab w:val="left" w:pos="1517"/>
        </w:tabs>
        <w:spacing w:line="360" w:lineRule="auto"/>
        <w:ind w:right="148" w:hanging="335"/>
      </w:pPr>
      <w:r w:rsidRPr="00B07A79">
        <w:t xml:space="preserve">Cuando haya problemas de grupo, el director puede solicitar intervención de la </w:t>
      </w:r>
      <w:r w:rsidRPr="00B07A79">
        <w:lastRenderedPageBreak/>
        <w:t>orientadora escolar.</w:t>
      </w:r>
    </w:p>
    <w:p w14:paraId="197D53BB" w14:textId="77777777" w:rsidR="002E7FF6" w:rsidRPr="00B07A79" w:rsidRDefault="002E7FF6" w:rsidP="002E7FF6">
      <w:pPr>
        <w:pBdr>
          <w:top w:val="nil"/>
          <w:left w:val="nil"/>
          <w:bottom w:val="nil"/>
          <w:right w:val="nil"/>
          <w:between w:val="nil"/>
        </w:pBdr>
        <w:spacing w:line="360" w:lineRule="auto"/>
      </w:pPr>
    </w:p>
    <w:p w14:paraId="7801D9E3" w14:textId="77777777" w:rsidR="002E7FF6" w:rsidRPr="00B07A79" w:rsidRDefault="002E7FF6" w:rsidP="002E7FF6">
      <w:pPr>
        <w:pStyle w:val="Ttulo3"/>
      </w:pPr>
      <w:bookmarkStart w:id="420" w:name="_Toc2200"/>
      <w:bookmarkStart w:id="421" w:name="_Toc236301834"/>
      <w:r>
        <w:t>10.28.4 Servicio de la sala de cómputo</w:t>
      </w:r>
      <w:bookmarkEnd w:id="420"/>
      <w:bookmarkEnd w:id="421"/>
    </w:p>
    <w:p w14:paraId="7A10D911" w14:textId="77777777" w:rsidR="002E7FF6" w:rsidRPr="00B07A79" w:rsidRDefault="002E7FF6" w:rsidP="002E7FF6">
      <w:pPr>
        <w:widowControl w:val="0"/>
        <w:numPr>
          <w:ilvl w:val="2"/>
          <w:numId w:val="67"/>
        </w:numPr>
        <w:pBdr>
          <w:top w:val="nil"/>
          <w:left w:val="nil"/>
          <w:bottom w:val="nil"/>
          <w:right w:val="nil"/>
          <w:between w:val="nil"/>
        </w:pBdr>
        <w:tabs>
          <w:tab w:val="left" w:pos="1516"/>
          <w:tab w:val="left" w:pos="1517"/>
        </w:tabs>
        <w:spacing w:line="360" w:lineRule="auto"/>
        <w:ind w:hanging="335"/>
      </w:pPr>
      <w:r w:rsidRPr="00B07A79">
        <w:t>Abstenerse de comer dentro del aula.</w:t>
      </w:r>
    </w:p>
    <w:p w14:paraId="736447E6" w14:textId="77777777" w:rsidR="002E7FF6" w:rsidRPr="00B07A79" w:rsidRDefault="002E7FF6" w:rsidP="002E7FF6">
      <w:pPr>
        <w:widowControl w:val="0"/>
        <w:numPr>
          <w:ilvl w:val="2"/>
          <w:numId w:val="67"/>
        </w:numPr>
        <w:pBdr>
          <w:top w:val="nil"/>
          <w:left w:val="nil"/>
          <w:bottom w:val="nil"/>
          <w:right w:val="nil"/>
          <w:between w:val="nil"/>
        </w:pBdr>
        <w:tabs>
          <w:tab w:val="left" w:pos="1516"/>
          <w:tab w:val="left" w:pos="1517"/>
        </w:tabs>
        <w:spacing w:line="360" w:lineRule="auto"/>
        <w:ind w:hanging="335"/>
      </w:pPr>
      <w:r w:rsidRPr="00B07A79">
        <w:t>Cubrir los equipos después de terminar el trabajo.</w:t>
      </w:r>
    </w:p>
    <w:p w14:paraId="692743F4" w14:textId="77777777" w:rsidR="002E7FF6" w:rsidRPr="00B07A79" w:rsidRDefault="002E7FF6" w:rsidP="002E7FF6">
      <w:pPr>
        <w:widowControl w:val="0"/>
        <w:numPr>
          <w:ilvl w:val="2"/>
          <w:numId w:val="67"/>
        </w:numPr>
        <w:pBdr>
          <w:top w:val="nil"/>
          <w:left w:val="nil"/>
          <w:bottom w:val="nil"/>
          <w:right w:val="nil"/>
          <w:between w:val="nil"/>
        </w:pBdr>
        <w:tabs>
          <w:tab w:val="left" w:pos="1516"/>
          <w:tab w:val="left" w:pos="1517"/>
        </w:tabs>
        <w:spacing w:line="360" w:lineRule="auto"/>
        <w:ind w:hanging="335"/>
      </w:pPr>
      <w:r w:rsidRPr="00B07A79">
        <w:t>Dejar la sala limpia y ordenada.</w:t>
      </w:r>
    </w:p>
    <w:p w14:paraId="2266DC28" w14:textId="77777777" w:rsidR="002E7FF6" w:rsidRPr="00B07A79" w:rsidRDefault="002E7FF6" w:rsidP="002E7FF6">
      <w:pPr>
        <w:widowControl w:val="0"/>
        <w:numPr>
          <w:ilvl w:val="2"/>
          <w:numId w:val="67"/>
        </w:numPr>
        <w:pBdr>
          <w:top w:val="nil"/>
          <w:left w:val="nil"/>
          <w:bottom w:val="nil"/>
          <w:right w:val="nil"/>
          <w:between w:val="nil"/>
        </w:pBdr>
        <w:tabs>
          <w:tab w:val="left" w:pos="1516"/>
          <w:tab w:val="left" w:pos="1517"/>
        </w:tabs>
        <w:spacing w:line="360" w:lineRule="auto"/>
        <w:ind w:hanging="335"/>
      </w:pPr>
      <w:r w:rsidRPr="00B07A79">
        <w:t>Pedir asesoría, en caso de necesitarla a la persona indicada.</w:t>
      </w:r>
    </w:p>
    <w:p w14:paraId="5F18AF50" w14:textId="77777777" w:rsidR="002E7FF6" w:rsidRPr="00B07A79" w:rsidRDefault="002E7FF6" w:rsidP="002E7FF6">
      <w:pPr>
        <w:widowControl w:val="0"/>
        <w:numPr>
          <w:ilvl w:val="2"/>
          <w:numId w:val="67"/>
        </w:numPr>
        <w:pBdr>
          <w:top w:val="nil"/>
          <w:left w:val="nil"/>
          <w:bottom w:val="nil"/>
          <w:right w:val="nil"/>
          <w:between w:val="nil"/>
        </w:pBdr>
        <w:tabs>
          <w:tab w:val="left" w:pos="1516"/>
          <w:tab w:val="left" w:pos="1517"/>
        </w:tabs>
        <w:spacing w:line="360" w:lineRule="auto"/>
        <w:ind w:hanging="335"/>
      </w:pPr>
      <w:r w:rsidRPr="00B07A79">
        <w:t>Hacer uso racional del tiempo cuando esté navegando en Internet.</w:t>
      </w:r>
    </w:p>
    <w:p w14:paraId="510A8686" w14:textId="77777777" w:rsidR="002E7FF6" w:rsidRPr="00B07A79" w:rsidRDefault="002E7FF6" w:rsidP="002E7FF6">
      <w:pPr>
        <w:widowControl w:val="0"/>
        <w:numPr>
          <w:ilvl w:val="2"/>
          <w:numId w:val="67"/>
        </w:numPr>
        <w:pBdr>
          <w:top w:val="nil"/>
          <w:left w:val="nil"/>
          <w:bottom w:val="nil"/>
          <w:right w:val="nil"/>
          <w:between w:val="nil"/>
        </w:pBdr>
        <w:tabs>
          <w:tab w:val="left" w:pos="1516"/>
          <w:tab w:val="left" w:pos="1517"/>
        </w:tabs>
        <w:spacing w:line="360" w:lineRule="auto"/>
        <w:ind w:hanging="335"/>
      </w:pPr>
      <w:r w:rsidRPr="00B07A79">
        <w:t>Responder por los daños.</w:t>
      </w:r>
    </w:p>
    <w:p w14:paraId="1BD7A331" w14:textId="77777777" w:rsidR="002E7FF6" w:rsidRPr="00B07A79" w:rsidRDefault="002E7FF6" w:rsidP="002E7FF6">
      <w:pPr>
        <w:pBdr>
          <w:top w:val="nil"/>
          <w:left w:val="nil"/>
          <w:bottom w:val="nil"/>
          <w:right w:val="nil"/>
          <w:between w:val="nil"/>
        </w:pBdr>
        <w:tabs>
          <w:tab w:val="left" w:pos="1516"/>
          <w:tab w:val="left" w:pos="1517"/>
        </w:tabs>
        <w:spacing w:line="360" w:lineRule="auto"/>
        <w:ind w:left="1517"/>
      </w:pPr>
    </w:p>
    <w:p w14:paraId="3A9C407B" w14:textId="77777777" w:rsidR="002E7FF6" w:rsidRPr="00B07A79" w:rsidRDefault="002E7FF6" w:rsidP="002E7FF6">
      <w:pPr>
        <w:pStyle w:val="Ttulo3"/>
      </w:pPr>
      <w:bookmarkStart w:id="422" w:name="_Toc2201"/>
      <w:bookmarkStart w:id="423" w:name="_Toc236301835"/>
      <w:r>
        <w:t>10.28.5 Servicio de laboratorio</w:t>
      </w:r>
      <w:bookmarkEnd w:id="422"/>
      <w:bookmarkEnd w:id="423"/>
    </w:p>
    <w:p w14:paraId="17627292"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hanging="335"/>
      </w:pPr>
      <w:r w:rsidRPr="00B07A79">
        <w:t>En ningún caso se deben sacar implementos del laboratorio.</w:t>
      </w:r>
    </w:p>
    <w:p w14:paraId="36D2143F"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right="140" w:hanging="335"/>
      </w:pPr>
      <w:r w:rsidRPr="00B07A79">
        <w:t>Todo daño causado en el laboratorio se debe de reponer antes de la siguiente práctica y deberá responder quien lo haya causado.</w:t>
      </w:r>
    </w:p>
    <w:p w14:paraId="345F7A1F"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right="150" w:hanging="335"/>
      </w:pPr>
      <w:r w:rsidRPr="00B07A79">
        <w:t>Leer cuidadosamente las instrucciones antes de comenzar a trabajar y tenerlas en cuenta durante el desarrollo de las prácticas.</w:t>
      </w:r>
    </w:p>
    <w:p w14:paraId="4DDCCACE"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hanging="335"/>
      </w:pPr>
      <w:r w:rsidRPr="00B07A79">
        <w:t>Visualizar los extintores de laboratorios y leer instrucciones de uso.</w:t>
      </w:r>
    </w:p>
    <w:p w14:paraId="2A5D2EFB"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hanging="335"/>
      </w:pPr>
      <w:r w:rsidRPr="00B07A79">
        <w:t>Usar bata blanca, limpia y en buen estado.</w:t>
      </w:r>
    </w:p>
    <w:p w14:paraId="53E02D79"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hanging="335"/>
      </w:pPr>
      <w:r w:rsidRPr="00B07A79">
        <w:t>Evitar vaciar sólidos o solventes orgánicos en los vertederos.</w:t>
      </w:r>
    </w:p>
    <w:p w14:paraId="5A3D5013"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hanging="335"/>
      </w:pPr>
      <w:r w:rsidRPr="00B07A79">
        <w:t>En los trabajos con sustancias explosivas se debe usar la mínima cantidad posible.</w:t>
      </w:r>
    </w:p>
    <w:p w14:paraId="7D35CFED"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right="154" w:hanging="335"/>
      </w:pPr>
      <w:r w:rsidRPr="00B07A79">
        <w:t>Los reactivos una vez sacados de su frasco no deben ser devueltos a ellos, sacar apenas la cantidad necesaria.</w:t>
      </w:r>
    </w:p>
    <w:p w14:paraId="1476ADF0"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hanging="335"/>
      </w:pPr>
      <w:r w:rsidRPr="00B07A79">
        <w:t>Al usar los termómetros, el bulbo no debe tocar las paredes del recipiente.</w:t>
      </w:r>
    </w:p>
    <w:p w14:paraId="27FB86D0"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hanging="335"/>
      </w:pPr>
      <w:r w:rsidRPr="00B07A79">
        <w:t>Lavar muy bien los materiales utilizados y ubicarlos en el sitio respectivo.</w:t>
      </w:r>
    </w:p>
    <w:p w14:paraId="776F9CFF" w14:textId="77777777" w:rsidR="002E7FF6" w:rsidRPr="00B07A79" w:rsidRDefault="002E7FF6" w:rsidP="002E7FF6">
      <w:pPr>
        <w:widowControl w:val="0"/>
        <w:numPr>
          <w:ilvl w:val="2"/>
          <w:numId w:val="68"/>
        </w:numPr>
        <w:pBdr>
          <w:top w:val="nil"/>
          <w:left w:val="nil"/>
          <w:bottom w:val="nil"/>
          <w:right w:val="nil"/>
          <w:between w:val="nil"/>
        </w:pBdr>
        <w:tabs>
          <w:tab w:val="left" w:pos="1516"/>
          <w:tab w:val="left" w:pos="1517"/>
        </w:tabs>
        <w:spacing w:line="360" w:lineRule="auto"/>
        <w:ind w:hanging="335"/>
      </w:pPr>
      <w:r w:rsidRPr="00B07A79">
        <w:t xml:space="preserve">Trabajar con </w:t>
      </w:r>
      <w:proofErr w:type="spellStart"/>
      <w:r w:rsidRPr="00B07A79">
        <w:t>microquímica</w:t>
      </w:r>
      <w:proofErr w:type="spellEnd"/>
      <w:r w:rsidRPr="00B07A79">
        <w:t xml:space="preserve"> para evitar el consumo excesivo de reactivos.</w:t>
      </w:r>
    </w:p>
    <w:p w14:paraId="0FE6CEC3" w14:textId="77777777" w:rsidR="002E7FF6" w:rsidRPr="00B07A79" w:rsidRDefault="002E7FF6" w:rsidP="002E7FF6">
      <w:pPr>
        <w:pBdr>
          <w:top w:val="nil"/>
          <w:left w:val="nil"/>
          <w:bottom w:val="nil"/>
          <w:right w:val="nil"/>
          <w:between w:val="nil"/>
        </w:pBdr>
        <w:spacing w:line="360" w:lineRule="auto"/>
      </w:pPr>
    </w:p>
    <w:p w14:paraId="2496C683" w14:textId="77777777" w:rsidR="002E7FF6" w:rsidRPr="00B07A79" w:rsidRDefault="002E7FF6" w:rsidP="002E7FF6">
      <w:pPr>
        <w:pStyle w:val="Ttulo3"/>
      </w:pPr>
      <w:bookmarkStart w:id="424" w:name="_Toc2202"/>
      <w:bookmarkStart w:id="425" w:name="_Toc236301836"/>
      <w:r>
        <w:t>10.28.6 Servicio de papelería</w:t>
      </w:r>
      <w:bookmarkEnd w:id="424"/>
      <w:bookmarkEnd w:id="425"/>
    </w:p>
    <w:p w14:paraId="474A67DB" w14:textId="77777777" w:rsidR="002E7FF6" w:rsidRPr="00B07A79" w:rsidRDefault="002E7FF6" w:rsidP="002E7FF6">
      <w:pPr>
        <w:widowControl w:val="0"/>
        <w:numPr>
          <w:ilvl w:val="2"/>
          <w:numId w:val="70"/>
        </w:numPr>
        <w:pBdr>
          <w:top w:val="nil"/>
          <w:left w:val="nil"/>
          <w:bottom w:val="nil"/>
          <w:right w:val="nil"/>
          <w:between w:val="nil"/>
        </w:pBdr>
        <w:tabs>
          <w:tab w:val="left" w:pos="1516"/>
          <w:tab w:val="left" w:pos="1517"/>
        </w:tabs>
        <w:spacing w:line="360" w:lineRule="auto"/>
        <w:ind w:right="136" w:hanging="335"/>
      </w:pPr>
      <w:r w:rsidRPr="00B07A79">
        <w:t>Brindar un servicio excelente y con calidad, basado en la buena atención a la comunidad escolar.</w:t>
      </w:r>
    </w:p>
    <w:p w14:paraId="0C7F155A" w14:textId="77777777" w:rsidR="002E7FF6" w:rsidRPr="00B07A79" w:rsidRDefault="002E7FF6" w:rsidP="002E7FF6">
      <w:pPr>
        <w:widowControl w:val="0"/>
        <w:numPr>
          <w:ilvl w:val="2"/>
          <w:numId w:val="70"/>
        </w:numPr>
        <w:pBdr>
          <w:top w:val="nil"/>
          <w:left w:val="nil"/>
          <w:bottom w:val="nil"/>
          <w:right w:val="nil"/>
          <w:between w:val="nil"/>
        </w:pBdr>
        <w:tabs>
          <w:tab w:val="left" w:pos="1516"/>
          <w:tab w:val="left" w:pos="1517"/>
        </w:tabs>
        <w:spacing w:line="360" w:lineRule="auto"/>
        <w:ind w:hanging="335"/>
      </w:pPr>
      <w:r w:rsidRPr="00B07A79">
        <w:t>Garantizar la calidad en los productos ofrecidos.</w:t>
      </w:r>
    </w:p>
    <w:p w14:paraId="0262DA8B" w14:textId="77777777" w:rsidR="002E7FF6" w:rsidRPr="00B07A79" w:rsidRDefault="002E7FF6" w:rsidP="002E7FF6">
      <w:pPr>
        <w:widowControl w:val="0"/>
        <w:numPr>
          <w:ilvl w:val="2"/>
          <w:numId w:val="70"/>
        </w:numPr>
        <w:pBdr>
          <w:top w:val="nil"/>
          <w:left w:val="nil"/>
          <w:bottom w:val="nil"/>
          <w:right w:val="nil"/>
          <w:between w:val="nil"/>
        </w:pBdr>
        <w:tabs>
          <w:tab w:val="left" w:pos="1516"/>
          <w:tab w:val="left" w:pos="1517"/>
        </w:tabs>
        <w:spacing w:line="360" w:lineRule="auto"/>
        <w:ind w:hanging="335"/>
      </w:pPr>
      <w:r w:rsidRPr="00B07A79">
        <w:lastRenderedPageBreak/>
        <w:t>Adoptar estrategias que permitan brindar un servicio ágil y oportuno.</w:t>
      </w:r>
    </w:p>
    <w:p w14:paraId="2566A67E" w14:textId="77777777" w:rsidR="002E7FF6" w:rsidRPr="00B07A79" w:rsidRDefault="002E7FF6" w:rsidP="002E7FF6">
      <w:pPr>
        <w:widowControl w:val="0"/>
        <w:numPr>
          <w:ilvl w:val="2"/>
          <w:numId w:val="70"/>
        </w:numPr>
        <w:pBdr>
          <w:top w:val="nil"/>
          <w:left w:val="nil"/>
          <w:bottom w:val="nil"/>
          <w:right w:val="nil"/>
          <w:between w:val="nil"/>
        </w:pBdr>
        <w:tabs>
          <w:tab w:val="left" w:pos="1516"/>
          <w:tab w:val="left" w:pos="1517"/>
        </w:tabs>
        <w:spacing w:line="360" w:lineRule="auto"/>
        <w:ind w:hanging="335"/>
      </w:pPr>
      <w:r w:rsidRPr="00B07A79">
        <w:t>Velar por la conservación del espacio físico, donde se presta el servicio.</w:t>
      </w:r>
    </w:p>
    <w:p w14:paraId="6E0DF8C1" w14:textId="77777777" w:rsidR="002E7FF6" w:rsidRPr="00B07A79" w:rsidRDefault="002E7FF6" w:rsidP="002E7FF6">
      <w:pPr>
        <w:widowControl w:val="0"/>
        <w:numPr>
          <w:ilvl w:val="2"/>
          <w:numId w:val="70"/>
        </w:numPr>
        <w:pBdr>
          <w:top w:val="nil"/>
          <w:left w:val="nil"/>
          <w:bottom w:val="nil"/>
          <w:right w:val="nil"/>
          <w:between w:val="nil"/>
        </w:pBdr>
        <w:tabs>
          <w:tab w:val="left" w:pos="1516"/>
          <w:tab w:val="left" w:pos="1517"/>
        </w:tabs>
        <w:spacing w:line="360" w:lineRule="auto"/>
        <w:ind w:hanging="335"/>
      </w:pPr>
      <w:r w:rsidRPr="00B07A79">
        <w:t>Tener un plan de proyección encaminado al bienestar de los estudiantes.</w:t>
      </w:r>
    </w:p>
    <w:p w14:paraId="290CF1CF" w14:textId="77777777" w:rsidR="002E7FF6" w:rsidRPr="00B07A79" w:rsidRDefault="002E7FF6" w:rsidP="002E7FF6">
      <w:pPr>
        <w:pBdr>
          <w:top w:val="nil"/>
          <w:left w:val="nil"/>
          <w:bottom w:val="nil"/>
          <w:right w:val="nil"/>
          <w:between w:val="nil"/>
        </w:pBdr>
        <w:spacing w:line="360" w:lineRule="auto"/>
      </w:pPr>
    </w:p>
    <w:p w14:paraId="70A5690A" w14:textId="77777777" w:rsidR="002E7FF6" w:rsidRPr="00B07A79" w:rsidRDefault="002E7FF6" w:rsidP="002E7FF6">
      <w:pPr>
        <w:pStyle w:val="Ttulo3"/>
      </w:pPr>
      <w:bookmarkStart w:id="426" w:name="_Toc2203"/>
      <w:bookmarkStart w:id="427" w:name="_Toc236301837"/>
      <w:r>
        <w:t>10.28.7 Servicio de comedor escolar</w:t>
      </w:r>
      <w:bookmarkEnd w:id="426"/>
      <w:bookmarkEnd w:id="427"/>
    </w:p>
    <w:p w14:paraId="14BB927B" w14:textId="77777777" w:rsidR="002E7FF6" w:rsidRPr="00B07A79" w:rsidRDefault="002E7FF6" w:rsidP="002E7FF6">
      <w:pPr>
        <w:widowControl w:val="0"/>
        <w:numPr>
          <w:ilvl w:val="2"/>
          <w:numId w:val="71"/>
        </w:numPr>
        <w:pBdr>
          <w:top w:val="nil"/>
          <w:left w:val="nil"/>
          <w:bottom w:val="nil"/>
          <w:right w:val="nil"/>
          <w:between w:val="nil"/>
        </w:pBdr>
        <w:tabs>
          <w:tab w:val="left" w:pos="1516"/>
          <w:tab w:val="left" w:pos="1517"/>
        </w:tabs>
        <w:spacing w:line="360" w:lineRule="auto"/>
        <w:ind w:right="141" w:hanging="335"/>
      </w:pPr>
      <w:r w:rsidRPr="00B07A79">
        <w:t>Las señoras manipuladoras de alimentos deberán portar uniformes de color blanco incluyendo el gorro.</w:t>
      </w:r>
    </w:p>
    <w:p w14:paraId="7AEF3718" w14:textId="77777777" w:rsidR="002E7FF6" w:rsidRPr="00B07A79" w:rsidRDefault="002E7FF6" w:rsidP="002E7FF6">
      <w:pPr>
        <w:widowControl w:val="0"/>
        <w:numPr>
          <w:ilvl w:val="2"/>
          <w:numId w:val="71"/>
        </w:numPr>
        <w:pBdr>
          <w:top w:val="nil"/>
          <w:left w:val="nil"/>
          <w:bottom w:val="nil"/>
          <w:right w:val="nil"/>
          <w:between w:val="nil"/>
        </w:pBdr>
        <w:tabs>
          <w:tab w:val="left" w:pos="1516"/>
          <w:tab w:val="left" w:pos="1517"/>
        </w:tabs>
        <w:spacing w:line="360" w:lineRule="auto"/>
        <w:ind w:hanging="335"/>
      </w:pPr>
      <w:r w:rsidRPr="00B07A79">
        <w:t>La comida debe ser balanceada y variada.</w:t>
      </w:r>
    </w:p>
    <w:p w14:paraId="46219FAF" w14:textId="77777777" w:rsidR="002E7FF6" w:rsidRPr="00B07A79" w:rsidRDefault="002E7FF6" w:rsidP="002E7FF6">
      <w:pPr>
        <w:widowControl w:val="0"/>
        <w:numPr>
          <w:ilvl w:val="2"/>
          <w:numId w:val="71"/>
        </w:numPr>
        <w:pBdr>
          <w:top w:val="nil"/>
          <w:left w:val="nil"/>
          <w:bottom w:val="nil"/>
          <w:right w:val="nil"/>
          <w:between w:val="nil"/>
        </w:pBdr>
        <w:tabs>
          <w:tab w:val="left" w:pos="1516"/>
          <w:tab w:val="left" w:pos="1517"/>
        </w:tabs>
        <w:spacing w:line="360" w:lineRule="auto"/>
        <w:ind w:hanging="335"/>
      </w:pPr>
      <w:r w:rsidRPr="00B07A79">
        <w:t>Conservar el lugar limpio, organizado y con un ambiente agradable.</w:t>
      </w:r>
    </w:p>
    <w:p w14:paraId="12F7E21B" w14:textId="77777777" w:rsidR="002E7FF6" w:rsidRPr="00B07A79" w:rsidRDefault="002E7FF6" w:rsidP="002E7FF6">
      <w:pPr>
        <w:pStyle w:val="Prrafodelista"/>
        <w:widowControl w:val="0"/>
        <w:numPr>
          <w:ilvl w:val="2"/>
          <w:numId w:val="71"/>
        </w:numPr>
        <w:pBdr>
          <w:top w:val="nil"/>
          <w:left w:val="nil"/>
          <w:bottom w:val="nil"/>
          <w:right w:val="nil"/>
          <w:between w:val="nil"/>
        </w:pBdr>
        <w:tabs>
          <w:tab w:val="left" w:pos="1516"/>
          <w:tab w:val="left" w:pos="1517"/>
        </w:tabs>
        <w:spacing w:line="360" w:lineRule="auto"/>
      </w:pPr>
      <w:r w:rsidRPr="00B07A79">
        <w:t>Los usuarios deberán cumplir con las normas de urbanidad exigidas en el comedor.</w:t>
      </w:r>
    </w:p>
    <w:p w14:paraId="4AA9DE01" w14:textId="77777777" w:rsidR="002E7FF6" w:rsidRPr="00B07A79" w:rsidRDefault="002E7FF6" w:rsidP="002E7FF6">
      <w:pPr>
        <w:widowControl w:val="0"/>
        <w:numPr>
          <w:ilvl w:val="2"/>
          <w:numId w:val="71"/>
        </w:numPr>
        <w:pBdr>
          <w:top w:val="nil"/>
          <w:left w:val="nil"/>
          <w:bottom w:val="nil"/>
          <w:right w:val="nil"/>
          <w:between w:val="nil"/>
        </w:pBdr>
        <w:tabs>
          <w:tab w:val="left" w:pos="1516"/>
          <w:tab w:val="left" w:pos="1517"/>
        </w:tabs>
        <w:spacing w:line="360" w:lineRule="auto"/>
        <w:ind w:right="139" w:hanging="335"/>
      </w:pPr>
      <w:r w:rsidRPr="00B07A79">
        <w:t>El servicio será coordinado por los docentes que garanticen el buen comportamiento en la mesa y supervisado por el rector periódicamente.</w:t>
      </w:r>
    </w:p>
    <w:p w14:paraId="71B6AF0B" w14:textId="77777777" w:rsidR="002E7FF6" w:rsidRPr="00B07A79" w:rsidRDefault="002E7FF6" w:rsidP="002E7FF6">
      <w:pPr>
        <w:pBdr>
          <w:top w:val="nil"/>
          <w:left w:val="nil"/>
          <w:bottom w:val="nil"/>
          <w:right w:val="nil"/>
          <w:between w:val="nil"/>
        </w:pBdr>
        <w:spacing w:line="360" w:lineRule="auto"/>
      </w:pPr>
    </w:p>
    <w:p w14:paraId="08661B4E" w14:textId="77777777" w:rsidR="002E7FF6" w:rsidRPr="00B07A79" w:rsidRDefault="002E7FF6" w:rsidP="002E7FF6">
      <w:pPr>
        <w:pStyle w:val="Ttulo3"/>
      </w:pPr>
      <w:bookmarkStart w:id="428" w:name="_Toc2204"/>
      <w:bookmarkStart w:id="429" w:name="_Toc236301838"/>
      <w:r>
        <w:t>10.28.8 Placa polideportiva</w:t>
      </w:r>
      <w:bookmarkEnd w:id="428"/>
      <w:bookmarkEnd w:id="429"/>
    </w:p>
    <w:p w14:paraId="50323ECD" w14:textId="77777777" w:rsidR="002E7FF6" w:rsidRPr="00B07A79" w:rsidRDefault="002E7FF6" w:rsidP="002E7FF6">
      <w:pPr>
        <w:widowControl w:val="0"/>
        <w:numPr>
          <w:ilvl w:val="2"/>
          <w:numId w:val="72"/>
        </w:numPr>
        <w:pBdr>
          <w:top w:val="nil"/>
          <w:left w:val="nil"/>
          <w:bottom w:val="nil"/>
          <w:right w:val="nil"/>
          <w:between w:val="nil"/>
        </w:pBdr>
        <w:tabs>
          <w:tab w:val="left" w:pos="1516"/>
          <w:tab w:val="left" w:pos="1517"/>
        </w:tabs>
        <w:spacing w:line="360" w:lineRule="auto"/>
        <w:ind w:hanging="335"/>
      </w:pPr>
      <w:r w:rsidRPr="00B07A79">
        <w:t>Dejar el espacio en buenas condiciones luego de usarlo.</w:t>
      </w:r>
    </w:p>
    <w:p w14:paraId="32A0128B" w14:textId="77777777" w:rsidR="002E7FF6" w:rsidRPr="00B07A79" w:rsidRDefault="002E7FF6" w:rsidP="002E7FF6">
      <w:pPr>
        <w:widowControl w:val="0"/>
        <w:numPr>
          <w:ilvl w:val="2"/>
          <w:numId w:val="72"/>
        </w:numPr>
        <w:pBdr>
          <w:top w:val="nil"/>
          <w:left w:val="nil"/>
          <w:bottom w:val="nil"/>
          <w:right w:val="nil"/>
          <w:between w:val="nil"/>
        </w:pBdr>
        <w:tabs>
          <w:tab w:val="left" w:pos="1516"/>
          <w:tab w:val="left" w:pos="1517"/>
        </w:tabs>
        <w:spacing w:line="360" w:lineRule="auto"/>
        <w:ind w:hanging="335"/>
      </w:pPr>
      <w:r w:rsidRPr="00B07A79">
        <w:t>No rayar con nombres, letreros y/o grafiti el espacio de la placa polideportiva.</w:t>
      </w:r>
    </w:p>
    <w:p w14:paraId="41F430B1" w14:textId="77777777" w:rsidR="002E7FF6" w:rsidRPr="00B07A79" w:rsidRDefault="002E7FF6" w:rsidP="002E7FF6">
      <w:pPr>
        <w:widowControl w:val="0"/>
        <w:numPr>
          <w:ilvl w:val="2"/>
          <w:numId w:val="72"/>
        </w:numPr>
        <w:pBdr>
          <w:top w:val="nil"/>
          <w:left w:val="nil"/>
          <w:bottom w:val="nil"/>
          <w:right w:val="nil"/>
          <w:between w:val="nil"/>
        </w:pBdr>
        <w:tabs>
          <w:tab w:val="left" w:pos="1516"/>
          <w:tab w:val="left" w:pos="1517"/>
        </w:tabs>
        <w:spacing w:line="360" w:lineRule="auto"/>
        <w:ind w:hanging="335"/>
      </w:pPr>
      <w:r w:rsidRPr="00B07A79">
        <w:t xml:space="preserve">Respetar las limitaciones </w:t>
      </w:r>
      <w:proofErr w:type="spellStart"/>
      <w:r w:rsidRPr="00B07A79">
        <w:t>temporo</w:t>
      </w:r>
      <w:proofErr w:type="spellEnd"/>
      <w:r w:rsidRPr="00B07A79">
        <w:t>-espaciales en la utilización del recinto.</w:t>
      </w:r>
    </w:p>
    <w:p w14:paraId="4FFCDA1B" w14:textId="77777777" w:rsidR="002E7FF6" w:rsidRPr="00B07A79" w:rsidRDefault="002E7FF6" w:rsidP="002E7FF6">
      <w:pPr>
        <w:widowControl w:val="0"/>
        <w:numPr>
          <w:ilvl w:val="2"/>
          <w:numId w:val="72"/>
        </w:numPr>
        <w:pBdr>
          <w:top w:val="nil"/>
          <w:left w:val="nil"/>
          <w:bottom w:val="nil"/>
          <w:right w:val="nil"/>
          <w:between w:val="nil"/>
        </w:pBdr>
        <w:tabs>
          <w:tab w:val="left" w:pos="1516"/>
          <w:tab w:val="left" w:pos="1517"/>
        </w:tabs>
        <w:spacing w:line="360" w:lineRule="auto"/>
        <w:ind w:right="145" w:hanging="335"/>
      </w:pPr>
      <w:r w:rsidRPr="00B07A79">
        <w:t>Cuidar los diferentes enseres que componen la placa polideportiva como graderías, porterías, tubos, mallas, iluminación, etc.</w:t>
      </w:r>
    </w:p>
    <w:p w14:paraId="3248158D" w14:textId="77777777" w:rsidR="002E7FF6" w:rsidRPr="00B07A79" w:rsidRDefault="002E7FF6" w:rsidP="002E7FF6">
      <w:pPr>
        <w:widowControl w:val="0"/>
        <w:numPr>
          <w:ilvl w:val="2"/>
          <w:numId w:val="72"/>
        </w:numPr>
        <w:pBdr>
          <w:top w:val="nil"/>
          <w:left w:val="nil"/>
          <w:bottom w:val="nil"/>
          <w:right w:val="nil"/>
          <w:between w:val="nil"/>
        </w:pBdr>
        <w:tabs>
          <w:tab w:val="left" w:pos="1516"/>
          <w:tab w:val="left" w:pos="1517"/>
        </w:tabs>
        <w:spacing w:line="360" w:lineRule="auto"/>
        <w:ind w:hanging="335"/>
      </w:pPr>
      <w:r w:rsidRPr="00B07A79">
        <w:t>Evitar interferir en la placa polideportiva mientras se realiza algún evento.</w:t>
      </w:r>
    </w:p>
    <w:p w14:paraId="126F909A" w14:textId="77777777" w:rsidR="002E7FF6" w:rsidRPr="00B07A79" w:rsidRDefault="002E7FF6" w:rsidP="002E7FF6">
      <w:pPr>
        <w:tabs>
          <w:tab w:val="left" w:pos="1516"/>
          <w:tab w:val="left" w:pos="1517"/>
        </w:tabs>
        <w:spacing w:line="360" w:lineRule="auto"/>
      </w:pPr>
    </w:p>
    <w:p w14:paraId="5D0B1745" w14:textId="77777777" w:rsidR="002E7FF6" w:rsidRPr="00B07A79" w:rsidRDefault="002E7FF6" w:rsidP="002E7FF6">
      <w:pPr>
        <w:pStyle w:val="Ttulo3"/>
      </w:pPr>
      <w:bookmarkStart w:id="430" w:name="_Toc2205"/>
      <w:bookmarkStart w:id="431" w:name="_Toc236301839"/>
      <w:r>
        <w:t>10.28.9 Normas de higiene personal</w:t>
      </w:r>
      <w:bookmarkEnd w:id="430"/>
      <w:bookmarkEnd w:id="431"/>
    </w:p>
    <w:p w14:paraId="0D889C2B" w14:textId="77777777" w:rsidR="002E7FF6" w:rsidRPr="00B07A79" w:rsidRDefault="002E7FF6" w:rsidP="002E7FF6">
      <w:pPr>
        <w:widowControl w:val="0"/>
        <w:numPr>
          <w:ilvl w:val="2"/>
          <w:numId w:val="73"/>
        </w:numPr>
        <w:pBdr>
          <w:top w:val="nil"/>
          <w:left w:val="nil"/>
          <w:bottom w:val="nil"/>
          <w:right w:val="nil"/>
          <w:between w:val="nil"/>
        </w:pBdr>
        <w:tabs>
          <w:tab w:val="left" w:pos="1516"/>
          <w:tab w:val="left" w:pos="1517"/>
        </w:tabs>
        <w:spacing w:line="360" w:lineRule="auto"/>
        <w:ind w:hanging="335"/>
      </w:pPr>
      <w:bookmarkStart w:id="432" w:name="_heading=h.kz7f71ck8ngc" w:colFirst="0" w:colLast="0"/>
      <w:bookmarkEnd w:id="432"/>
      <w:r w:rsidRPr="00B07A79">
        <w:t>Bañarse diariamente en la mañana.</w:t>
      </w:r>
    </w:p>
    <w:p w14:paraId="4CDBD8E4" w14:textId="77777777" w:rsidR="002E7FF6" w:rsidRPr="00B07A79" w:rsidRDefault="002E7FF6" w:rsidP="002E7FF6">
      <w:pPr>
        <w:widowControl w:val="0"/>
        <w:numPr>
          <w:ilvl w:val="2"/>
          <w:numId w:val="73"/>
        </w:numPr>
        <w:pBdr>
          <w:top w:val="nil"/>
          <w:left w:val="nil"/>
          <w:bottom w:val="nil"/>
          <w:right w:val="nil"/>
          <w:between w:val="nil"/>
        </w:pBdr>
        <w:tabs>
          <w:tab w:val="left" w:pos="1516"/>
          <w:tab w:val="left" w:pos="1517"/>
        </w:tabs>
        <w:spacing w:line="360" w:lineRule="auto"/>
        <w:ind w:hanging="335"/>
      </w:pPr>
      <w:r w:rsidRPr="00B07A79">
        <w:t>Cepillarse los dientes después de cada comida.</w:t>
      </w:r>
    </w:p>
    <w:p w14:paraId="291C704E" w14:textId="77777777" w:rsidR="002E7FF6" w:rsidRPr="00B07A79" w:rsidRDefault="002E7FF6" w:rsidP="002E7FF6">
      <w:pPr>
        <w:widowControl w:val="0"/>
        <w:numPr>
          <w:ilvl w:val="2"/>
          <w:numId w:val="73"/>
        </w:numPr>
        <w:pBdr>
          <w:top w:val="nil"/>
          <w:left w:val="nil"/>
          <w:bottom w:val="nil"/>
          <w:right w:val="nil"/>
          <w:between w:val="nil"/>
        </w:pBdr>
        <w:tabs>
          <w:tab w:val="left" w:pos="1516"/>
          <w:tab w:val="left" w:pos="1517"/>
        </w:tabs>
        <w:spacing w:line="360" w:lineRule="auto"/>
        <w:ind w:hanging="335"/>
      </w:pPr>
      <w:r w:rsidRPr="00B07A79">
        <w:t>Revisarse periódicamente el cabello. Los hombres, motilarse con sobriedad</w:t>
      </w:r>
    </w:p>
    <w:p w14:paraId="430D3322" w14:textId="77777777" w:rsidR="002E7FF6" w:rsidRPr="00B07A79" w:rsidRDefault="002E7FF6" w:rsidP="002E7FF6">
      <w:pPr>
        <w:widowControl w:val="0"/>
        <w:numPr>
          <w:ilvl w:val="2"/>
          <w:numId w:val="73"/>
        </w:numPr>
        <w:pBdr>
          <w:top w:val="nil"/>
          <w:left w:val="nil"/>
          <w:bottom w:val="nil"/>
          <w:right w:val="nil"/>
          <w:between w:val="nil"/>
        </w:pBdr>
        <w:tabs>
          <w:tab w:val="left" w:pos="1516"/>
          <w:tab w:val="left" w:pos="1517"/>
        </w:tabs>
        <w:spacing w:line="360" w:lineRule="auto"/>
        <w:ind w:hanging="335"/>
      </w:pPr>
      <w:r w:rsidRPr="00B07A79">
        <w:t>Lustrar los zapatos, diariamente.</w:t>
      </w:r>
    </w:p>
    <w:p w14:paraId="6C6F6E2C" w14:textId="77777777" w:rsidR="002E7FF6" w:rsidRPr="00B07A79" w:rsidRDefault="002E7FF6" w:rsidP="002E7FF6">
      <w:pPr>
        <w:widowControl w:val="0"/>
        <w:numPr>
          <w:ilvl w:val="2"/>
          <w:numId w:val="73"/>
        </w:numPr>
        <w:pBdr>
          <w:top w:val="nil"/>
          <w:left w:val="nil"/>
          <w:bottom w:val="nil"/>
          <w:right w:val="nil"/>
          <w:between w:val="nil"/>
        </w:pBdr>
        <w:tabs>
          <w:tab w:val="left" w:pos="1517"/>
        </w:tabs>
        <w:spacing w:line="360" w:lineRule="auto"/>
        <w:ind w:right="135" w:hanging="335"/>
      </w:pPr>
      <w:r w:rsidRPr="00B07A79">
        <w:t>Portar en el bolso toallas higiénicas. (en el caso de ser niñas que se encuentren en periodo de menstruación)</w:t>
      </w:r>
    </w:p>
    <w:p w14:paraId="09E2917D" w14:textId="77777777" w:rsidR="002E7FF6" w:rsidRPr="00B07A79" w:rsidRDefault="002E7FF6" w:rsidP="002E7FF6">
      <w:pPr>
        <w:pBdr>
          <w:top w:val="nil"/>
          <w:left w:val="nil"/>
          <w:bottom w:val="nil"/>
          <w:right w:val="nil"/>
          <w:between w:val="nil"/>
        </w:pBdr>
        <w:spacing w:line="360" w:lineRule="auto"/>
      </w:pPr>
    </w:p>
    <w:p w14:paraId="53F4137E" w14:textId="77777777" w:rsidR="002E7FF6" w:rsidRPr="00B07A79" w:rsidRDefault="002E7FF6" w:rsidP="002E7FF6">
      <w:pPr>
        <w:pStyle w:val="Ttulo3"/>
      </w:pPr>
      <w:bookmarkStart w:id="433" w:name="_Toc2206"/>
      <w:bookmarkStart w:id="434" w:name="_Toc236301840"/>
      <w:r>
        <w:lastRenderedPageBreak/>
        <w:t>10.28.10 Uso adecuado del servicio sanitario</w:t>
      </w:r>
      <w:bookmarkEnd w:id="433"/>
      <w:bookmarkEnd w:id="434"/>
    </w:p>
    <w:p w14:paraId="559CB39F" w14:textId="77777777" w:rsidR="002E7FF6" w:rsidRPr="00B07A79" w:rsidRDefault="002E7FF6" w:rsidP="002E7FF6">
      <w:pPr>
        <w:pBdr>
          <w:top w:val="nil"/>
          <w:left w:val="nil"/>
          <w:bottom w:val="nil"/>
          <w:right w:val="nil"/>
          <w:between w:val="nil"/>
        </w:pBdr>
        <w:spacing w:line="360" w:lineRule="auto"/>
        <w:ind w:left="160"/>
      </w:pPr>
      <w:r w:rsidRPr="00B07A79">
        <w:t>“El aseo en el baño refleja nuestra personalidad “Por ello se debe procurar:</w:t>
      </w:r>
    </w:p>
    <w:p w14:paraId="77A3B559" w14:textId="77777777" w:rsidR="002E7FF6" w:rsidRPr="00B07A79" w:rsidRDefault="002E7FF6" w:rsidP="002E7FF6">
      <w:pPr>
        <w:widowControl w:val="0"/>
        <w:numPr>
          <w:ilvl w:val="2"/>
          <w:numId w:val="74"/>
        </w:numPr>
        <w:pBdr>
          <w:top w:val="nil"/>
          <w:left w:val="nil"/>
          <w:bottom w:val="nil"/>
          <w:right w:val="nil"/>
          <w:between w:val="nil"/>
        </w:pBdr>
        <w:tabs>
          <w:tab w:val="left" w:pos="1516"/>
          <w:tab w:val="left" w:pos="1517"/>
        </w:tabs>
        <w:spacing w:line="360" w:lineRule="auto"/>
        <w:ind w:hanging="335"/>
      </w:pPr>
      <w:r w:rsidRPr="00B07A79">
        <w:t>Vaciar el baño.</w:t>
      </w:r>
    </w:p>
    <w:p w14:paraId="5E710853" w14:textId="77777777" w:rsidR="002E7FF6" w:rsidRPr="00B07A79" w:rsidRDefault="002E7FF6" w:rsidP="002E7FF6">
      <w:pPr>
        <w:widowControl w:val="0"/>
        <w:numPr>
          <w:ilvl w:val="2"/>
          <w:numId w:val="74"/>
        </w:numPr>
        <w:pBdr>
          <w:top w:val="nil"/>
          <w:left w:val="nil"/>
          <w:bottom w:val="nil"/>
          <w:right w:val="nil"/>
          <w:between w:val="nil"/>
        </w:pBdr>
        <w:tabs>
          <w:tab w:val="left" w:pos="1516"/>
          <w:tab w:val="left" w:pos="1517"/>
        </w:tabs>
        <w:spacing w:line="360" w:lineRule="auto"/>
        <w:ind w:hanging="335"/>
      </w:pPr>
      <w:r w:rsidRPr="00B07A79">
        <w:t>Depositar el papel higiénico y las toallas higiénicas en los recipientes indicados.</w:t>
      </w:r>
    </w:p>
    <w:p w14:paraId="31592EB2" w14:textId="77777777" w:rsidR="002E7FF6" w:rsidRPr="00B07A79" w:rsidRDefault="002E7FF6" w:rsidP="002E7FF6">
      <w:pPr>
        <w:widowControl w:val="0"/>
        <w:numPr>
          <w:ilvl w:val="2"/>
          <w:numId w:val="74"/>
        </w:numPr>
        <w:pBdr>
          <w:top w:val="nil"/>
          <w:left w:val="nil"/>
          <w:bottom w:val="nil"/>
          <w:right w:val="nil"/>
          <w:between w:val="nil"/>
        </w:pBdr>
        <w:tabs>
          <w:tab w:val="left" w:pos="1516"/>
          <w:tab w:val="left" w:pos="1517"/>
        </w:tabs>
        <w:spacing w:line="360" w:lineRule="auto"/>
        <w:ind w:hanging="335"/>
      </w:pPr>
      <w:r w:rsidRPr="00B07A79">
        <w:t>Usar adecuadamente el orinal y el sanitario.</w:t>
      </w:r>
    </w:p>
    <w:p w14:paraId="456134A3" w14:textId="77777777" w:rsidR="002E7FF6" w:rsidRPr="00B07A79" w:rsidRDefault="002E7FF6" w:rsidP="002E7FF6">
      <w:pPr>
        <w:widowControl w:val="0"/>
        <w:numPr>
          <w:ilvl w:val="2"/>
          <w:numId w:val="74"/>
        </w:numPr>
        <w:pBdr>
          <w:top w:val="nil"/>
          <w:left w:val="nil"/>
          <w:bottom w:val="nil"/>
          <w:right w:val="nil"/>
          <w:between w:val="nil"/>
        </w:pBdr>
        <w:tabs>
          <w:tab w:val="left" w:pos="1516"/>
          <w:tab w:val="left" w:pos="1517"/>
        </w:tabs>
        <w:spacing w:line="360" w:lineRule="auto"/>
        <w:ind w:hanging="335"/>
      </w:pPr>
      <w:r w:rsidRPr="00B07A79">
        <w:t>Lavarse las manos, luego de haber utilizado el sanitario.</w:t>
      </w:r>
    </w:p>
    <w:p w14:paraId="3D2D201D" w14:textId="77777777" w:rsidR="002E7FF6" w:rsidRPr="00B07A79" w:rsidRDefault="002E7FF6" w:rsidP="002E7FF6">
      <w:pPr>
        <w:widowControl w:val="0"/>
        <w:numPr>
          <w:ilvl w:val="2"/>
          <w:numId w:val="74"/>
        </w:numPr>
        <w:pBdr>
          <w:top w:val="nil"/>
          <w:left w:val="nil"/>
          <w:bottom w:val="nil"/>
          <w:right w:val="nil"/>
          <w:between w:val="nil"/>
        </w:pBdr>
        <w:tabs>
          <w:tab w:val="left" w:pos="1516"/>
          <w:tab w:val="left" w:pos="1517"/>
        </w:tabs>
        <w:spacing w:line="360" w:lineRule="auto"/>
        <w:ind w:hanging="335"/>
      </w:pPr>
      <w:r w:rsidRPr="00B07A79">
        <w:t>Evitar escritos en paredes del baño.</w:t>
      </w:r>
    </w:p>
    <w:p w14:paraId="0735DCA5" w14:textId="77777777" w:rsidR="002E7FF6" w:rsidRPr="00B07A79" w:rsidRDefault="002E7FF6" w:rsidP="002E7FF6">
      <w:pPr>
        <w:pBdr>
          <w:top w:val="nil"/>
          <w:left w:val="nil"/>
          <w:bottom w:val="nil"/>
          <w:right w:val="nil"/>
          <w:between w:val="nil"/>
        </w:pBdr>
        <w:tabs>
          <w:tab w:val="left" w:pos="1516"/>
          <w:tab w:val="left" w:pos="1517"/>
        </w:tabs>
        <w:spacing w:line="360" w:lineRule="auto"/>
        <w:ind w:left="1517"/>
      </w:pPr>
    </w:p>
    <w:p w14:paraId="385E4CD4" w14:textId="77777777" w:rsidR="002E7FF6" w:rsidRPr="00B07A79" w:rsidRDefault="002E7FF6" w:rsidP="002E7FF6">
      <w:pPr>
        <w:pStyle w:val="Ttulo3"/>
      </w:pPr>
      <w:bookmarkStart w:id="435" w:name="_Toc2207"/>
      <w:bookmarkStart w:id="436" w:name="_Toc236301841"/>
      <w:r>
        <w:t>10.28.11 Uso adecuado del salón</w:t>
      </w:r>
      <w:bookmarkEnd w:id="435"/>
      <w:bookmarkEnd w:id="436"/>
    </w:p>
    <w:p w14:paraId="14B64546" w14:textId="77777777" w:rsidR="002E7FF6" w:rsidRPr="00B07A79" w:rsidRDefault="002E7FF6" w:rsidP="002E7FF6">
      <w:pPr>
        <w:widowControl w:val="0"/>
        <w:numPr>
          <w:ilvl w:val="2"/>
          <w:numId w:val="75"/>
        </w:numPr>
        <w:pBdr>
          <w:top w:val="nil"/>
          <w:left w:val="nil"/>
          <w:bottom w:val="nil"/>
          <w:right w:val="nil"/>
          <w:between w:val="nil"/>
        </w:pBdr>
        <w:tabs>
          <w:tab w:val="left" w:pos="1516"/>
          <w:tab w:val="left" w:pos="1517"/>
        </w:tabs>
        <w:spacing w:line="360" w:lineRule="auto"/>
        <w:ind w:hanging="335"/>
      </w:pPr>
      <w:r w:rsidRPr="00B07A79">
        <w:t>Evitar arrojar basuras al suelo.</w:t>
      </w:r>
    </w:p>
    <w:p w14:paraId="2F8C4341" w14:textId="77777777" w:rsidR="002E7FF6" w:rsidRPr="00B07A79" w:rsidRDefault="002E7FF6" w:rsidP="002E7FF6">
      <w:pPr>
        <w:widowControl w:val="0"/>
        <w:numPr>
          <w:ilvl w:val="2"/>
          <w:numId w:val="75"/>
        </w:numPr>
        <w:pBdr>
          <w:top w:val="nil"/>
          <w:left w:val="nil"/>
          <w:bottom w:val="nil"/>
          <w:right w:val="nil"/>
          <w:between w:val="nil"/>
        </w:pBdr>
        <w:tabs>
          <w:tab w:val="left" w:pos="1516"/>
          <w:tab w:val="left" w:pos="1517"/>
        </w:tabs>
        <w:spacing w:line="360" w:lineRule="auto"/>
        <w:ind w:hanging="335"/>
      </w:pPr>
      <w:r w:rsidRPr="00B07A79">
        <w:t>Mantener limpio el pupitre; entregarlo al fin del año, en perfecto estado.</w:t>
      </w:r>
    </w:p>
    <w:p w14:paraId="32FCF0A0" w14:textId="77777777" w:rsidR="002E7FF6" w:rsidRPr="00B07A79" w:rsidRDefault="002E7FF6" w:rsidP="002E7FF6">
      <w:pPr>
        <w:widowControl w:val="0"/>
        <w:numPr>
          <w:ilvl w:val="2"/>
          <w:numId w:val="75"/>
        </w:numPr>
        <w:pBdr>
          <w:top w:val="nil"/>
          <w:left w:val="nil"/>
          <w:bottom w:val="nil"/>
          <w:right w:val="nil"/>
          <w:between w:val="nil"/>
        </w:pBdr>
        <w:tabs>
          <w:tab w:val="left" w:pos="1517"/>
        </w:tabs>
        <w:spacing w:line="360" w:lineRule="auto"/>
        <w:ind w:right="137" w:hanging="335"/>
      </w:pPr>
      <w:r w:rsidRPr="00B07A79">
        <w:t>Cumplir con el aseo el día que le corresponda, buscar reemplazo en caso de no poder hacerlo. (Si presenta alergias que le impida hacer aseo, presentar certificado médico)</w:t>
      </w:r>
    </w:p>
    <w:p w14:paraId="2CA80610" w14:textId="77777777" w:rsidR="002E7FF6" w:rsidRPr="00B07A79" w:rsidRDefault="002E7FF6" w:rsidP="002E7FF6">
      <w:pPr>
        <w:widowControl w:val="0"/>
        <w:numPr>
          <w:ilvl w:val="2"/>
          <w:numId w:val="75"/>
        </w:numPr>
        <w:pBdr>
          <w:top w:val="nil"/>
          <w:left w:val="nil"/>
          <w:bottom w:val="nil"/>
          <w:right w:val="nil"/>
          <w:between w:val="nil"/>
        </w:pBdr>
        <w:tabs>
          <w:tab w:val="left" w:pos="1517"/>
        </w:tabs>
        <w:spacing w:line="360" w:lineRule="auto"/>
        <w:ind w:hanging="335"/>
      </w:pPr>
      <w:r w:rsidRPr="00B07A79">
        <w:t>Decorarlo armoniosamente.</w:t>
      </w:r>
    </w:p>
    <w:p w14:paraId="44FD68C8" w14:textId="77777777" w:rsidR="002E7FF6" w:rsidRPr="00B07A79" w:rsidRDefault="002E7FF6" w:rsidP="002E7FF6">
      <w:pPr>
        <w:pBdr>
          <w:top w:val="nil"/>
          <w:left w:val="nil"/>
          <w:bottom w:val="nil"/>
          <w:right w:val="nil"/>
          <w:between w:val="nil"/>
        </w:pBdr>
        <w:spacing w:line="360" w:lineRule="auto"/>
      </w:pPr>
    </w:p>
    <w:p w14:paraId="48A999BF" w14:textId="77777777" w:rsidR="002E7FF6" w:rsidRPr="00B07A79" w:rsidRDefault="002E7FF6" w:rsidP="002E7FF6">
      <w:pPr>
        <w:pStyle w:val="Ttulo3"/>
      </w:pPr>
      <w:bookmarkStart w:id="437" w:name="_Toc2208"/>
      <w:bookmarkStart w:id="438" w:name="_Toc236301842"/>
      <w:r>
        <w:t>10.28.12 Aseo del plantel</w:t>
      </w:r>
      <w:bookmarkEnd w:id="437"/>
      <w:bookmarkEnd w:id="438"/>
    </w:p>
    <w:p w14:paraId="2D7C0D1A" w14:textId="77777777" w:rsidR="002E7FF6" w:rsidRPr="00B07A79" w:rsidRDefault="002E7FF6" w:rsidP="002E7FF6">
      <w:pPr>
        <w:widowControl w:val="0"/>
        <w:numPr>
          <w:ilvl w:val="2"/>
          <w:numId w:val="76"/>
        </w:numPr>
        <w:pBdr>
          <w:top w:val="nil"/>
          <w:left w:val="nil"/>
          <w:bottom w:val="nil"/>
          <w:right w:val="nil"/>
          <w:between w:val="nil"/>
        </w:pBdr>
        <w:tabs>
          <w:tab w:val="left" w:pos="1516"/>
          <w:tab w:val="left" w:pos="1517"/>
        </w:tabs>
        <w:spacing w:line="360" w:lineRule="auto"/>
        <w:ind w:hanging="335"/>
      </w:pPr>
      <w:r w:rsidRPr="00B07A79">
        <w:t>Arrojar las basuras en el recipiente adecuado.</w:t>
      </w:r>
    </w:p>
    <w:p w14:paraId="0B0F7AB0" w14:textId="77777777" w:rsidR="002E7FF6" w:rsidRPr="00B07A79" w:rsidRDefault="002E7FF6" w:rsidP="002E7FF6">
      <w:pPr>
        <w:widowControl w:val="0"/>
        <w:numPr>
          <w:ilvl w:val="2"/>
          <w:numId w:val="76"/>
        </w:numPr>
        <w:pBdr>
          <w:top w:val="nil"/>
          <w:left w:val="nil"/>
          <w:bottom w:val="nil"/>
          <w:right w:val="nil"/>
          <w:between w:val="nil"/>
        </w:pBdr>
        <w:tabs>
          <w:tab w:val="left" w:pos="1516"/>
          <w:tab w:val="left" w:pos="1517"/>
        </w:tabs>
        <w:spacing w:line="360" w:lineRule="auto"/>
        <w:ind w:hanging="335"/>
      </w:pPr>
      <w:r w:rsidRPr="00B07A79">
        <w:t>Colaborar con el aseo general cuando se le solicite.</w:t>
      </w:r>
    </w:p>
    <w:p w14:paraId="6BE2560D" w14:textId="77777777" w:rsidR="002E7FF6" w:rsidRPr="00B07A79" w:rsidRDefault="002E7FF6" w:rsidP="002E7FF6">
      <w:pPr>
        <w:widowControl w:val="0"/>
        <w:numPr>
          <w:ilvl w:val="2"/>
          <w:numId w:val="76"/>
        </w:numPr>
        <w:pBdr>
          <w:top w:val="nil"/>
          <w:left w:val="nil"/>
          <w:bottom w:val="nil"/>
          <w:right w:val="nil"/>
          <w:between w:val="nil"/>
        </w:pBdr>
        <w:tabs>
          <w:tab w:val="left" w:pos="1516"/>
          <w:tab w:val="left" w:pos="1517"/>
        </w:tabs>
        <w:spacing w:line="360" w:lineRule="auto"/>
        <w:ind w:hanging="335"/>
      </w:pPr>
      <w:r w:rsidRPr="00B07A79">
        <w:t>Si ve algún daño comuníquelo al celador o al coordinador de disciplina.</w:t>
      </w:r>
    </w:p>
    <w:p w14:paraId="650C1FB1" w14:textId="77777777" w:rsidR="002E7FF6" w:rsidRPr="00B07A79" w:rsidRDefault="002E7FF6" w:rsidP="002E7FF6">
      <w:pPr>
        <w:rPr>
          <w:lang w:val="es-EC"/>
        </w:rPr>
      </w:pPr>
    </w:p>
    <w:p w14:paraId="1D28A398" w14:textId="77777777" w:rsidR="002E7FF6" w:rsidRPr="00B07A79" w:rsidRDefault="002E7FF6" w:rsidP="002E7FF6">
      <w:pPr>
        <w:pStyle w:val="Ttulo2"/>
      </w:pPr>
      <w:bookmarkStart w:id="439" w:name="_Toc2209"/>
      <w:bookmarkStart w:id="440" w:name="_Toc236301843"/>
      <w:r>
        <w:t>10.29 Sistema Institucional de Evaluación (SIE)</w:t>
      </w:r>
      <w:bookmarkEnd w:id="439"/>
      <w:bookmarkEnd w:id="440"/>
    </w:p>
    <w:p w14:paraId="3B18ACFA" w14:textId="77777777" w:rsidR="002E7FF6" w:rsidRPr="00B07A79" w:rsidRDefault="002E7FF6" w:rsidP="002E7FF6">
      <w:pPr>
        <w:spacing w:line="256" w:lineRule="auto"/>
        <w:ind w:right="255"/>
      </w:pPr>
      <w:r w:rsidRPr="00B07A79">
        <w:t>El</w:t>
      </w:r>
      <w:r w:rsidRPr="00B07A79">
        <w:rPr>
          <w:spacing w:val="-10"/>
        </w:rPr>
        <w:t xml:space="preserve"> </w:t>
      </w:r>
      <w:r w:rsidRPr="00B07A79">
        <w:t>SIE</w:t>
      </w:r>
      <w:r w:rsidRPr="00B07A79">
        <w:rPr>
          <w:spacing w:val="-5"/>
        </w:rPr>
        <w:t xml:space="preserve"> </w:t>
      </w:r>
      <w:r w:rsidRPr="00B07A79">
        <w:t>es</w:t>
      </w:r>
      <w:r w:rsidRPr="00B07A79">
        <w:rPr>
          <w:spacing w:val="-9"/>
        </w:rPr>
        <w:t xml:space="preserve"> </w:t>
      </w:r>
      <w:r w:rsidRPr="00B07A79">
        <w:t>el</w:t>
      </w:r>
      <w:r w:rsidRPr="00B07A79">
        <w:rPr>
          <w:spacing w:val="-4"/>
        </w:rPr>
        <w:t xml:space="preserve"> </w:t>
      </w:r>
      <w:r w:rsidRPr="00B07A79">
        <w:t>conjunto</w:t>
      </w:r>
      <w:r w:rsidRPr="00B07A79">
        <w:rPr>
          <w:spacing w:val="-7"/>
        </w:rPr>
        <w:t xml:space="preserve"> </w:t>
      </w:r>
      <w:r w:rsidRPr="00B07A79">
        <w:t>de</w:t>
      </w:r>
      <w:r w:rsidRPr="00B07A79">
        <w:rPr>
          <w:spacing w:val="-5"/>
        </w:rPr>
        <w:t xml:space="preserve"> </w:t>
      </w:r>
      <w:r w:rsidRPr="00B07A79">
        <w:t>mecanismos y</w:t>
      </w:r>
      <w:r w:rsidRPr="00B07A79">
        <w:rPr>
          <w:spacing w:val="-15"/>
        </w:rPr>
        <w:t xml:space="preserve"> </w:t>
      </w:r>
      <w:r w:rsidRPr="00B07A79">
        <w:t>procedimientos</w:t>
      </w:r>
      <w:r w:rsidRPr="00B07A79">
        <w:rPr>
          <w:spacing w:val="-5"/>
        </w:rPr>
        <w:t xml:space="preserve"> </w:t>
      </w:r>
      <w:r w:rsidRPr="00B07A79">
        <w:t>esenciales</w:t>
      </w:r>
      <w:r w:rsidRPr="00B07A79">
        <w:rPr>
          <w:spacing w:val="-6"/>
        </w:rPr>
        <w:t xml:space="preserve"> </w:t>
      </w:r>
      <w:r w:rsidRPr="00B07A79">
        <w:t>que</w:t>
      </w:r>
      <w:r w:rsidRPr="00B07A79">
        <w:rPr>
          <w:spacing w:val="-5"/>
        </w:rPr>
        <w:t xml:space="preserve"> </w:t>
      </w:r>
      <w:r w:rsidRPr="00B07A79">
        <w:t>garantizan</w:t>
      </w:r>
      <w:r w:rsidRPr="00B07A79">
        <w:rPr>
          <w:spacing w:val="-6"/>
        </w:rPr>
        <w:t xml:space="preserve"> </w:t>
      </w:r>
      <w:r w:rsidRPr="00B07A79">
        <w:t>un</w:t>
      </w:r>
      <w:r w:rsidRPr="00B07A79">
        <w:rPr>
          <w:spacing w:val="-10"/>
        </w:rPr>
        <w:t xml:space="preserve"> </w:t>
      </w:r>
      <w:r w:rsidRPr="00B07A79">
        <w:t>proceso de</w:t>
      </w:r>
      <w:r w:rsidRPr="00B07A79">
        <w:rPr>
          <w:spacing w:val="-13"/>
        </w:rPr>
        <w:t xml:space="preserve"> </w:t>
      </w:r>
      <w:r w:rsidRPr="00B07A79">
        <w:t>enseñanza</w:t>
      </w:r>
      <w:r w:rsidRPr="00B07A79">
        <w:rPr>
          <w:spacing w:val="-10"/>
        </w:rPr>
        <w:t xml:space="preserve"> </w:t>
      </w:r>
      <w:r w:rsidRPr="00B07A79">
        <w:t>aprendizaje</w:t>
      </w:r>
      <w:r w:rsidRPr="00B07A79">
        <w:rPr>
          <w:spacing w:val="-11"/>
        </w:rPr>
        <w:t xml:space="preserve"> </w:t>
      </w:r>
      <w:r w:rsidRPr="00B07A79">
        <w:t>coherente</w:t>
      </w:r>
      <w:r w:rsidRPr="00B07A79">
        <w:rPr>
          <w:spacing w:val="-9"/>
        </w:rPr>
        <w:t xml:space="preserve"> </w:t>
      </w:r>
      <w:r w:rsidRPr="00B07A79">
        <w:t>con</w:t>
      </w:r>
      <w:r w:rsidRPr="00B07A79">
        <w:rPr>
          <w:spacing w:val="-14"/>
        </w:rPr>
        <w:t xml:space="preserve"> </w:t>
      </w:r>
      <w:r w:rsidRPr="00B07A79">
        <w:t>el</w:t>
      </w:r>
      <w:r w:rsidRPr="00B07A79">
        <w:rPr>
          <w:spacing w:val="-14"/>
        </w:rPr>
        <w:t xml:space="preserve"> </w:t>
      </w:r>
      <w:r w:rsidRPr="00B07A79">
        <w:t>modelo</w:t>
      </w:r>
      <w:r w:rsidRPr="00B07A79">
        <w:rPr>
          <w:spacing w:val="-12"/>
        </w:rPr>
        <w:t xml:space="preserve"> </w:t>
      </w:r>
      <w:r w:rsidRPr="00B07A79">
        <w:t>pedagógico</w:t>
      </w:r>
      <w:r w:rsidRPr="00B07A79">
        <w:rPr>
          <w:spacing w:val="-9"/>
        </w:rPr>
        <w:t xml:space="preserve"> </w:t>
      </w:r>
      <w:r w:rsidRPr="00B07A79">
        <w:t>adoptado</w:t>
      </w:r>
      <w:r w:rsidRPr="00B07A79">
        <w:rPr>
          <w:spacing w:val="-12"/>
        </w:rPr>
        <w:t xml:space="preserve"> </w:t>
      </w:r>
      <w:r w:rsidRPr="00B07A79">
        <w:t>por</w:t>
      </w:r>
      <w:r w:rsidRPr="00B07A79">
        <w:rPr>
          <w:spacing w:val="-10"/>
        </w:rPr>
        <w:t xml:space="preserve"> </w:t>
      </w:r>
      <w:r w:rsidRPr="00B07A79">
        <w:t>cada</w:t>
      </w:r>
      <w:r w:rsidRPr="00B07A79">
        <w:rPr>
          <w:spacing w:val="-8"/>
        </w:rPr>
        <w:t xml:space="preserve"> </w:t>
      </w:r>
      <w:r w:rsidRPr="00B07A79">
        <w:t>Institución Educativa en su PEI conforme a las disposiciones legales vigentes.</w:t>
      </w:r>
    </w:p>
    <w:p w14:paraId="3CB0B37C" w14:textId="77777777" w:rsidR="002E7FF6" w:rsidRPr="00B07A79" w:rsidRDefault="002E7FF6" w:rsidP="002E7FF6">
      <w:pPr>
        <w:spacing w:before="166" w:line="259" w:lineRule="auto"/>
        <w:ind w:right="254"/>
      </w:pPr>
      <w:r w:rsidRPr="00B07A79">
        <w:t>En</w:t>
      </w:r>
      <w:r w:rsidRPr="00B07A79">
        <w:rPr>
          <w:spacing w:val="-13"/>
        </w:rPr>
        <w:t xml:space="preserve"> </w:t>
      </w:r>
      <w:r w:rsidRPr="00B07A79">
        <w:t>la</w:t>
      </w:r>
      <w:r w:rsidRPr="00B07A79">
        <w:rPr>
          <w:spacing w:val="-9"/>
        </w:rPr>
        <w:t xml:space="preserve"> </w:t>
      </w:r>
      <w:r w:rsidRPr="00B07A79">
        <w:t>ESCUELA</w:t>
      </w:r>
      <w:r w:rsidRPr="00B07A79">
        <w:rPr>
          <w:spacing w:val="-13"/>
        </w:rPr>
        <w:t xml:space="preserve"> </w:t>
      </w:r>
      <w:r w:rsidRPr="00B07A79">
        <w:t>NORMAL</w:t>
      </w:r>
      <w:r w:rsidRPr="00B07A79">
        <w:rPr>
          <w:spacing w:val="-15"/>
        </w:rPr>
        <w:t xml:space="preserve"> </w:t>
      </w:r>
      <w:r w:rsidRPr="00B07A79">
        <w:t>SUPERIOR</w:t>
      </w:r>
      <w:r w:rsidRPr="00B07A79">
        <w:rPr>
          <w:spacing w:val="-9"/>
        </w:rPr>
        <w:t xml:space="preserve"> </w:t>
      </w:r>
      <w:r w:rsidRPr="00B07A79">
        <w:t>DE</w:t>
      </w:r>
      <w:r w:rsidRPr="00B07A79">
        <w:rPr>
          <w:spacing w:val="-9"/>
        </w:rPr>
        <w:t xml:space="preserve"> </w:t>
      </w:r>
      <w:r w:rsidRPr="00B07A79">
        <w:t>URABA,</w:t>
      </w:r>
      <w:r w:rsidRPr="00B07A79">
        <w:rPr>
          <w:spacing w:val="-9"/>
        </w:rPr>
        <w:t xml:space="preserve"> </w:t>
      </w:r>
      <w:r w:rsidRPr="00B07A79">
        <w:t>atendiendo</w:t>
      </w:r>
      <w:r w:rsidRPr="00B07A79">
        <w:rPr>
          <w:spacing w:val="-9"/>
        </w:rPr>
        <w:t xml:space="preserve"> </w:t>
      </w:r>
      <w:r w:rsidRPr="00B07A79">
        <w:t>a</w:t>
      </w:r>
      <w:r w:rsidRPr="00B07A79">
        <w:rPr>
          <w:spacing w:val="-12"/>
        </w:rPr>
        <w:t xml:space="preserve"> </w:t>
      </w:r>
      <w:r w:rsidRPr="00B07A79">
        <w:t>la</w:t>
      </w:r>
      <w:r w:rsidRPr="00B07A79">
        <w:rPr>
          <w:spacing w:val="-9"/>
        </w:rPr>
        <w:t xml:space="preserve"> </w:t>
      </w:r>
      <w:r w:rsidRPr="00B07A79">
        <w:t>normatividad</w:t>
      </w:r>
      <w:r w:rsidRPr="00B07A79">
        <w:rPr>
          <w:spacing w:val="-9"/>
        </w:rPr>
        <w:t xml:space="preserve"> </w:t>
      </w:r>
      <w:r w:rsidRPr="00B07A79">
        <w:t>vigente con relación a los procesos evaluativos institucionales, elabora este documento fruto del trabajo mancomunado y</w:t>
      </w:r>
      <w:r w:rsidRPr="00B07A79">
        <w:rPr>
          <w:spacing w:val="-1"/>
        </w:rPr>
        <w:t xml:space="preserve"> </w:t>
      </w:r>
      <w:r w:rsidRPr="00B07A79">
        <w:t>liderado por el consejo académico en cabeza de la rectora y</w:t>
      </w:r>
      <w:r w:rsidRPr="00B07A79">
        <w:rPr>
          <w:spacing w:val="-1"/>
        </w:rPr>
        <w:t xml:space="preserve"> </w:t>
      </w:r>
      <w:r w:rsidRPr="00B07A79">
        <w:t>demás miembros del consejo directivo, el cual ha fijado unos propósitos para ser socializado entre todos los miembros de la comunidad educativa, como son: reuniones de padres de familia, debate</w:t>
      </w:r>
      <w:r w:rsidRPr="00B07A79">
        <w:rPr>
          <w:spacing w:val="-9"/>
        </w:rPr>
        <w:t xml:space="preserve"> </w:t>
      </w:r>
      <w:r w:rsidRPr="00B07A79">
        <w:t>con</w:t>
      </w:r>
      <w:r w:rsidRPr="00B07A79">
        <w:rPr>
          <w:spacing w:val="-8"/>
        </w:rPr>
        <w:t xml:space="preserve"> </w:t>
      </w:r>
      <w:r w:rsidRPr="00B07A79">
        <w:t>los</w:t>
      </w:r>
      <w:r w:rsidRPr="00B07A79">
        <w:rPr>
          <w:spacing w:val="-5"/>
        </w:rPr>
        <w:t xml:space="preserve"> </w:t>
      </w:r>
      <w:r w:rsidRPr="00B07A79">
        <w:t>estudiantes,</w:t>
      </w:r>
      <w:r w:rsidRPr="00B07A79">
        <w:rPr>
          <w:spacing w:val="-7"/>
        </w:rPr>
        <w:t xml:space="preserve"> </w:t>
      </w:r>
      <w:r w:rsidRPr="00B07A79">
        <w:t>talleres</w:t>
      </w:r>
      <w:r w:rsidRPr="00B07A79">
        <w:rPr>
          <w:spacing w:val="-8"/>
        </w:rPr>
        <w:t xml:space="preserve"> </w:t>
      </w:r>
      <w:r w:rsidRPr="00B07A79">
        <w:t>orientados</w:t>
      </w:r>
      <w:r w:rsidRPr="00B07A79">
        <w:rPr>
          <w:spacing w:val="-8"/>
        </w:rPr>
        <w:t xml:space="preserve"> </w:t>
      </w:r>
      <w:r w:rsidRPr="00B07A79">
        <w:t>desde</w:t>
      </w:r>
      <w:r w:rsidRPr="00B07A79">
        <w:rPr>
          <w:spacing w:val="-7"/>
        </w:rPr>
        <w:t xml:space="preserve"> </w:t>
      </w:r>
      <w:r w:rsidRPr="00B07A79">
        <w:t>los</w:t>
      </w:r>
      <w:r w:rsidRPr="00B07A79">
        <w:rPr>
          <w:spacing w:val="-7"/>
        </w:rPr>
        <w:t xml:space="preserve"> </w:t>
      </w:r>
      <w:r w:rsidRPr="00B07A79">
        <w:t>directores</w:t>
      </w:r>
      <w:r w:rsidRPr="00B07A79">
        <w:rPr>
          <w:spacing w:val="-8"/>
        </w:rPr>
        <w:t xml:space="preserve"> </w:t>
      </w:r>
      <w:r w:rsidRPr="00B07A79">
        <w:t>de</w:t>
      </w:r>
      <w:r w:rsidRPr="00B07A79">
        <w:rPr>
          <w:spacing w:val="-4"/>
        </w:rPr>
        <w:t xml:space="preserve"> </w:t>
      </w:r>
      <w:r w:rsidRPr="00B07A79">
        <w:t>grupo</w:t>
      </w:r>
      <w:r w:rsidRPr="00B07A79">
        <w:rPr>
          <w:spacing w:val="-4"/>
        </w:rPr>
        <w:t xml:space="preserve"> </w:t>
      </w:r>
      <w:r w:rsidRPr="00B07A79">
        <w:t>e</w:t>
      </w:r>
      <w:r w:rsidRPr="00B07A79">
        <w:rPr>
          <w:spacing w:val="-7"/>
        </w:rPr>
        <w:t xml:space="preserve"> </w:t>
      </w:r>
      <w:r w:rsidRPr="00B07A79">
        <w:t>intercambio</w:t>
      </w:r>
      <w:r w:rsidRPr="00B07A79">
        <w:rPr>
          <w:spacing w:val="-7"/>
        </w:rPr>
        <w:t xml:space="preserve"> </w:t>
      </w:r>
      <w:r w:rsidRPr="00B07A79">
        <w:t xml:space="preserve">de </w:t>
      </w:r>
      <w:r w:rsidRPr="00B07A79">
        <w:lastRenderedPageBreak/>
        <w:t>experiencias con personal especializado a la luz de Decreto 1075 del 26 de Mayo de 2015, sección 3, Articulo 2.3.3.3.3.4.</w:t>
      </w:r>
    </w:p>
    <w:p w14:paraId="61E26C85" w14:textId="77777777" w:rsidR="002E7FF6" w:rsidRPr="00B07A79" w:rsidRDefault="002E7FF6" w:rsidP="002E7FF6">
      <w:pPr>
        <w:spacing w:before="157" w:line="259" w:lineRule="auto"/>
        <w:ind w:right="262"/>
      </w:pPr>
      <w:r w:rsidRPr="00B07A79">
        <w:t>Con esta propuesta pretendemos como ENSUR, llegar hacer una institución piloto en procesos de mejoramiento y fortalecimiento institucional y con un interés puesto en la educación como herramienta fundamental para la transformación social, la creación de oportunidades, la superación de la inequidad, el desarrollo de las capacidades y</w:t>
      </w:r>
      <w:r w:rsidRPr="00B07A79">
        <w:rPr>
          <w:spacing w:val="-1"/>
        </w:rPr>
        <w:t xml:space="preserve"> </w:t>
      </w:r>
      <w:r w:rsidRPr="00B07A79">
        <w:t>habilidades para la sociedad del siglo XXI, con Ciudadanos competentes en un mundo globalizado.</w:t>
      </w:r>
    </w:p>
    <w:p w14:paraId="466A074D" w14:textId="77777777" w:rsidR="002E7FF6" w:rsidRPr="00B07A79" w:rsidRDefault="002E7FF6" w:rsidP="002E7FF6">
      <w:pPr>
        <w:spacing w:before="157" w:line="259" w:lineRule="auto"/>
        <w:ind w:right="249"/>
      </w:pPr>
      <w:r w:rsidRPr="00B07A79">
        <w:t>A partir de lo anterior y haciendo uso de nuestra autonomía otorgada por LEY, además de las</w:t>
      </w:r>
      <w:r w:rsidRPr="00B07A79">
        <w:rPr>
          <w:spacing w:val="-15"/>
        </w:rPr>
        <w:t xml:space="preserve"> </w:t>
      </w:r>
      <w:r w:rsidRPr="00B07A79">
        <w:t>condiciones</w:t>
      </w:r>
      <w:r w:rsidRPr="00B07A79">
        <w:rPr>
          <w:spacing w:val="-15"/>
        </w:rPr>
        <w:t xml:space="preserve"> </w:t>
      </w:r>
      <w:r w:rsidRPr="00B07A79">
        <w:t>y</w:t>
      </w:r>
      <w:r w:rsidRPr="00B07A79">
        <w:rPr>
          <w:spacing w:val="-15"/>
        </w:rPr>
        <w:t xml:space="preserve"> </w:t>
      </w:r>
      <w:r w:rsidRPr="00B07A79">
        <w:t>necesidades</w:t>
      </w:r>
      <w:r w:rsidRPr="00B07A79">
        <w:rPr>
          <w:spacing w:val="-15"/>
        </w:rPr>
        <w:t xml:space="preserve"> </w:t>
      </w:r>
      <w:r w:rsidRPr="00B07A79">
        <w:t>institucionales,</w:t>
      </w:r>
      <w:r w:rsidRPr="00B07A79">
        <w:rPr>
          <w:spacing w:val="-15"/>
        </w:rPr>
        <w:t xml:space="preserve"> </w:t>
      </w:r>
      <w:r w:rsidRPr="00B07A79">
        <w:t>locales,</w:t>
      </w:r>
      <w:r w:rsidRPr="00B07A79">
        <w:rPr>
          <w:spacing w:val="-15"/>
        </w:rPr>
        <w:t xml:space="preserve"> </w:t>
      </w:r>
      <w:r w:rsidRPr="00B07A79">
        <w:t>regionales</w:t>
      </w:r>
      <w:r w:rsidRPr="00B07A79">
        <w:rPr>
          <w:spacing w:val="-14"/>
        </w:rPr>
        <w:t xml:space="preserve"> </w:t>
      </w:r>
      <w:r w:rsidRPr="00B07A79">
        <w:t>y</w:t>
      </w:r>
      <w:r w:rsidRPr="00B07A79">
        <w:rPr>
          <w:spacing w:val="-15"/>
        </w:rPr>
        <w:t xml:space="preserve"> </w:t>
      </w:r>
      <w:r w:rsidRPr="00B07A79">
        <w:t>Nacionales,</w:t>
      </w:r>
      <w:r w:rsidRPr="00B07A79">
        <w:rPr>
          <w:spacing w:val="-13"/>
        </w:rPr>
        <w:t xml:space="preserve"> </w:t>
      </w:r>
      <w:r w:rsidRPr="00B07A79">
        <w:t>encaminamos un</w:t>
      </w:r>
      <w:r w:rsidRPr="00B07A79">
        <w:rPr>
          <w:spacing w:val="-8"/>
        </w:rPr>
        <w:t xml:space="preserve"> </w:t>
      </w:r>
      <w:r w:rsidRPr="00B07A79">
        <w:t>sistema</w:t>
      </w:r>
      <w:r w:rsidRPr="00B07A79">
        <w:rPr>
          <w:spacing w:val="-7"/>
        </w:rPr>
        <w:t xml:space="preserve"> </w:t>
      </w:r>
      <w:r w:rsidRPr="00B07A79">
        <w:t>de</w:t>
      </w:r>
      <w:r w:rsidRPr="00B07A79">
        <w:rPr>
          <w:spacing w:val="-4"/>
        </w:rPr>
        <w:t xml:space="preserve"> </w:t>
      </w:r>
      <w:r w:rsidRPr="00B07A79">
        <w:t>evaluación</w:t>
      </w:r>
      <w:r w:rsidRPr="00B07A79">
        <w:rPr>
          <w:spacing w:val="-4"/>
        </w:rPr>
        <w:t xml:space="preserve"> </w:t>
      </w:r>
      <w:r w:rsidRPr="00B07A79">
        <w:t>institucional</w:t>
      </w:r>
      <w:r w:rsidRPr="00B07A79">
        <w:rPr>
          <w:spacing w:val="-10"/>
        </w:rPr>
        <w:t xml:space="preserve"> </w:t>
      </w:r>
      <w:r w:rsidRPr="00B07A79">
        <w:t>para</w:t>
      </w:r>
      <w:r w:rsidRPr="00B07A79">
        <w:rPr>
          <w:spacing w:val="-5"/>
        </w:rPr>
        <w:t xml:space="preserve"> </w:t>
      </w:r>
      <w:r w:rsidRPr="00B07A79">
        <w:t>corresponder</w:t>
      </w:r>
      <w:r w:rsidRPr="00B07A79">
        <w:rPr>
          <w:spacing w:val="-11"/>
        </w:rPr>
        <w:t xml:space="preserve"> </w:t>
      </w:r>
      <w:r w:rsidRPr="00B07A79">
        <w:t>a</w:t>
      </w:r>
      <w:r w:rsidRPr="00B07A79">
        <w:rPr>
          <w:spacing w:val="-4"/>
        </w:rPr>
        <w:t xml:space="preserve"> </w:t>
      </w:r>
      <w:r w:rsidRPr="00B07A79">
        <w:t>los</w:t>
      </w:r>
      <w:r w:rsidRPr="00B07A79">
        <w:rPr>
          <w:spacing w:val="-5"/>
        </w:rPr>
        <w:t xml:space="preserve"> </w:t>
      </w:r>
      <w:r w:rsidRPr="00B07A79">
        <w:t>grandes</w:t>
      </w:r>
      <w:r w:rsidRPr="00B07A79">
        <w:rPr>
          <w:spacing w:val="-8"/>
        </w:rPr>
        <w:t xml:space="preserve"> </w:t>
      </w:r>
      <w:r w:rsidRPr="00B07A79">
        <w:t>propósitos</w:t>
      </w:r>
      <w:r w:rsidRPr="00B07A79">
        <w:rPr>
          <w:spacing w:val="-5"/>
        </w:rPr>
        <w:t xml:space="preserve"> </w:t>
      </w:r>
      <w:r w:rsidRPr="00B07A79">
        <w:t>y</w:t>
      </w:r>
      <w:r w:rsidRPr="00B07A79">
        <w:rPr>
          <w:spacing w:val="-15"/>
        </w:rPr>
        <w:t xml:space="preserve"> </w:t>
      </w:r>
      <w:r w:rsidRPr="00B07A79">
        <w:t>metas</w:t>
      </w:r>
      <w:r w:rsidRPr="00B07A79">
        <w:rPr>
          <w:spacing w:val="-8"/>
        </w:rPr>
        <w:t xml:space="preserve"> </w:t>
      </w:r>
      <w:r w:rsidRPr="00B07A79">
        <w:t>de la Educación del país en los diferentes niveles educativos. Por ende se establecen algunos elementos normativos que sustentan la propuesta pedagógica y curricular de nuestra institución, para los procesos metodológicos y definición del sistema institucional de evaluación,</w:t>
      </w:r>
      <w:r w:rsidRPr="00B07A79">
        <w:rPr>
          <w:spacing w:val="-1"/>
        </w:rPr>
        <w:t xml:space="preserve"> </w:t>
      </w:r>
      <w:r w:rsidRPr="00B07A79">
        <w:t>acorde</w:t>
      </w:r>
      <w:r w:rsidRPr="00B07A79">
        <w:rPr>
          <w:spacing w:val="-4"/>
        </w:rPr>
        <w:t xml:space="preserve"> </w:t>
      </w:r>
      <w:r w:rsidRPr="00B07A79">
        <w:t>a</w:t>
      </w:r>
      <w:r w:rsidRPr="00B07A79">
        <w:rPr>
          <w:spacing w:val="-4"/>
        </w:rPr>
        <w:t xml:space="preserve"> </w:t>
      </w:r>
      <w:r w:rsidRPr="00B07A79">
        <w:t>las</w:t>
      </w:r>
      <w:r w:rsidRPr="00B07A79">
        <w:rPr>
          <w:spacing w:val="-2"/>
        </w:rPr>
        <w:t xml:space="preserve"> </w:t>
      </w:r>
      <w:r w:rsidRPr="00B07A79">
        <w:t>expectativas</w:t>
      </w:r>
      <w:r w:rsidRPr="00B07A79">
        <w:rPr>
          <w:spacing w:val="-3"/>
        </w:rPr>
        <w:t xml:space="preserve"> </w:t>
      </w:r>
      <w:r w:rsidRPr="00B07A79">
        <w:t>e</w:t>
      </w:r>
      <w:r w:rsidRPr="00B07A79">
        <w:rPr>
          <w:spacing w:val="-5"/>
        </w:rPr>
        <w:t xml:space="preserve"> </w:t>
      </w:r>
      <w:r w:rsidRPr="00B07A79">
        <w:t>intereses</w:t>
      </w:r>
      <w:r w:rsidRPr="00B07A79">
        <w:rPr>
          <w:spacing w:val="-3"/>
        </w:rPr>
        <w:t xml:space="preserve"> </w:t>
      </w:r>
      <w:r w:rsidRPr="00B07A79">
        <w:t>de</w:t>
      </w:r>
      <w:r w:rsidRPr="00B07A79">
        <w:rPr>
          <w:spacing w:val="-4"/>
        </w:rPr>
        <w:t xml:space="preserve"> </w:t>
      </w:r>
      <w:r w:rsidRPr="00B07A79">
        <w:t>la</w:t>
      </w:r>
      <w:r w:rsidRPr="00B07A79">
        <w:rPr>
          <w:spacing w:val="-3"/>
        </w:rPr>
        <w:t xml:space="preserve"> </w:t>
      </w:r>
      <w:r w:rsidRPr="00B07A79">
        <w:t>comunidad,</w:t>
      </w:r>
      <w:r w:rsidRPr="00B07A79">
        <w:rPr>
          <w:spacing w:val="-3"/>
        </w:rPr>
        <w:t xml:space="preserve"> </w:t>
      </w:r>
      <w:r w:rsidRPr="00B07A79">
        <w:t>no</w:t>
      </w:r>
      <w:r w:rsidRPr="00B07A79">
        <w:rPr>
          <w:spacing w:val="-3"/>
        </w:rPr>
        <w:t xml:space="preserve"> </w:t>
      </w:r>
      <w:r w:rsidRPr="00B07A79">
        <w:t>solo</w:t>
      </w:r>
      <w:r w:rsidRPr="00B07A79">
        <w:rPr>
          <w:spacing w:val="-1"/>
        </w:rPr>
        <w:t xml:space="preserve"> </w:t>
      </w:r>
      <w:r w:rsidRPr="00B07A79">
        <w:t>por cumplimiento a</w:t>
      </w:r>
      <w:r w:rsidRPr="00B07A79">
        <w:rPr>
          <w:spacing w:val="-1"/>
        </w:rPr>
        <w:t xml:space="preserve"> </w:t>
      </w:r>
      <w:r w:rsidRPr="00B07A79">
        <w:t>lo normativo, sino también</w:t>
      </w:r>
      <w:r w:rsidRPr="00B07A79">
        <w:rPr>
          <w:spacing w:val="-1"/>
        </w:rPr>
        <w:t xml:space="preserve"> </w:t>
      </w:r>
      <w:r w:rsidRPr="00B07A79">
        <w:t>por</w:t>
      </w:r>
      <w:r w:rsidRPr="00B07A79">
        <w:rPr>
          <w:spacing w:val="-1"/>
        </w:rPr>
        <w:t xml:space="preserve"> </w:t>
      </w:r>
      <w:r w:rsidRPr="00B07A79">
        <w:t>que la</w:t>
      </w:r>
      <w:r w:rsidRPr="00B07A79">
        <w:rPr>
          <w:spacing w:val="-1"/>
        </w:rPr>
        <w:t xml:space="preserve"> </w:t>
      </w:r>
      <w:r w:rsidRPr="00B07A79">
        <w:t>prioridad otorgada al mejoramiento de</w:t>
      </w:r>
      <w:r w:rsidRPr="00B07A79">
        <w:rPr>
          <w:spacing w:val="-1"/>
        </w:rPr>
        <w:t xml:space="preserve"> </w:t>
      </w:r>
      <w:r w:rsidRPr="00B07A79">
        <w:t>la calidad de la educación, tiene en los procesos evaluativos una de sus principales estrategias para la optimizar de manera integral la gestión escolar.</w:t>
      </w:r>
    </w:p>
    <w:p w14:paraId="6CA6FEC5" w14:textId="77777777" w:rsidR="002E7FF6" w:rsidRPr="00B07A79" w:rsidRDefault="002E7FF6" w:rsidP="002E7FF6">
      <w:pPr>
        <w:spacing w:before="8"/>
      </w:pPr>
    </w:p>
    <w:p w14:paraId="5D88B7B0" w14:textId="77777777" w:rsidR="002E7FF6" w:rsidRPr="00B07A79" w:rsidRDefault="002E7FF6" w:rsidP="002E7FF6">
      <w:pPr>
        <w:pStyle w:val="Ttulo3"/>
      </w:pPr>
      <w:bookmarkStart w:id="441" w:name="_Toc2210"/>
      <w:bookmarkStart w:id="442" w:name="_Toc236301844"/>
      <w:r>
        <w:t>10.29.1 Concepto de evaluación</w:t>
      </w:r>
      <w:bookmarkEnd w:id="441"/>
      <w:bookmarkEnd w:id="442"/>
    </w:p>
    <w:p w14:paraId="60FBB8F9" w14:textId="77777777" w:rsidR="002E7FF6" w:rsidRPr="00B07A79" w:rsidRDefault="002E7FF6" w:rsidP="002E7FF6">
      <w:pPr>
        <w:spacing w:before="96" w:line="259" w:lineRule="auto"/>
        <w:ind w:right="250"/>
      </w:pPr>
      <w:r w:rsidRPr="00B07A79">
        <w:t>La Escuela Normal Superior de Urabá concibe la evaluación como un proceso sistemático, integrador e inclusivo, que tiene como propósito fundamental identificar oportunidades de mejoramiento continuo que conduzcan a la aplicación de estrategias metodológicas y estímulos, los cuales posibiliten la formación integral del sujeto desde el SER, SABER y el SABER HACER.</w:t>
      </w:r>
    </w:p>
    <w:p w14:paraId="33F400B9" w14:textId="77777777" w:rsidR="002E7FF6" w:rsidRPr="00B07A79" w:rsidRDefault="002E7FF6" w:rsidP="002E7FF6">
      <w:pPr>
        <w:spacing w:before="156" w:line="264" w:lineRule="auto"/>
        <w:ind w:right="256"/>
      </w:pPr>
      <w:r w:rsidRPr="00B07A79">
        <w:t>Por</w:t>
      </w:r>
      <w:r w:rsidRPr="00B07A79">
        <w:rPr>
          <w:spacing w:val="-15"/>
        </w:rPr>
        <w:t xml:space="preserve"> </w:t>
      </w:r>
      <w:r w:rsidRPr="00B07A79">
        <w:t>tal</w:t>
      </w:r>
      <w:r w:rsidRPr="00B07A79">
        <w:rPr>
          <w:spacing w:val="-15"/>
        </w:rPr>
        <w:t xml:space="preserve"> </w:t>
      </w:r>
      <w:r w:rsidRPr="00B07A79">
        <w:t>razón,</w:t>
      </w:r>
      <w:r w:rsidRPr="00B07A79">
        <w:rPr>
          <w:spacing w:val="-15"/>
        </w:rPr>
        <w:t xml:space="preserve"> </w:t>
      </w:r>
      <w:r w:rsidRPr="00B07A79">
        <w:t>la</w:t>
      </w:r>
      <w:r w:rsidRPr="00B07A79">
        <w:rPr>
          <w:spacing w:val="-15"/>
        </w:rPr>
        <w:t xml:space="preserve"> </w:t>
      </w:r>
      <w:r w:rsidRPr="00B07A79">
        <w:t>evaluación</w:t>
      </w:r>
      <w:r w:rsidRPr="00B07A79">
        <w:rPr>
          <w:spacing w:val="-15"/>
        </w:rPr>
        <w:t xml:space="preserve"> </w:t>
      </w:r>
      <w:r w:rsidRPr="00B07A79">
        <w:t>en</w:t>
      </w:r>
      <w:r w:rsidRPr="00B07A79">
        <w:rPr>
          <w:spacing w:val="-15"/>
        </w:rPr>
        <w:t xml:space="preserve"> </w:t>
      </w:r>
      <w:r w:rsidRPr="00B07A79">
        <w:t>los</w:t>
      </w:r>
      <w:r w:rsidRPr="00B07A79">
        <w:rPr>
          <w:spacing w:val="-15"/>
        </w:rPr>
        <w:t xml:space="preserve"> </w:t>
      </w:r>
      <w:r w:rsidRPr="00B07A79">
        <w:t>niveles</w:t>
      </w:r>
      <w:r w:rsidRPr="00B07A79">
        <w:rPr>
          <w:spacing w:val="-15"/>
        </w:rPr>
        <w:t xml:space="preserve"> </w:t>
      </w:r>
      <w:r w:rsidRPr="00B07A79">
        <w:t>educativos</w:t>
      </w:r>
      <w:r w:rsidRPr="00B07A79">
        <w:rPr>
          <w:spacing w:val="-15"/>
        </w:rPr>
        <w:t xml:space="preserve"> </w:t>
      </w:r>
      <w:r w:rsidRPr="00B07A79">
        <w:t>de</w:t>
      </w:r>
      <w:r w:rsidRPr="00B07A79">
        <w:rPr>
          <w:spacing w:val="-15"/>
        </w:rPr>
        <w:t xml:space="preserve"> </w:t>
      </w:r>
      <w:r w:rsidRPr="00B07A79">
        <w:t>BASICA</w:t>
      </w:r>
      <w:r w:rsidRPr="00B07A79">
        <w:rPr>
          <w:spacing w:val="-11"/>
        </w:rPr>
        <w:t xml:space="preserve"> </w:t>
      </w:r>
      <w:r w:rsidRPr="00B07A79">
        <w:t>y</w:t>
      </w:r>
      <w:r w:rsidRPr="00B07A79">
        <w:rPr>
          <w:spacing w:val="-15"/>
        </w:rPr>
        <w:t xml:space="preserve"> </w:t>
      </w:r>
      <w:r w:rsidRPr="00B07A79">
        <w:t>MEDIA</w:t>
      </w:r>
      <w:r w:rsidRPr="00B07A79">
        <w:rPr>
          <w:spacing w:val="-15"/>
        </w:rPr>
        <w:t xml:space="preserve"> </w:t>
      </w:r>
      <w:r w:rsidRPr="00B07A79">
        <w:t>de</w:t>
      </w:r>
      <w:r w:rsidRPr="00B07A79">
        <w:rPr>
          <w:spacing w:val="-14"/>
        </w:rPr>
        <w:t xml:space="preserve"> </w:t>
      </w:r>
      <w:r w:rsidRPr="00B07A79">
        <w:t>los</w:t>
      </w:r>
      <w:r w:rsidRPr="00B07A79">
        <w:rPr>
          <w:spacing w:val="-15"/>
        </w:rPr>
        <w:t xml:space="preserve"> </w:t>
      </w:r>
      <w:r w:rsidRPr="00B07A79">
        <w:t>educandos será</w:t>
      </w:r>
      <w:r w:rsidRPr="00B07A79">
        <w:rPr>
          <w:spacing w:val="-2"/>
        </w:rPr>
        <w:t xml:space="preserve"> </w:t>
      </w:r>
      <w:r w:rsidRPr="00B07A79">
        <w:t>continua e</w:t>
      </w:r>
      <w:r w:rsidRPr="00B07A79">
        <w:rPr>
          <w:spacing w:val="-1"/>
        </w:rPr>
        <w:t xml:space="preserve"> </w:t>
      </w:r>
      <w:r w:rsidRPr="00B07A79">
        <w:t>integral y</w:t>
      </w:r>
      <w:r w:rsidRPr="00B07A79">
        <w:rPr>
          <w:spacing w:val="-12"/>
        </w:rPr>
        <w:t xml:space="preserve"> </w:t>
      </w:r>
      <w:r w:rsidRPr="00B07A79">
        <w:t>se</w:t>
      </w:r>
      <w:r w:rsidRPr="00B07A79">
        <w:rPr>
          <w:spacing w:val="-1"/>
        </w:rPr>
        <w:t xml:space="preserve"> </w:t>
      </w:r>
      <w:r w:rsidRPr="00B07A79">
        <w:t>distribuirán en 3 periodos académicos. Esta medida operará desde el 2027, esto con el objetivo de minimizar los traumatismos que pudiese generar en su operativización, máxime cuando se tiene en cuenta que históricamente la institución ha funcionado con 4 periodos académicos. La duración</w:t>
      </w:r>
      <w:r w:rsidRPr="00B07A79">
        <w:rPr>
          <w:spacing w:val="-6"/>
        </w:rPr>
        <w:t xml:space="preserve"> del primer y segundo periodo son 13 semanas académicas, cada uno tiene un valor del 30% del año lectivo, para un total del 60%, y el tercero periodo equivale a 14 semanas académicas, y tiene un valor porcentual del 40% </w:t>
      </w:r>
      <w:r w:rsidRPr="00B07A79">
        <w:rPr>
          <w:spacing w:val="-1"/>
        </w:rPr>
        <w:t>para un total del 100% y 40 semanas académicas.</w:t>
      </w:r>
      <w:r w:rsidRPr="00B07A79">
        <w:t xml:space="preserve"> </w:t>
      </w:r>
    </w:p>
    <w:p w14:paraId="32CC9200" w14:textId="77777777" w:rsidR="002E7FF6" w:rsidRPr="00B07A79" w:rsidRDefault="002E7FF6" w:rsidP="002E7FF6">
      <w:pPr>
        <w:spacing w:before="156" w:line="264" w:lineRule="auto"/>
        <w:ind w:right="256"/>
      </w:pPr>
    </w:p>
    <w:p w14:paraId="6D09C6D7" w14:textId="77777777" w:rsidR="00261C4F" w:rsidRDefault="00000000">
      <w:pPr>
        <w:pStyle w:val="TableCaption"/>
      </w:pPr>
      <w:r>
        <w:t>Tabla 4</w:t>
      </w:r>
    </w:p>
    <w:tbl>
      <w:tblPr>
        <w:tblStyle w:val="Tablaconcuadrcula"/>
        <w:tblW w:w="0" w:type="auto"/>
        <w:tblInd w:w="259" w:type="dxa"/>
        <w:tblLook w:val="04A0" w:firstRow="1" w:lastRow="0" w:firstColumn="1" w:lastColumn="0" w:noHBand="0" w:noVBand="1"/>
      </w:tblPr>
      <w:tblGrid>
        <w:gridCol w:w="3019"/>
        <w:gridCol w:w="3013"/>
        <w:gridCol w:w="3059"/>
      </w:tblGrid>
      <w:tr w:rsidR="002E7FF6" w:rsidRPr="00B07A79" w14:paraId="1793A851" w14:textId="77777777" w:rsidTr="001A7A7C">
        <w:tc>
          <w:tcPr>
            <w:tcW w:w="3019" w:type="dxa"/>
          </w:tcPr>
          <w:p w14:paraId="2B1E12D4" w14:textId="77777777" w:rsidR="002E7FF6" w:rsidRPr="00B07A79" w:rsidRDefault="002E7FF6" w:rsidP="001A7A7C">
            <w:pPr>
              <w:pStyle w:val="Textoindependiente"/>
              <w:spacing w:before="156" w:line="264" w:lineRule="auto"/>
              <w:ind w:right="256"/>
              <w:rPr>
                <w:b/>
                <w:bCs/>
              </w:rPr>
            </w:pPr>
            <w:r w:rsidRPr="00B07A79">
              <w:rPr>
                <w:b/>
                <w:bCs/>
              </w:rPr>
              <w:t>PERIODOS</w:t>
            </w:r>
          </w:p>
        </w:tc>
        <w:tc>
          <w:tcPr>
            <w:tcW w:w="3013" w:type="dxa"/>
          </w:tcPr>
          <w:p w14:paraId="3BC51812" w14:textId="77777777" w:rsidR="002E7FF6" w:rsidRPr="00B07A79" w:rsidRDefault="002E7FF6" w:rsidP="001A7A7C">
            <w:pPr>
              <w:pStyle w:val="Textoindependiente"/>
              <w:spacing w:before="156" w:line="264" w:lineRule="auto"/>
              <w:ind w:right="256"/>
              <w:rPr>
                <w:b/>
                <w:bCs/>
              </w:rPr>
            </w:pPr>
            <w:r w:rsidRPr="00B07A79">
              <w:rPr>
                <w:b/>
                <w:bCs/>
              </w:rPr>
              <w:t># SEMANAS</w:t>
            </w:r>
          </w:p>
        </w:tc>
        <w:tc>
          <w:tcPr>
            <w:tcW w:w="3059" w:type="dxa"/>
          </w:tcPr>
          <w:p w14:paraId="13394834" w14:textId="77777777" w:rsidR="002E7FF6" w:rsidRPr="00B07A79" w:rsidRDefault="002E7FF6" w:rsidP="001A7A7C">
            <w:pPr>
              <w:pStyle w:val="Textoindependiente"/>
              <w:spacing w:before="156" w:line="264" w:lineRule="auto"/>
              <w:ind w:right="256"/>
              <w:rPr>
                <w:b/>
                <w:bCs/>
              </w:rPr>
            </w:pPr>
            <w:r w:rsidRPr="00B07A79">
              <w:rPr>
                <w:b/>
                <w:bCs/>
              </w:rPr>
              <w:t>PORCENTAJE</w:t>
            </w:r>
          </w:p>
        </w:tc>
      </w:tr>
      <w:tr w:rsidR="002E7FF6" w:rsidRPr="00B07A79" w14:paraId="3EE4D309" w14:textId="77777777" w:rsidTr="001A7A7C">
        <w:tc>
          <w:tcPr>
            <w:tcW w:w="3019" w:type="dxa"/>
          </w:tcPr>
          <w:p w14:paraId="16ACF276" w14:textId="77777777" w:rsidR="002E7FF6" w:rsidRPr="00B07A79" w:rsidRDefault="002E7FF6" w:rsidP="001A7A7C">
            <w:pPr>
              <w:pStyle w:val="Textoindependiente"/>
              <w:spacing w:before="156" w:line="264" w:lineRule="auto"/>
              <w:ind w:right="256"/>
            </w:pPr>
            <w:r w:rsidRPr="00B07A79">
              <w:t>Periodo1</w:t>
            </w:r>
          </w:p>
        </w:tc>
        <w:tc>
          <w:tcPr>
            <w:tcW w:w="3013" w:type="dxa"/>
          </w:tcPr>
          <w:p w14:paraId="03DE53D7" w14:textId="77777777" w:rsidR="002E7FF6" w:rsidRPr="00B07A79" w:rsidRDefault="002E7FF6" w:rsidP="001A7A7C">
            <w:pPr>
              <w:pStyle w:val="Textoindependiente"/>
              <w:spacing w:before="156" w:line="264" w:lineRule="auto"/>
              <w:ind w:right="256"/>
            </w:pPr>
            <w:r w:rsidRPr="00B07A79">
              <w:t>13 semanas</w:t>
            </w:r>
          </w:p>
        </w:tc>
        <w:tc>
          <w:tcPr>
            <w:tcW w:w="3059" w:type="dxa"/>
          </w:tcPr>
          <w:p w14:paraId="034310B6" w14:textId="77777777" w:rsidR="002E7FF6" w:rsidRPr="00B07A79" w:rsidRDefault="002E7FF6" w:rsidP="001A7A7C">
            <w:pPr>
              <w:pStyle w:val="Textoindependiente"/>
              <w:spacing w:before="156" w:line="264" w:lineRule="auto"/>
              <w:ind w:right="256"/>
            </w:pPr>
            <w:r w:rsidRPr="00B07A79">
              <w:t>30%</w:t>
            </w:r>
          </w:p>
        </w:tc>
      </w:tr>
      <w:tr w:rsidR="002E7FF6" w:rsidRPr="00B07A79" w14:paraId="46D408B8" w14:textId="77777777" w:rsidTr="001A7A7C">
        <w:tc>
          <w:tcPr>
            <w:tcW w:w="3019" w:type="dxa"/>
          </w:tcPr>
          <w:p w14:paraId="6B80CD98" w14:textId="77777777" w:rsidR="002E7FF6" w:rsidRPr="00B07A79" w:rsidRDefault="002E7FF6" w:rsidP="001A7A7C">
            <w:pPr>
              <w:pStyle w:val="Textoindependiente"/>
              <w:spacing w:before="156" w:line="264" w:lineRule="auto"/>
              <w:ind w:right="256"/>
            </w:pPr>
            <w:r w:rsidRPr="00B07A79">
              <w:lastRenderedPageBreak/>
              <w:t>Periodo 2</w:t>
            </w:r>
          </w:p>
        </w:tc>
        <w:tc>
          <w:tcPr>
            <w:tcW w:w="3013" w:type="dxa"/>
          </w:tcPr>
          <w:p w14:paraId="475C4272" w14:textId="77777777" w:rsidR="002E7FF6" w:rsidRPr="00B07A79" w:rsidRDefault="002E7FF6" w:rsidP="001A7A7C">
            <w:pPr>
              <w:pStyle w:val="Textoindependiente"/>
              <w:spacing w:before="156" w:line="264" w:lineRule="auto"/>
              <w:ind w:right="256"/>
            </w:pPr>
            <w:r w:rsidRPr="00B07A79">
              <w:t>13 semanas</w:t>
            </w:r>
          </w:p>
        </w:tc>
        <w:tc>
          <w:tcPr>
            <w:tcW w:w="3059" w:type="dxa"/>
          </w:tcPr>
          <w:p w14:paraId="396DDD6A" w14:textId="77777777" w:rsidR="002E7FF6" w:rsidRPr="00B07A79" w:rsidRDefault="002E7FF6" w:rsidP="001A7A7C">
            <w:pPr>
              <w:pStyle w:val="Textoindependiente"/>
              <w:spacing w:before="156" w:line="264" w:lineRule="auto"/>
              <w:ind w:right="256"/>
            </w:pPr>
            <w:r w:rsidRPr="00B07A79">
              <w:t>30%</w:t>
            </w:r>
          </w:p>
        </w:tc>
      </w:tr>
      <w:tr w:rsidR="002E7FF6" w:rsidRPr="00B07A79" w14:paraId="1B7956F7" w14:textId="77777777" w:rsidTr="001A7A7C">
        <w:tc>
          <w:tcPr>
            <w:tcW w:w="3019" w:type="dxa"/>
          </w:tcPr>
          <w:p w14:paraId="4F5F532F" w14:textId="77777777" w:rsidR="002E7FF6" w:rsidRPr="00B07A79" w:rsidRDefault="002E7FF6" w:rsidP="001A7A7C">
            <w:pPr>
              <w:pStyle w:val="Textoindependiente"/>
              <w:spacing w:before="156" w:line="264" w:lineRule="auto"/>
              <w:ind w:right="256"/>
            </w:pPr>
            <w:r w:rsidRPr="00B07A79">
              <w:t>Periodo 3</w:t>
            </w:r>
          </w:p>
        </w:tc>
        <w:tc>
          <w:tcPr>
            <w:tcW w:w="3013" w:type="dxa"/>
          </w:tcPr>
          <w:p w14:paraId="170711D6" w14:textId="77777777" w:rsidR="002E7FF6" w:rsidRPr="00B07A79" w:rsidRDefault="002E7FF6" w:rsidP="001A7A7C">
            <w:pPr>
              <w:pStyle w:val="Textoindependiente"/>
              <w:spacing w:before="156" w:line="264" w:lineRule="auto"/>
              <w:ind w:right="256"/>
            </w:pPr>
            <w:r w:rsidRPr="00B07A79">
              <w:t>14 semanas</w:t>
            </w:r>
          </w:p>
        </w:tc>
        <w:tc>
          <w:tcPr>
            <w:tcW w:w="3059" w:type="dxa"/>
          </w:tcPr>
          <w:p w14:paraId="0543F778" w14:textId="77777777" w:rsidR="002E7FF6" w:rsidRPr="00B07A79" w:rsidRDefault="002E7FF6" w:rsidP="001A7A7C">
            <w:pPr>
              <w:pStyle w:val="Textoindependiente"/>
              <w:spacing w:before="156" w:line="264" w:lineRule="auto"/>
              <w:ind w:right="256"/>
            </w:pPr>
            <w:r w:rsidRPr="00B07A79">
              <w:t>40%</w:t>
            </w:r>
          </w:p>
        </w:tc>
      </w:tr>
    </w:tbl>
    <w:p w14:paraId="190A0731" w14:textId="77777777" w:rsidR="002E7FF6" w:rsidRPr="00B07A79" w:rsidRDefault="002E7FF6" w:rsidP="002E7FF6">
      <w:pPr>
        <w:tabs>
          <w:tab w:val="left" w:pos="1080"/>
        </w:tabs>
        <w:spacing w:before="39" w:line="276" w:lineRule="auto"/>
        <w:ind w:right="361"/>
      </w:pPr>
      <w:r w:rsidRPr="00B07A79">
        <w:t xml:space="preserve">La evaluación de cada período académico debe tener en cuenta el SER, el SABER y el SABER HACER, cada uno con unos porcentajes, para </w:t>
      </w:r>
      <w:proofErr w:type="spellStart"/>
      <w:r w:rsidRPr="00B07A79">
        <w:t>asi</w:t>
      </w:r>
      <w:proofErr w:type="spellEnd"/>
      <w:r w:rsidRPr="00B07A79">
        <w:t xml:space="preserve"> arrojar la valoración final del estudiante en las diferentes áreas y/o asignaturas.</w:t>
      </w:r>
    </w:p>
    <w:p w14:paraId="30C2A4E4" w14:textId="77777777" w:rsidR="002E7FF6" w:rsidRPr="00B07A79" w:rsidRDefault="002E7FF6" w:rsidP="002E7FF6">
      <w:pPr>
        <w:tabs>
          <w:tab w:val="left" w:pos="1080"/>
        </w:tabs>
        <w:spacing w:before="39" w:line="276" w:lineRule="auto"/>
        <w:ind w:right="361"/>
      </w:pPr>
    </w:p>
    <w:p w14:paraId="363C7A3F" w14:textId="77777777" w:rsidR="00261C4F" w:rsidRDefault="00000000">
      <w:pPr>
        <w:pStyle w:val="TableCaption"/>
      </w:pPr>
      <w:r>
        <w:t>Tabla 5</w:t>
      </w:r>
    </w:p>
    <w:tbl>
      <w:tblPr>
        <w:tblStyle w:val="Tablaconcuadrcula"/>
        <w:tblW w:w="0" w:type="auto"/>
        <w:tblLook w:val="04A0" w:firstRow="1" w:lastRow="0" w:firstColumn="1" w:lastColumn="0" w:noHBand="0" w:noVBand="1"/>
      </w:tblPr>
      <w:tblGrid>
        <w:gridCol w:w="3116"/>
        <w:gridCol w:w="3117"/>
        <w:gridCol w:w="3117"/>
      </w:tblGrid>
      <w:tr w:rsidR="002E7FF6" w:rsidRPr="00B07A79" w14:paraId="39042F7E" w14:textId="77777777" w:rsidTr="001A7A7C">
        <w:tc>
          <w:tcPr>
            <w:tcW w:w="3116" w:type="dxa"/>
          </w:tcPr>
          <w:p w14:paraId="492A9E4D" w14:textId="77777777" w:rsidR="002E7FF6" w:rsidRPr="00B07A79" w:rsidRDefault="002E7FF6" w:rsidP="001A7A7C">
            <w:pPr>
              <w:tabs>
                <w:tab w:val="left" w:pos="1080"/>
              </w:tabs>
              <w:spacing w:before="39" w:line="276" w:lineRule="auto"/>
              <w:ind w:right="361"/>
              <w:rPr>
                <w:b/>
                <w:bCs/>
              </w:rPr>
            </w:pPr>
            <w:r w:rsidRPr="00B07A79">
              <w:rPr>
                <w:b/>
                <w:bCs/>
              </w:rPr>
              <w:t>COMPETENCIAS</w:t>
            </w:r>
          </w:p>
        </w:tc>
        <w:tc>
          <w:tcPr>
            <w:tcW w:w="3117" w:type="dxa"/>
          </w:tcPr>
          <w:p w14:paraId="0307BA88" w14:textId="77777777" w:rsidR="002E7FF6" w:rsidRPr="00B07A79" w:rsidRDefault="002E7FF6" w:rsidP="001A7A7C">
            <w:pPr>
              <w:tabs>
                <w:tab w:val="left" w:pos="1080"/>
              </w:tabs>
              <w:spacing w:before="39" w:line="276" w:lineRule="auto"/>
              <w:ind w:right="361"/>
              <w:rPr>
                <w:b/>
                <w:bCs/>
              </w:rPr>
            </w:pPr>
            <w:r w:rsidRPr="00B07A79">
              <w:rPr>
                <w:b/>
                <w:bCs/>
              </w:rPr>
              <w:t>PORCENTAJES</w:t>
            </w:r>
          </w:p>
        </w:tc>
        <w:tc>
          <w:tcPr>
            <w:tcW w:w="3117" w:type="dxa"/>
          </w:tcPr>
          <w:p w14:paraId="5A8B9C9E" w14:textId="77777777" w:rsidR="002E7FF6" w:rsidRPr="00B07A79" w:rsidRDefault="002E7FF6" w:rsidP="001A7A7C">
            <w:pPr>
              <w:tabs>
                <w:tab w:val="left" w:pos="1080"/>
              </w:tabs>
              <w:spacing w:before="39" w:line="276" w:lineRule="auto"/>
              <w:ind w:right="361"/>
              <w:rPr>
                <w:b/>
                <w:bCs/>
              </w:rPr>
            </w:pPr>
            <w:r w:rsidRPr="00B07A79">
              <w:rPr>
                <w:b/>
                <w:bCs/>
              </w:rPr>
              <w:t>SUB-PORCENTAJES</w:t>
            </w:r>
          </w:p>
        </w:tc>
      </w:tr>
      <w:tr w:rsidR="002E7FF6" w:rsidRPr="00B07A79" w14:paraId="4499CC4C" w14:textId="77777777" w:rsidTr="001A7A7C">
        <w:tc>
          <w:tcPr>
            <w:tcW w:w="3116" w:type="dxa"/>
          </w:tcPr>
          <w:p w14:paraId="709EDA4C" w14:textId="77777777" w:rsidR="002E7FF6" w:rsidRPr="00B07A79" w:rsidRDefault="002E7FF6" w:rsidP="001A7A7C">
            <w:pPr>
              <w:tabs>
                <w:tab w:val="left" w:pos="1080"/>
              </w:tabs>
              <w:spacing w:before="39" w:line="276" w:lineRule="auto"/>
              <w:ind w:right="361"/>
            </w:pPr>
            <w:r w:rsidRPr="00B07A79">
              <w:t>SER</w:t>
            </w:r>
          </w:p>
        </w:tc>
        <w:tc>
          <w:tcPr>
            <w:tcW w:w="3117" w:type="dxa"/>
          </w:tcPr>
          <w:p w14:paraId="19299A89" w14:textId="77777777" w:rsidR="002E7FF6" w:rsidRPr="00B07A79" w:rsidRDefault="002E7FF6" w:rsidP="001A7A7C">
            <w:pPr>
              <w:tabs>
                <w:tab w:val="left" w:pos="1080"/>
              </w:tabs>
              <w:spacing w:before="39" w:line="276" w:lineRule="auto"/>
              <w:ind w:right="361"/>
            </w:pPr>
            <w:r w:rsidRPr="00B07A79">
              <w:t>20%</w:t>
            </w:r>
          </w:p>
        </w:tc>
        <w:tc>
          <w:tcPr>
            <w:tcW w:w="3117" w:type="dxa"/>
          </w:tcPr>
          <w:p w14:paraId="6C1A3616" w14:textId="77777777" w:rsidR="002E7FF6" w:rsidRPr="00B07A79" w:rsidRDefault="002E7FF6" w:rsidP="001A7A7C">
            <w:pPr>
              <w:tabs>
                <w:tab w:val="left" w:pos="1080"/>
              </w:tabs>
              <w:spacing w:before="39" w:line="276" w:lineRule="auto"/>
              <w:ind w:right="361"/>
            </w:pPr>
            <w:r w:rsidRPr="00B07A79">
              <w:t>5% Autoevaluación</w:t>
            </w:r>
          </w:p>
        </w:tc>
      </w:tr>
      <w:tr w:rsidR="002E7FF6" w:rsidRPr="00B07A79" w14:paraId="49C6F34A" w14:textId="77777777" w:rsidTr="001A7A7C">
        <w:tc>
          <w:tcPr>
            <w:tcW w:w="3116" w:type="dxa"/>
          </w:tcPr>
          <w:p w14:paraId="5B3F6570" w14:textId="77777777" w:rsidR="002E7FF6" w:rsidRPr="00B07A79" w:rsidRDefault="002E7FF6" w:rsidP="001A7A7C">
            <w:pPr>
              <w:tabs>
                <w:tab w:val="left" w:pos="1080"/>
              </w:tabs>
              <w:spacing w:before="39" w:line="276" w:lineRule="auto"/>
              <w:ind w:right="361"/>
            </w:pPr>
            <w:r w:rsidRPr="00B07A79">
              <w:t>SABER</w:t>
            </w:r>
          </w:p>
        </w:tc>
        <w:tc>
          <w:tcPr>
            <w:tcW w:w="3117" w:type="dxa"/>
          </w:tcPr>
          <w:p w14:paraId="2A234DC2" w14:textId="77777777" w:rsidR="002E7FF6" w:rsidRPr="00B07A79" w:rsidRDefault="002E7FF6" w:rsidP="001A7A7C">
            <w:pPr>
              <w:tabs>
                <w:tab w:val="left" w:pos="1080"/>
              </w:tabs>
              <w:spacing w:before="39" w:line="276" w:lineRule="auto"/>
              <w:ind w:right="361"/>
            </w:pPr>
            <w:r w:rsidRPr="00B07A79">
              <w:t>40%</w:t>
            </w:r>
          </w:p>
        </w:tc>
        <w:tc>
          <w:tcPr>
            <w:tcW w:w="3117" w:type="dxa"/>
          </w:tcPr>
          <w:p w14:paraId="276ADDAD" w14:textId="77777777" w:rsidR="002E7FF6" w:rsidRPr="00B07A79" w:rsidRDefault="002E7FF6" w:rsidP="001A7A7C">
            <w:pPr>
              <w:tabs>
                <w:tab w:val="left" w:pos="1080"/>
              </w:tabs>
              <w:spacing w:before="39" w:line="276" w:lineRule="auto"/>
              <w:ind w:right="361"/>
            </w:pPr>
            <w:r w:rsidRPr="00B07A79">
              <w:t>10% Examen final</w:t>
            </w:r>
          </w:p>
        </w:tc>
      </w:tr>
      <w:tr w:rsidR="002E7FF6" w:rsidRPr="00B07A79" w14:paraId="71091489" w14:textId="77777777" w:rsidTr="001A7A7C">
        <w:tc>
          <w:tcPr>
            <w:tcW w:w="3116" w:type="dxa"/>
          </w:tcPr>
          <w:p w14:paraId="7070359F" w14:textId="77777777" w:rsidR="002E7FF6" w:rsidRPr="00B07A79" w:rsidRDefault="002E7FF6" w:rsidP="001A7A7C">
            <w:pPr>
              <w:tabs>
                <w:tab w:val="left" w:pos="1080"/>
              </w:tabs>
              <w:spacing w:before="39" w:line="276" w:lineRule="auto"/>
              <w:ind w:right="361"/>
            </w:pPr>
            <w:r w:rsidRPr="00B07A79">
              <w:t>SABER HACER</w:t>
            </w:r>
          </w:p>
        </w:tc>
        <w:tc>
          <w:tcPr>
            <w:tcW w:w="3117" w:type="dxa"/>
          </w:tcPr>
          <w:p w14:paraId="1BC60981" w14:textId="77777777" w:rsidR="002E7FF6" w:rsidRPr="00B07A79" w:rsidRDefault="002E7FF6" w:rsidP="001A7A7C">
            <w:pPr>
              <w:tabs>
                <w:tab w:val="left" w:pos="1080"/>
              </w:tabs>
              <w:spacing w:before="39" w:line="276" w:lineRule="auto"/>
              <w:ind w:right="361"/>
            </w:pPr>
            <w:r w:rsidRPr="00B07A79">
              <w:t>40%</w:t>
            </w:r>
          </w:p>
        </w:tc>
        <w:tc>
          <w:tcPr>
            <w:tcW w:w="3117" w:type="dxa"/>
          </w:tcPr>
          <w:p w14:paraId="17674D31" w14:textId="77777777" w:rsidR="002E7FF6" w:rsidRPr="00B07A79" w:rsidRDefault="002E7FF6" w:rsidP="001A7A7C">
            <w:pPr>
              <w:tabs>
                <w:tab w:val="left" w:pos="1080"/>
              </w:tabs>
              <w:spacing w:before="39" w:line="276" w:lineRule="auto"/>
              <w:ind w:right="361"/>
            </w:pPr>
          </w:p>
        </w:tc>
      </w:tr>
      <w:tr w:rsidR="002E7FF6" w:rsidRPr="00B07A79" w14:paraId="6A6656A0" w14:textId="77777777" w:rsidTr="001A7A7C">
        <w:tc>
          <w:tcPr>
            <w:tcW w:w="3116" w:type="dxa"/>
          </w:tcPr>
          <w:p w14:paraId="0465AD68" w14:textId="77777777" w:rsidR="002E7FF6" w:rsidRPr="00B07A79" w:rsidRDefault="002E7FF6" w:rsidP="001A7A7C">
            <w:pPr>
              <w:tabs>
                <w:tab w:val="left" w:pos="1080"/>
              </w:tabs>
              <w:spacing w:before="39" w:line="276" w:lineRule="auto"/>
              <w:ind w:right="361"/>
            </w:pPr>
          </w:p>
        </w:tc>
        <w:tc>
          <w:tcPr>
            <w:tcW w:w="3117" w:type="dxa"/>
          </w:tcPr>
          <w:p w14:paraId="4BBA15F8" w14:textId="77777777" w:rsidR="002E7FF6" w:rsidRPr="00B07A79" w:rsidRDefault="002E7FF6" w:rsidP="001A7A7C">
            <w:pPr>
              <w:tabs>
                <w:tab w:val="left" w:pos="1080"/>
              </w:tabs>
              <w:spacing w:before="39" w:line="276" w:lineRule="auto"/>
              <w:ind w:right="361"/>
            </w:pPr>
          </w:p>
        </w:tc>
        <w:tc>
          <w:tcPr>
            <w:tcW w:w="3117" w:type="dxa"/>
          </w:tcPr>
          <w:p w14:paraId="3CE9A4DC" w14:textId="77777777" w:rsidR="002E7FF6" w:rsidRPr="00B07A79" w:rsidRDefault="002E7FF6" w:rsidP="001A7A7C">
            <w:pPr>
              <w:tabs>
                <w:tab w:val="left" w:pos="1080"/>
              </w:tabs>
              <w:spacing w:before="39" w:line="276" w:lineRule="auto"/>
              <w:ind w:right="361"/>
            </w:pPr>
          </w:p>
        </w:tc>
      </w:tr>
    </w:tbl>
    <w:p w14:paraId="731615A2" w14:textId="77777777" w:rsidR="002E7FF6" w:rsidRPr="00B07A79" w:rsidRDefault="002E7FF6" w:rsidP="002E7FF6">
      <w:pPr>
        <w:tabs>
          <w:tab w:val="left" w:pos="1080"/>
        </w:tabs>
        <w:spacing w:before="39" w:line="276" w:lineRule="auto"/>
        <w:ind w:right="361"/>
      </w:pPr>
    </w:p>
    <w:p w14:paraId="3148DC11" w14:textId="77777777" w:rsidR="002E7FF6" w:rsidRPr="00B07A79" w:rsidRDefault="002E7FF6" w:rsidP="002E7FF6">
      <w:pPr>
        <w:pStyle w:val="Prrafodelista"/>
        <w:tabs>
          <w:tab w:val="left" w:pos="1080"/>
        </w:tabs>
        <w:spacing w:before="1" w:line="276" w:lineRule="auto"/>
        <w:ind w:left="1080" w:right="388"/>
      </w:pPr>
    </w:p>
    <w:p w14:paraId="532F4786" w14:textId="77777777" w:rsidR="002E7FF6" w:rsidRPr="00B07A79" w:rsidRDefault="002E7FF6">
      <w:pPr>
        <w:pStyle w:val="Prrafodelista"/>
        <w:widowControl w:val="0"/>
        <w:numPr>
          <w:ilvl w:val="0"/>
          <w:numId w:val="117"/>
        </w:numPr>
        <w:tabs>
          <w:tab w:val="left" w:pos="1080"/>
        </w:tabs>
        <w:autoSpaceDE w:val="0"/>
        <w:autoSpaceDN w:val="0"/>
        <w:spacing w:before="1" w:line="276" w:lineRule="auto"/>
        <w:ind w:right="388"/>
        <w:contextualSpacing w:val="0"/>
      </w:pPr>
      <w:r w:rsidRPr="00B07A79">
        <w:t>Todas las áreas y/o asignaturas deberán desarrollar un mínimo de cinco (5) aprendizajes en cada período académico.</w:t>
      </w:r>
    </w:p>
    <w:p w14:paraId="57D7C73B" w14:textId="77777777" w:rsidR="002E7FF6" w:rsidRPr="00B07A79" w:rsidRDefault="002E7FF6">
      <w:pPr>
        <w:pStyle w:val="Prrafodelista"/>
        <w:widowControl w:val="0"/>
        <w:numPr>
          <w:ilvl w:val="0"/>
          <w:numId w:val="117"/>
        </w:numPr>
        <w:tabs>
          <w:tab w:val="left" w:pos="1080"/>
        </w:tabs>
        <w:autoSpaceDE w:val="0"/>
        <w:autoSpaceDN w:val="0"/>
        <w:spacing w:before="1" w:line="276" w:lineRule="auto"/>
        <w:ind w:right="383"/>
        <w:contextualSpacing w:val="0"/>
      </w:pPr>
      <w:r w:rsidRPr="00B07A79">
        <w:t>La evaluación del aprendizaje de los estudiantes contemplará el desarrollo cognitivo, socioafectivo, actitudinal y psicomotor</w:t>
      </w:r>
    </w:p>
    <w:p w14:paraId="0C02FD53" w14:textId="77777777" w:rsidR="002E7FF6" w:rsidRPr="00B07A79" w:rsidRDefault="002E7FF6">
      <w:pPr>
        <w:pStyle w:val="Prrafodelista"/>
        <w:numPr>
          <w:ilvl w:val="1"/>
          <w:numId w:val="117"/>
        </w:numPr>
        <w:tabs>
          <w:tab w:val="left" w:pos="1080"/>
        </w:tabs>
        <w:spacing w:before="1" w:line="276" w:lineRule="auto"/>
        <w:ind w:right="383"/>
      </w:pPr>
      <w:r w:rsidRPr="00B07A79">
        <w:t xml:space="preserve">Tabla desarrollo cognitivo </w:t>
      </w:r>
    </w:p>
    <w:p w14:paraId="69BD194A" w14:textId="77777777" w:rsidR="002E7FF6" w:rsidRPr="00B07A79" w:rsidRDefault="002E7FF6">
      <w:pPr>
        <w:pStyle w:val="Prrafodelista"/>
        <w:widowControl w:val="0"/>
        <w:numPr>
          <w:ilvl w:val="0"/>
          <w:numId w:val="117"/>
        </w:numPr>
        <w:tabs>
          <w:tab w:val="left" w:pos="1080"/>
        </w:tabs>
        <w:autoSpaceDE w:val="0"/>
        <w:autoSpaceDN w:val="0"/>
        <w:spacing w:line="276" w:lineRule="auto"/>
        <w:ind w:right="373"/>
        <w:contextualSpacing w:val="0"/>
      </w:pPr>
      <w:r w:rsidRPr="00B07A79">
        <w:t>El</w:t>
      </w:r>
      <w:r w:rsidRPr="00B07A79">
        <w:rPr>
          <w:spacing w:val="-2"/>
        </w:rPr>
        <w:t xml:space="preserve"> </w:t>
      </w:r>
      <w:r w:rsidRPr="00B07A79">
        <w:t>proceso</w:t>
      </w:r>
      <w:r w:rsidRPr="00B07A79">
        <w:rPr>
          <w:spacing w:val="-4"/>
        </w:rPr>
        <w:t xml:space="preserve"> </w:t>
      </w:r>
      <w:r w:rsidRPr="00B07A79">
        <w:t>de</w:t>
      </w:r>
      <w:r w:rsidRPr="00B07A79">
        <w:rPr>
          <w:spacing w:val="-7"/>
        </w:rPr>
        <w:t xml:space="preserve"> </w:t>
      </w:r>
      <w:r w:rsidRPr="00B07A79">
        <w:t>evaluación</w:t>
      </w:r>
      <w:r w:rsidRPr="00B07A79">
        <w:rPr>
          <w:spacing w:val="-1"/>
        </w:rPr>
        <w:t xml:space="preserve"> </w:t>
      </w:r>
      <w:r w:rsidRPr="00B07A79">
        <w:t>del</w:t>
      </w:r>
      <w:r w:rsidRPr="00B07A79">
        <w:rPr>
          <w:spacing w:val="-6"/>
        </w:rPr>
        <w:t xml:space="preserve"> </w:t>
      </w:r>
      <w:r w:rsidRPr="00B07A79">
        <w:t>aprendizaje</w:t>
      </w:r>
      <w:r w:rsidRPr="00B07A79">
        <w:rPr>
          <w:spacing w:val="-4"/>
        </w:rPr>
        <w:t xml:space="preserve"> </w:t>
      </w:r>
      <w:r w:rsidRPr="00B07A79">
        <w:t>del</w:t>
      </w:r>
      <w:r w:rsidRPr="00B07A79">
        <w:rPr>
          <w:spacing w:val="-2"/>
        </w:rPr>
        <w:t xml:space="preserve"> </w:t>
      </w:r>
      <w:r w:rsidRPr="00B07A79">
        <w:t>estudiante</w:t>
      </w:r>
      <w:r w:rsidRPr="00B07A79">
        <w:rPr>
          <w:spacing w:val="-2"/>
        </w:rPr>
        <w:t xml:space="preserve"> </w:t>
      </w:r>
      <w:r w:rsidRPr="00B07A79">
        <w:t>debe</w:t>
      </w:r>
      <w:r w:rsidRPr="00B07A79">
        <w:rPr>
          <w:spacing w:val="-3"/>
        </w:rPr>
        <w:t xml:space="preserve"> </w:t>
      </w:r>
      <w:r w:rsidRPr="00B07A79">
        <w:t>ser</w:t>
      </w:r>
      <w:r w:rsidRPr="00B07A79">
        <w:rPr>
          <w:spacing w:val="-7"/>
        </w:rPr>
        <w:t xml:space="preserve"> </w:t>
      </w:r>
      <w:r w:rsidRPr="00B07A79">
        <w:t>coherente</w:t>
      </w:r>
      <w:r w:rsidRPr="00B07A79">
        <w:rPr>
          <w:spacing w:val="-2"/>
        </w:rPr>
        <w:t xml:space="preserve"> </w:t>
      </w:r>
      <w:r w:rsidRPr="00B07A79">
        <w:t>con</w:t>
      </w:r>
      <w:r w:rsidRPr="00B07A79">
        <w:rPr>
          <w:spacing w:val="-4"/>
        </w:rPr>
        <w:t xml:space="preserve"> </w:t>
      </w:r>
      <w:r w:rsidRPr="00B07A79">
        <w:t>los aprendizajes</w:t>
      </w:r>
      <w:r w:rsidRPr="00B07A79">
        <w:rPr>
          <w:spacing w:val="-14"/>
        </w:rPr>
        <w:t xml:space="preserve"> </w:t>
      </w:r>
      <w:r w:rsidRPr="00B07A79">
        <w:t>y</w:t>
      </w:r>
      <w:r w:rsidRPr="00B07A79">
        <w:rPr>
          <w:spacing w:val="-15"/>
        </w:rPr>
        <w:t xml:space="preserve"> </w:t>
      </w:r>
      <w:r w:rsidRPr="00B07A79">
        <w:t>objetivos</w:t>
      </w:r>
      <w:r w:rsidRPr="00B07A79">
        <w:rPr>
          <w:spacing w:val="-11"/>
        </w:rPr>
        <w:t xml:space="preserve"> </w:t>
      </w:r>
      <w:r w:rsidRPr="00B07A79">
        <w:t>de</w:t>
      </w:r>
      <w:r w:rsidRPr="00B07A79">
        <w:rPr>
          <w:spacing w:val="-11"/>
        </w:rPr>
        <w:t xml:space="preserve"> </w:t>
      </w:r>
      <w:r w:rsidRPr="00B07A79">
        <w:t>aprendizajes</w:t>
      </w:r>
      <w:r w:rsidRPr="00B07A79">
        <w:rPr>
          <w:spacing w:val="-10"/>
        </w:rPr>
        <w:t xml:space="preserve"> </w:t>
      </w:r>
      <w:r w:rsidRPr="00B07A79">
        <w:t>establecidos</w:t>
      </w:r>
      <w:r w:rsidRPr="00B07A79">
        <w:rPr>
          <w:spacing w:val="-9"/>
        </w:rPr>
        <w:t xml:space="preserve"> </w:t>
      </w:r>
      <w:r w:rsidRPr="00B07A79">
        <w:t>para</w:t>
      </w:r>
      <w:r w:rsidRPr="00B07A79">
        <w:rPr>
          <w:spacing w:val="-12"/>
        </w:rPr>
        <w:t xml:space="preserve"> </w:t>
      </w:r>
      <w:r w:rsidRPr="00B07A79">
        <w:t>el</w:t>
      </w:r>
      <w:r w:rsidRPr="00B07A79">
        <w:rPr>
          <w:spacing w:val="-10"/>
        </w:rPr>
        <w:t xml:space="preserve"> </w:t>
      </w:r>
      <w:r w:rsidRPr="00B07A79">
        <w:t>desarrollo</w:t>
      </w:r>
      <w:r w:rsidRPr="00B07A79">
        <w:rPr>
          <w:spacing w:val="-7"/>
        </w:rPr>
        <w:t xml:space="preserve"> </w:t>
      </w:r>
      <w:r w:rsidRPr="00B07A79">
        <w:t>del</w:t>
      </w:r>
      <w:r w:rsidRPr="00B07A79">
        <w:rPr>
          <w:spacing w:val="-7"/>
        </w:rPr>
        <w:t xml:space="preserve"> </w:t>
      </w:r>
      <w:r w:rsidRPr="00B07A79">
        <w:t xml:space="preserve">período </w:t>
      </w:r>
      <w:r w:rsidRPr="00B07A79">
        <w:rPr>
          <w:spacing w:val="-2"/>
        </w:rPr>
        <w:t>académico</w:t>
      </w:r>
    </w:p>
    <w:p w14:paraId="1680184F" w14:textId="77777777" w:rsidR="002E7FF6" w:rsidRPr="00B07A79" w:rsidRDefault="002E7FF6">
      <w:pPr>
        <w:pStyle w:val="Prrafodelista"/>
        <w:widowControl w:val="0"/>
        <w:numPr>
          <w:ilvl w:val="0"/>
          <w:numId w:val="117"/>
        </w:numPr>
        <w:tabs>
          <w:tab w:val="left" w:pos="1080"/>
        </w:tabs>
        <w:autoSpaceDE w:val="0"/>
        <w:autoSpaceDN w:val="0"/>
        <w:spacing w:line="276" w:lineRule="auto"/>
        <w:ind w:right="371"/>
        <w:contextualSpacing w:val="0"/>
      </w:pPr>
      <w:r w:rsidRPr="00B07A79">
        <w:t>Para</w:t>
      </w:r>
      <w:r w:rsidRPr="00B07A79">
        <w:rPr>
          <w:spacing w:val="-5"/>
        </w:rPr>
        <w:t xml:space="preserve"> </w:t>
      </w:r>
      <w:r w:rsidRPr="00B07A79">
        <w:t>el</w:t>
      </w:r>
      <w:r w:rsidRPr="00B07A79">
        <w:rPr>
          <w:spacing w:val="-1"/>
        </w:rPr>
        <w:t xml:space="preserve"> </w:t>
      </w:r>
      <w:r w:rsidRPr="00B07A79">
        <w:t>caso</w:t>
      </w:r>
      <w:r w:rsidRPr="00B07A79">
        <w:rPr>
          <w:spacing w:val="-1"/>
        </w:rPr>
        <w:t xml:space="preserve"> </w:t>
      </w:r>
      <w:r w:rsidRPr="00B07A79">
        <w:t>de</w:t>
      </w:r>
      <w:r w:rsidRPr="00B07A79">
        <w:rPr>
          <w:spacing w:val="-2"/>
        </w:rPr>
        <w:t xml:space="preserve"> </w:t>
      </w:r>
      <w:r w:rsidRPr="00B07A79">
        <w:t>las</w:t>
      </w:r>
      <w:r w:rsidRPr="00B07A79">
        <w:rPr>
          <w:spacing w:val="-3"/>
        </w:rPr>
        <w:t xml:space="preserve"> </w:t>
      </w:r>
      <w:r w:rsidRPr="00B07A79">
        <w:t>áreas que</w:t>
      </w:r>
      <w:r w:rsidRPr="00B07A79">
        <w:rPr>
          <w:spacing w:val="-4"/>
        </w:rPr>
        <w:t xml:space="preserve"> </w:t>
      </w:r>
      <w:r w:rsidRPr="00B07A79">
        <w:t>son</w:t>
      </w:r>
      <w:r w:rsidRPr="00B07A79">
        <w:rPr>
          <w:spacing w:val="-3"/>
        </w:rPr>
        <w:t xml:space="preserve"> </w:t>
      </w:r>
      <w:r w:rsidRPr="00B07A79">
        <w:t>orientadas</w:t>
      </w:r>
      <w:r w:rsidRPr="00B07A79">
        <w:rPr>
          <w:spacing w:val="-3"/>
        </w:rPr>
        <w:t xml:space="preserve"> </w:t>
      </w:r>
      <w:r w:rsidRPr="00B07A79">
        <w:t>por</w:t>
      </w:r>
      <w:r w:rsidRPr="00B07A79">
        <w:rPr>
          <w:spacing w:val="-1"/>
        </w:rPr>
        <w:t xml:space="preserve"> </w:t>
      </w:r>
      <w:r w:rsidRPr="00B07A79">
        <w:t>distintos</w:t>
      </w:r>
      <w:r w:rsidRPr="00B07A79">
        <w:rPr>
          <w:spacing w:val="-3"/>
        </w:rPr>
        <w:t xml:space="preserve"> </w:t>
      </w:r>
      <w:r w:rsidRPr="00B07A79">
        <w:t>docentes</w:t>
      </w:r>
      <w:r w:rsidRPr="00B07A79">
        <w:rPr>
          <w:spacing w:val="-3"/>
        </w:rPr>
        <w:t xml:space="preserve"> </w:t>
      </w:r>
      <w:r w:rsidRPr="00B07A79">
        <w:t>por</w:t>
      </w:r>
      <w:r w:rsidRPr="00B07A79">
        <w:rPr>
          <w:spacing w:val="-2"/>
        </w:rPr>
        <w:t xml:space="preserve"> </w:t>
      </w:r>
      <w:r w:rsidRPr="00B07A79">
        <w:t>asignaturas, la</w:t>
      </w:r>
      <w:r w:rsidRPr="00B07A79">
        <w:rPr>
          <w:spacing w:val="-15"/>
        </w:rPr>
        <w:t xml:space="preserve"> </w:t>
      </w:r>
      <w:r w:rsidRPr="00B07A79">
        <w:t>valoración</w:t>
      </w:r>
      <w:r w:rsidRPr="00B07A79">
        <w:rPr>
          <w:spacing w:val="-15"/>
        </w:rPr>
        <w:t xml:space="preserve"> </w:t>
      </w:r>
      <w:r w:rsidRPr="00B07A79">
        <w:t>final</w:t>
      </w:r>
      <w:r w:rsidRPr="00B07A79">
        <w:rPr>
          <w:spacing w:val="-15"/>
        </w:rPr>
        <w:t xml:space="preserve"> </w:t>
      </w:r>
      <w:r w:rsidRPr="00B07A79">
        <w:t>de</w:t>
      </w:r>
      <w:r w:rsidRPr="00B07A79">
        <w:rPr>
          <w:spacing w:val="-15"/>
        </w:rPr>
        <w:t xml:space="preserve"> </w:t>
      </w:r>
      <w:r w:rsidRPr="00B07A79">
        <w:t>cada</w:t>
      </w:r>
      <w:r w:rsidRPr="00B07A79">
        <w:rPr>
          <w:spacing w:val="-15"/>
        </w:rPr>
        <w:t xml:space="preserve"> </w:t>
      </w:r>
      <w:r w:rsidRPr="00B07A79">
        <w:t>período</w:t>
      </w:r>
      <w:r w:rsidRPr="00B07A79">
        <w:rPr>
          <w:spacing w:val="-15"/>
        </w:rPr>
        <w:t xml:space="preserve"> </w:t>
      </w:r>
      <w:r w:rsidRPr="00B07A79">
        <w:t>será</w:t>
      </w:r>
      <w:r w:rsidRPr="00B07A79">
        <w:rPr>
          <w:spacing w:val="-15"/>
        </w:rPr>
        <w:t xml:space="preserve"> </w:t>
      </w:r>
      <w:r w:rsidRPr="00B07A79">
        <w:t>el</w:t>
      </w:r>
      <w:r w:rsidRPr="00B07A79">
        <w:rPr>
          <w:spacing w:val="-15"/>
        </w:rPr>
        <w:t xml:space="preserve"> </w:t>
      </w:r>
      <w:r w:rsidRPr="00B07A79">
        <w:t>promedio</w:t>
      </w:r>
      <w:r w:rsidRPr="00B07A79">
        <w:rPr>
          <w:spacing w:val="-15"/>
        </w:rPr>
        <w:t xml:space="preserve"> </w:t>
      </w:r>
      <w:r w:rsidRPr="00B07A79">
        <w:t>de</w:t>
      </w:r>
      <w:r w:rsidRPr="00B07A79">
        <w:rPr>
          <w:spacing w:val="-15"/>
        </w:rPr>
        <w:t xml:space="preserve"> </w:t>
      </w:r>
      <w:r w:rsidRPr="00B07A79">
        <w:t>las</w:t>
      </w:r>
      <w:r w:rsidRPr="00B07A79">
        <w:rPr>
          <w:spacing w:val="-15"/>
        </w:rPr>
        <w:t xml:space="preserve"> </w:t>
      </w:r>
      <w:r w:rsidRPr="00B07A79">
        <w:t>valoraciones</w:t>
      </w:r>
      <w:r w:rsidRPr="00B07A79">
        <w:rPr>
          <w:spacing w:val="-15"/>
        </w:rPr>
        <w:t xml:space="preserve"> </w:t>
      </w:r>
      <w:r w:rsidRPr="00B07A79">
        <w:t>parciales</w:t>
      </w:r>
      <w:r w:rsidRPr="00B07A79">
        <w:rPr>
          <w:spacing w:val="-15"/>
        </w:rPr>
        <w:t xml:space="preserve"> </w:t>
      </w:r>
      <w:r w:rsidRPr="00B07A79">
        <w:t>de cada una de ellas.</w:t>
      </w:r>
    </w:p>
    <w:p w14:paraId="4B313BCE" w14:textId="77777777" w:rsidR="002E7FF6" w:rsidRPr="00B07A79" w:rsidRDefault="002E7FF6">
      <w:pPr>
        <w:pStyle w:val="Prrafodelista"/>
        <w:widowControl w:val="0"/>
        <w:numPr>
          <w:ilvl w:val="0"/>
          <w:numId w:val="117"/>
        </w:numPr>
        <w:tabs>
          <w:tab w:val="left" w:pos="1079"/>
        </w:tabs>
        <w:autoSpaceDE w:val="0"/>
        <w:autoSpaceDN w:val="0"/>
        <w:spacing w:before="1" w:line="240" w:lineRule="auto"/>
        <w:contextualSpacing w:val="0"/>
      </w:pPr>
      <w:r w:rsidRPr="00B07A79">
        <w:t>La</w:t>
      </w:r>
      <w:r w:rsidRPr="00B07A79">
        <w:rPr>
          <w:spacing w:val="5"/>
        </w:rPr>
        <w:t xml:space="preserve"> </w:t>
      </w:r>
      <w:r w:rsidRPr="00B07A79">
        <w:t>valoración</w:t>
      </w:r>
      <w:r w:rsidRPr="00B07A79">
        <w:rPr>
          <w:spacing w:val="-5"/>
        </w:rPr>
        <w:t xml:space="preserve"> </w:t>
      </w:r>
      <w:r w:rsidRPr="00B07A79">
        <w:t>mínima</w:t>
      </w:r>
      <w:r w:rsidRPr="00B07A79">
        <w:rPr>
          <w:spacing w:val="-1"/>
        </w:rPr>
        <w:t xml:space="preserve"> </w:t>
      </w:r>
      <w:r w:rsidRPr="00B07A79">
        <w:t>para</w:t>
      </w:r>
      <w:r w:rsidRPr="00B07A79">
        <w:rPr>
          <w:spacing w:val="-5"/>
        </w:rPr>
        <w:t xml:space="preserve"> </w:t>
      </w:r>
      <w:r w:rsidRPr="00B07A79">
        <w:t>aprobar un</w:t>
      </w:r>
      <w:r w:rsidRPr="00B07A79">
        <w:rPr>
          <w:spacing w:val="-6"/>
        </w:rPr>
        <w:t xml:space="preserve"> </w:t>
      </w:r>
      <w:r w:rsidRPr="00B07A79">
        <w:t>área, materia</w:t>
      </w:r>
      <w:r w:rsidRPr="00B07A79">
        <w:rPr>
          <w:spacing w:val="-1"/>
        </w:rPr>
        <w:t xml:space="preserve"> </w:t>
      </w:r>
      <w:r w:rsidRPr="00B07A79">
        <w:t>o</w:t>
      </w:r>
      <w:r w:rsidRPr="00B07A79">
        <w:rPr>
          <w:spacing w:val="-11"/>
        </w:rPr>
        <w:t xml:space="preserve"> </w:t>
      </w:r>
      <w:r w:rsidRPr="00B07A79">
        <w:t>asignatura</w:t>
      </w:r>
      <w:r w:rsidRPr="00B07A79">
        <w:rPr>
          <w:spacing w:val="-2"/>
        </w:rPr>
        <w:t xml:space="preserve"> </w:t>
      </w:r>
      <w:r w:rsidRPr="00B07A79">
        <w:t>es</w:t>
      </w:r>
      <w:r w:rsidRPr="00B07A79">
        <w:rPr>
          <w:spacing w:val="-8"/>
        </w:rPr>
        <w:t xml:space="preserve"> </w:t>
      </w:r>
      <w:r w:rsidRPr="00B07A79">
        <w:t>tres</w:t>
      </w:r>
      <w:r w:rsidRPr="00B07A79">
        <w:rPr>
          <w:spacing w:val="-7"/>
        </w:rPr>
        <w:t xml:space="preserve"> </w:t>
      </w:r>
      <w:r w:rsidRPr="00B07A79">
        <w:rPr>
          <w:spacing w:val="-2"/>
        </w:rPr>
        <w:t>(3.0).</w:t>
      </w:r>
    </w:p>
    <w:p w14:paraId="3AD03503" w14:textId="77777777" w:rsidR="002E7FF6" w:rsidRPr="00B07A79" w:rsidRDefault="002E7FF6">
      <w:pPr>
        <w:pStyle w:val="Prrafodelista"/>
        <w:widowControl w:val="0"/>
        <w:numPr>
          <w:ilvl w:val="0"/>
          <w:numId w:val="117"/>
        </w:numPr>
        <w:tabs>
          <w:tab w:val="left" w:pos="1080"/>
        </w:tabs>
        <w:autoSpaceDE w:val="0"/>
        <w:autoSpaceDN w:val="0"/>
        <w:spacing w:before="33" w:line="278" w:lineRule="auto"/>
        <w:ind w:right="359"/>
        <w:contextualSpacing w:val="0"/>
      </w:pPr>
      <w:r w:rsidRPr="00B07A79">
        <w:t>Dentro</w:t>
      </w:r>
      <w:r w:rsidRPr="00B07A79">
        <w:rPr>
          <w:spacing w:val="-14"/>
        </w:rPr>
        <w:t xml:space="preserve"> </w:t>
      </w:r>
      <w:r w:rsidRPr="00B07A79">
        <w:t>de</w:t>
      </w:r>
      <w:r w:rsidRPr="00B07A79">
        <w:rPr>
          <w:spacing w:val="-10"/>
        </w:rPr>
        <w:t xml:space="preserve"> </w:t>
      </w:r>
      <w:r w:rsidRPr="00B07A79">
        <w:t>las</w:t>
      </w:r>
      <w:r w:rsidRPr="00B07A79">
        <w:rPr>
          <w:spacing w:val="-15"/>
        </w:rPr>
        <w:t xml:space="preserve"> </w:t>
      </w:r>
      <w:r w:rsidRPr="00B07A79">
        <w:t>notas</w:t>
      </w:r>
      <w:r w:rsidRPr="00B07A79">
        <w:rPr>
          <w:spacing w:val="-15"/>
        </w:rPr>
        <w:t xml:space="preserve"> </w:t>
      </w:r>
      <w:r w:rsidRPr="00B07A79">
        <w:t>que</w:t>
      </w:r>
      <w:r w:rsidRPr="00B07A79">
        <w:rPr>
          <w:spacing w:val="-10"/>
        </w:rPr>
        <w:t xml:space="preserve"> </w:t>
      </w:r>
      <w:r w:rsidRPr="00B07A79">
        <w:t>definen</w:t>
      </w:r>
      <w:r w:rsidRPr="00B07A79">
        <w:rPr>
          <w:spacing w:val="-14"/>
        </w:rPr>
        <w:t xml:space="preserve"> </w:t>
      </w:r>
      <w:r w:rsidRPr="00B07A79">
        <w:t>la</w:t>
      </w:r>
      <w:r w:rsidRPr="00B07A79">
        <w:rPr>
          <w:spacing w:val="-8"/>
        </w:rPr>
        <w:t xml:space="preserve"> </w:t>
      </w:r>
      <w:r w:rsidRPr="00B07A79">
        <w:t>evaluación</w:t>
      </w:r>
      <w:r w:rsidRPr="00B07A79">
        <w:rPr>
          <w:spacing w:val="-13"/>
        </w:rPr>
        <w:t xml:space="preserve"> </w:t>
      </w:r>
      <w:r w:rsidRPr="00B07A79">
        <w:t>del</w:t>
      </w:r>
      <w:r w:rsidRPr="00B07A79">
        <w:rPr>
          <w:spacing w:val="-6"/>
        </w:rPr>
        <w:t xml:space="preserve"> </w:t>
      </w:r>
      <w:r w:rsidRPr="00B07A79">
        <w:t>período</w:t>
      </w:r>
      <w:r w:rsidRPr="00B07A79">
        <w:rPr>
          <w:spacing w:val="-14"/>
        </w:rPr>
        <w:t xml:space="preserve"> </w:t>
      </w:r>
      <w:r w:rsidRPr="00B07A79">
        <w:t>académico</w:t>
      </w:r>
      <w:r w:rsidRPr="00B07A79">
        <w:rPr>
          <w:spacing w:val="-11"/>
        </w:rPr>
        <w:t xml:space="preserve"> </w:t>
      </w:r>
      <w:r w:rsidRPr="00B07A79">
        <w:t>debe</w:t>
      </w:r>
      <w:r w:rsidRPr="00B07A79">
        <w:rPr>
          <w:spacing w:val="-10"/>
        </w:rPr>
        <w:t xml:space="preserve"> </w:t>
      </w:r>
      <w:r w:rsidRPr="00B07A79">
        <w:t>incluir</w:t>
      </w:r>
      <w:r w:rsidRPr="00B07A79">
        <w:rPr>
          <w:spacing w:val="-14"/>
        </w:rPr>
        <w:t xml:space="preserve"> </w:t>
      </w:r>
      <w:r w:rsidRPr="00B07A79">
        <w:t>el proceso de auto evaluación y coevaluación, teniendo en cuenta los criterios para la valoración de los aprendizajes.</w:t>
      </w:r>
    </w:p>
    <w:p w14:paraId="608E927F" w14:textId="77777777" w:rsidR="002E7FF6" w:rsidRPr="00B07A79" w:rsidRDefault="002E7FF6">
      <w:pPr>
        <w:pStyle w:val="Prrafodelista"/>
        <w:widowControl w:val="0"/>
        <w:numPr>
          <w:ilvl w:val="0"/>
          <w:numId w:val="117"/>
        </w:numPr>
        <w:tabs>
          <w:tab w:val="left" w:pos="1080"/>
        </w:tabs>
        <w:autoSpaceDE w:val="0"/>
        <w:autoSpaceDN w:val="0"/>
        <w:spacing w:line="276" w:lineRule="auto"/>
        <w:ind w:right="374"/>
        <w:contextualSpacing w:val="0"/>
      </w:pPr>
      <w:r w:rsidRPr="00B07A79">
        <w:t>Toda prueba escrita se elaborará y se aplicará teniendo en cuenta los criterios de evaluación por competencia, guardando semejanza con la estructura establecida para las pruebas de Estado (Metodología Basada en Evidencias).</w:t>
      </w:r>
    </w:p>
    <w:p w14:paraId="58970D3E" w14:textId="77777777" w:rsidR="002E7FF6" w:rsidRPr="00B07A79" w:rsidRDefault="002E7FF6">
      <w:pPr>
        <w:pStyle w:val="Prrafodelista"/>
        <w:widowControl w:val="0"/>
        <w:numPr>
          <w:ilvl w:val="0"/>
          <w:numId w:val="117"/>
        </w:numPr>
        <w:tabs>
          <w:tab w:val="left" w:pos="1080"/>
        </w:tabs>
        <w:autoSpaceDE w:val="0"/>
        <w:autoSpaceDN w:val="0"/>
        <w:spacing w:line="273" w:lineRule="auto"/>
        <w:ind w:right="378"/>
        <w:contextualSpacing w:val="0"/>
      </w:pPr>
      <w:r w:rsidRPr="00B07A79">
        <w:t xml:space="preserve">Todo ejercicio evaluativo debe estar orientado al desarrollo de las competencias básicas y trasversales en las diferentes áreas del saber, al igual que la </w:t>
      </w:r>
      <w:r w:rsidRPr="00B07A79">
        <w:rPr>
          <w:spacing w:val="-2"/>
        </w:rPr>
        <w:t>investigación.</w:t>
      </w:r>
    </w:p>
    <w:p w14:paraId="35E3EE13" w14:textId="77777777" w:rsidR="002E7FF6" w:rsidRPr="00B07A79" w:rsidRDefault="002E7FF6">
      <w:pPr>
        <w:pStyle w:val="Prrafodelista"/>
        <w:widowControl w:val="0"/>
        <w:numPr>
          <w:ilvl w:val="0"/>
          <w:numId w:val="117"/>
        </w:numPr>
        <w:tabs>
          <w:tab w:val="left" w:pos="1080"/>
        </w:tabs>
        <w:autoSpaceDE w:val="0"/>
        <w:autoSpaceDN w:val="0"/>
        <w:spacing w:line="276" w:lineRule="auto"/>
        <w:ind w:right="373"/>
        <w:contextualSpacing w:val="0"/>
      </w:pPr>
      <w:r w:rsidRPr="00B07A79">
        <w:t>Se favorecerán los ejercicios evaluativos que desarrollen la creatividad, la investigación,</w:t>
      </w:r>
      <w:r w:rsidRPr="00B07A79">
        <w:rPr>
          <w:spacing w:val="-2"/>
        </w:rPr>
        <w:t xml:space="preserve"> </w:t>
      </w:r>
      <w:r w:rsidRPr="00B07A79">
        <w:t>la</w:t>
      </w:r>
      <w:r w:rsidRPr="00B07A79">
        <w:rPr>
          <w:spacing w:val="-3"/>
        </w:rPr>
        <w:t xml:space="preserve"> </w:t>
      </w:r>
      <w:r w:rsidRPr="00B07A79">
        <w:t>expresión,</w:t>
      </w:r>
      <w:r w:rsidRPr="00B07A79">
        <w:rPr>
          <w:spacing w:val="-2"/>
        </w:rPr>
        <w:t xml:space="preserve"> </w:t>
      </w:r>
      <w:r w:rsidRPr="00B07A79">
        <w:t>la</w:t>
      </w:r>
      <w:r w:rsidRPr="00B07A79">
        <w:rPr>
          <w:spacing w:val="-3"/>
        </w:rPr>
        <w:t xml:space="preserve"> </w:t>
      </w:r>
      <w:r w:rsidRPr="00B07A79">
        <w:t>participación,</w:t>
      </w:r>
      <w:r w:rsidRPr="00B07A79">
        <w:rPr>
          <w:spacing w:val="-2"/>
        </w:rPr>
        <w:t xml:space="preserve"> </w:t>
      </w:r>
      <w:r w:rsidRPr="00B07A79">
        <w:t>el</w:t>
      </w:r>
      <w:r w:rsidRPr="00B07A79">
        <w:rPr>
          <w:spacing w:val="-2"/>
        </w:rPr>
        <w:t xml:space="preserve"> </w:t>
      </w:r>
      <w:r w:rsidRPr="00B07A79">
        <w:t>trabajo</w:t>
      </w:r>
      <w:r w:rsidRPr="00B07A79">
        <w:rPr>
          <w:spacing w:val="-2"/>
        </w:rPr>
        <w:t xml:space="preserve"> </w:t>
      </w:r>
      <w:r w:rsidRPr="00B07A79">
        <w:t>colaborativo y</w:t>
      </w:r>
      <w:r w:rsidRPr="00B07A79">
        <w:rPr>
          <w:spacing w:val="-7"/>
        </w:rPr>
        <w:t xml:space="preserve"> </w:t>
      </w:r>
      <w:r w:rsidRPr="00B07A79">
        <w:t xml:space="preserve">cooperativo, la </w:t>
      </w:r>
      <w:r w:rsidRPr="00B07A79">
        <w:lastRenderedPageBreak/>
        <w:t xml:space="preserve">autonomía y liderazgo de tal modo que no prime la mecanización del </w:t>
      </w:r>
      <w:r w:rsidRPr="00B07A79">
        <w:rPr>
          <w:spacing w:val="-2"/>
        </w:rPr>
        <w:t>conocimiento.</w:t>
      </w:r>
    </w:p>
    <w:p w14:paraId="04310D9F" w14:textId="77777777" w:rsidR="002E7FF6" w:rsidRPr="00B07A79" w:rsidRDefault="002E7FF6">
      <w:pPr>
        <w:pStyle w:val="Prrafodelista"/>
        <w:widowControl w:val="0"/>
        <w:numPr>
          <w:ilvl w:val="0"/>
          <w:numId w:val="117"/>
        </w:numPr>
        <w:tabs>
          <w:tab w:val="left" w:pos="1080"/>
        </w:tabs>
        <w:autoSpaceDE w:val="0"/>
        <w:autoSpaceDN w:val="0"/>
        <w:spacing w:before="2" w:line="276" w:lineRule="auto"/>
        <w:ind w:right="385"/>
        <w:contextualSpacing w:val="0"/>
      </w:pPr>
      <w:r w:rsidRPr="00B07A79">
        <w:t>Los materiales que exige el proceso evaluativo deben estar al alcance de los estudiantes, del medio y de acuerdo con sus condiciones económicas (padres de familia y población estudiantil).</w:t>
      </w:r>
    </w:p>
    <w:p w14:paraId="68E44182" w14:textId="77777777" w:rsidR="002E7FF6" w:rsidRPr="00B07A79" w:rsidRDefault="002E7FF6">
      <w:pPr>
        <w:pStyle w:val="Prrafodelista"/>
        <w:widowControl w:val="0"/>
        <w:numPr>
          <w:ilvl w:val="0"/>
          <w:numId w:val="117"/>
        </w:numPr>
        <w:tabs>
          <w:tab w:val="left" w:pos="1080"/>
        </w:tabs>
        <w:autoSpaceDE w:val="0"/>
        <w:autoSpaceDN w:val="0"/>
        <w:spacing w:before="1" w:line="276" w:lineRule="auto"/>
        <w:ind w:right="378"/>
        <w:contextualSpacing w:val="0"/>
      </w:pPr>
      <w:r w:rsidRPr="00B07A79">
        <w:t>Los trabajos extra clase deben ser complemento del desarrollo de los desempeños u</w:t>
      </w:r>
      <w:r w:rsidRPr="00B07A79">
        <w:rPr>
          <w:spacing w:val="20"/>
        </w:rPr>
        <w:t xml:space="preserve"> </w:t>
      </w:r>
      <w:r w:rsidRPr="00B07A79">
        <w:t>objetivos</w:t>
      </w:r>
      <w:r w:rsidRPr="00B07A79">
        <w:rPr>
          <w:spacing w:val="21"/>
        </w:rPr>
        <w:t xml:space="preserve"> </w:t>
      </w:r>
      <w:r w:rsidRPr="00B07A79">
        <w:t>de</w:t>
      </w:r>
      <w:r w:rsidRPr="00B07A79">
        <w:rPr>
          <w:spacing w:val="22"/>
        </w:rPr>
        <w:t xml:space="preserve"> </w:t>
      </w:r>
      <w:r w:rsidRPr="00B07A79">
        <w:t>aprendizajes</w:t>
      </w:r>
      <w:r w:rsidRPr="00B07A79">
        <w:rPr>
          <w:spacing w:val="21"/>
        </w:rPr>
        <w:t xml:space="preserve"> </w:t>
      </w:r>
      <w:r w:rsidRPr="00B07A79">
        <w:t>aplicados</w:t>
      </w:r>
      <w:r w:rsidRPr="00B07A79">
        <w:rPr>
          <w:spacing w:val="21"/>
        </w:rPr>
        <w:t xml:space="preserve"> </w:t>
      </w:r>
      <w:r w:rsidRPr="00B07A79">
        <w:t>en</w:t>
      </w:r>
      <w:r w:rsidRPr="00B07A79">
        <w:rPr>
          <w:spacing w:val="20"/>
        </w:rPr>
        <w:t xml:space="preserve"> </w:t>
      </w:r>
      <w:r w:rsidRPr="00B07A79">
        <w:t>el</w:t>
      </w:r>
      <w:r w:rsidRPr="00B07A79">
        <w:rPr>
          <w:spacing w:val="23"/>
        </w:rPr>
        <w:t xml:space="preserve"> </w:t>
      </w:r>
      <w:r w:rsidRPr="00B07A79">
        <w:t>aula,</w:t>
      </w:r>
      <w:r w:rsidRPr="00B07A79">
        <w:rPr>
          <w:spacing w:val="23"/>
        </w:rPr>
        <w:t xml:space="preserve"> </w:t>
      </w:r>
      <w:r w:rsidRPr="00B07A79">
        <w:t>suministrando</w:t>
      </w:r>
      <w:r w:rsidRPr="00B07A79">
        <w:rPr>
          <w:spacing w:val="21"/>
        </w:rPr>
        <w:t xml:space="preserve"> </w:t>
      </w:r>
      <w:r w:rsidRPr="00B07A79">
        <w:t>la</w:t>
      </w:r>
      <w:r w:rsidRPr="00B07A79">
        <w:rPr>
          <w:spacing w:val="22"/>
        </w:rPr>
        <w:t xml:space="preserve"> </w:t>
      </w:r>
      <w:r w:rsidRPr="00B07A79">
        <w:t>bibliografía</w:t>
      </w:r>
      <w:r w:rsidRPr="00B07A79">
        <w:rPr>
          <w:spacing w:val="18"/>
        </w:rPr>
        <w:t xml:space="preserve"> </w:t>
      </w:r>
      <w:r w:rsidRPr="00B07A79">
        <w:t>o cibergrafía,</w:t>
      </w:r>
      <w:r w:rsidRPr="00B07A79">
        <w:rPr>
          <w:spacing w:val="-1"/>
        </w:rPr>
        <w:t xml:space="preserve"> </w:t>
      </w:r>
      <w:r w:rsidRPr="00B07A79">
        <w:t>fuentes</w:t>
      </w:r>
      <w:r w:rsidRPr="00B07A79">
        <w:rPr>
          <w:spacing w:val="-3"/>
        </w:rPr>
        <w:t xml:space="preserve"> </w:t>
      </w:r>
      <w:r w:rsidRPr="00B07A79">
        <w:t>de consulta</w:t>
      </w:r>
      <w:r w:rsidRPr="00B07A79">
        <w:rPr>
          <w:spacing w:val="-1"/>
        </w:rPr>
        <w:t xml:space="preserve"> </w:t>
      </w:r>
      <w:r w:rsidRPr="00B07A79">
        <w:t>o</w:t>
      </w:r>
      <w:r w:rsidRPr="00B07A79">
        <w:rPr>
          <w:spacing w:val="-1"/>
        </w:rPr>
        <w:t xml:space="preserve"> </w:t>
      </w:r>
      <w:r w:rsidRPr="00B07A79">
        <w:rPr>
          <w:spacing w:val="-2"/>
        </w:rPr>
        <w:t>recursos.</w:t>
      </w:r>
    </w:p>
    <w:p w14:paraId="17B213A3" w14:textId="77777777" w:rsidR="002E7FF6" w:rsidRPr="00B07A79" w:rsidRDefault="002E7FF6">
      <w:pPr>
        <w:pStyle w:val="Prrafodelista"/>
        <w:widowControl w:val="0"/>
        <w:numPr>
          <w:ilvl w:val="0"/>
          <w:numId w:val="117"/>
        </w:numPr>
        <w:tabs>
          <w:tab w:val="left" w:pos="1080"/>
        </w:tabs>
        <w:autoSpaceDE w:val="0"/>
        <w:autoSpaceDN w:val="0"/>
        <w:spacing w:before="39" w:line="276" w:lineRule="auto"/>
        <w:ind w:right="382"/>
        <w:contextualSpacing w:val="0"/>
      </w:pPr>
      <w:r w:rsidRPr="00B07A79">
        <w:t xml:space="preserve">Los trabajos en equipo deben ser realizados en clases, con la orientación del docente, evitando con ello el mal uso del tiempo o abuso del tiempo libre del </w:t>
      </w:r>
      <w:r w:rsidRPr="00B07A79">
        <w:rPr>
          <w:spacing w:val="-2"/>
        </w:rPr>
        <w:t>estudiante.</w:t>
      </w:r>
    </w:p>
    <w:p w14:paraId="25A80DE9" w14:textId="77777777" w:rsidR="002E7FF6" w:rsidRPr="00B07A79" w:rsidRDefault="002E7FF6" w:rsidP="002E7FF6">
      <w:pPr>
        <w:spacing w:before="1"/>
      </w:pPr>
    </w:p>
    <w:p w14:paraId="3B2A783D" w14:textId="77777777" w:rsidR="002E7FF6" w:rsidRPr="00B07A79" w:rsidRDefault="002E7FF6" w:rsidP="002E7FF6">
      <w:pPr>
        <w:ind w:left="259"/>
      </w:pPr>
      <w:r w:rsidRPr="00B07A79">
        <w:t>Entre</w:t>
      </w:r>
      <w:r w:rsidRPr="00B07A79">
        <w:rPr>
          <w:spacing w:val="-17"/>
        </w:rPr>
        <w:t xml:space="preserve"> </w:t>
      </w:r>
      <w:r w:rsidRPr="00B07A79">
        <w:t>las</w:t>
      </w:r>
      <w:r w:rsidRPr="00B07A79">
        <w:rPr>
          <w:spacing w:val="-15"/>
        </w:rPr>
        <w:t xml:space="preserve"> </w:t>
      </w:r>
      <w:r w:rsidRPr="00B07A79">
        <w:t>estrategias</w:t>
      </w:r>
      <w:r w:rsidRPr="00B07A79">
        <w:rPr>
          <w:spacing w:val="-14"/>
        </w:rPr>
        <w:t xml:space="preserve"> </w:t>
      </w:r>
      <w:r w:rsidRPr="00B07A79">
        <w:t>de</w:t>
      </w:r>
      <w:r w:rsidRPr="00B07A79">
        <w:rPr>
          <w:spacing w:val="-14"/>
        </w:rPr>
        <w:t xml:space="preserve"> </w:t>
      </w:r>
      <w:r w:rsidRPr="00B07A79">
        <w:t>evaluación</w:t>
      </w:r>
      <w:r w:rsidRPr="00B07A79">
        <w:rPr>
          <w:spacing w:val="-12"/>
        </w:rPr>
        <w:t xml:space="preserve"> </w:t>
      </w:r>
      <w:r w:rsidRPr="00B07A79">
        <w:rPr>
          <w:spacing w:val="-2"/>
        </w:rPr>
        <w:t>están:</w:t>
      </w:r>
    </w:p>
    <w:p w14:paraId="675398C5" w14:textId="77777777" w:rsidR="002E7FF6" w:rsidRPr="00B07A79" w:rsidRDefault="002E7FF6" w:rsidP="002E7FF6">
      <w:pPr>
        <w:spacing w:before="99" w:line="259" w:lineRule="auto"/>
        <w:ind w:left="259" w:right="253"/>
        <w:rPr>
          <w:b/>
          <w:i/>
        </w:rPr>
      </w:pPr>
      <w:r w:rsidRPr="00B07A79">
        <w:t>Observaciones, fichas de seguimientos, fichas de lectura, carpetas, demostraciones prácticas, informes escritos, ensayos, trabajos escritos, pruebas escritas, orales, individuales y colectivas, entrevistas, auto evaluación y coevaluación entre otras</w:t>
      </w:r>
      <w:r w:rsidRPr="00B07A79">
        <w:rPr>
          <w:b/>
          <w:i/>
        </w:rPr>
        <w:t>.</w:t>
      </w:r>
    </w:p>
    <w:p w14:paraId="0D18AAE4" w14:textId="77777777" w:rsidR="002E7FF6" w:rsidRPr="00B07A79" w:rsidRDefault="002E7FF6" w:rsidP="002E7FF6">
      <w:pPr>
        <w:spacing w:before="153" w:line="259" w:lineRule="auto"/>
        <w:ind w:left="259" w:right="265"/>
      </w:pPr>
      <w:r w:rsidRPr="00B07A79">
        <w:rPr>
          <w:b/>
          <w:i/>
        </w:rPr>
        <w:t xml:space="preserve">La coevaluación </w:t>
      </w:r>
      <w:r w:rsidRPr="00B07A79">
        <w:t>es la valoración por el grupo y puede desarrollarse en asamblea, coevaluación en pequeños grupos, y en general presentación pública de trabajos con la consiguiente valoración.</w:t>
      </w:r>
    </w:p>
    <w:p w14:paraId="0660A0D5" w14:textId="77777777" w:rsidR="002E7FF6" w:rsidRPr="00B07A79" w:rsidRDefault="002E7FF6" w:rsidP="002E7FF6">
      <w:pPr>
        <w:spacing w:before="162" w:line="254" w:lineRule="auto"/>
        <w:ind w:left="259" w:right="272"/>
      </w:pPr>
      <w:r w:rsidRPr="00B07A79">
        <w:rPr>
          <w:b/>
          <w:i/>
        </w:rPr>
        <w:t>La auto evaluación</w:t>
      </w:r>
      <w:r w:rsidRPr="00B07A79">
        <w:t>, es la valoración por parte del alumno, es su propia opinión, que puede expresar</w:t>
      </w:r>
      <w:r w:rsidRPr="00B07A79">
        <w:rPr>
          <w:spacing w:val="40"/>
        </w:rPr>
        <w:t xml:space="preserve"> </w:t>
      </w:r>
      <w:r w:rsidRPr="00B07A79">
        <w:t>en forma libre, con ficha de auto evaluación y</w:t>
      </w:r>
      <w:r w:rsidRPr="00B07A79">
        <w:rPr>
          <w:spacing w:val="-6"/>
        </w:rPr>
        <w:t xml:space="preserve"> </w:t>
      </w:r>
      <w:r w:rsidRPr="00B07A79">
        <w:t>auto observación.</w:t>
      </w:r>
    </w:p>
    <w:p w14:paraId="4406C11A" w14:textId="77777777" w:rsidR="002E7FF6" w:rsidRPr="00B07A79" w:rsidRDefault="002E7FF6" w:rsidP="002E7FF6">
      <w:pPr>
        <w:spacing w:before="169" w:line="259" w:lineRule="auto"/>
        <w:ind w:left="259" w:right="260"/>
      </w:pPr>
      <w:r w:rsidRPr="00B07A79">
        <w:rPr>
          <w:b/>
          <w:i/>
        </w:rPr>
        <w:t>La</w:t>
      </w:r>
      <w:r w:rsidRPr="00B07A79">
        <w:rPr>
          <w:b/>
          <w:i/>
          <w:spacing w:val="-15"/>
        </w:rPr>
        <w:t xml:space="preserve"> </w:t>
      </w:r>
      <w:r w:rsidRPr="00B07A79">
        <w:rPr>
          <w:b/>
          <w:i/>
        </w:rPr>
        <w:t>competencia</w:t>
      </w:r>
      <w:r w:rsidRPr="00B07A79">
        <w:rPr>
          <w:b/>
          <w:i/>
          <w:spacing w:val="-15"/>
        </w:rPr>
        <w:t xml:space="preserve"> </w:t>
      </w:r>
      <w:r w:rsidRPr="00B07A79">
        <w:rPr>
          <w:b/>
          <w:i/>
        </w:rPr>
        <w:t>individual</w:t>
      </w:r>
      <w:r w:rsidRPr="00B07A79">
        <w:rPr>
          <w:b/>
          <w:i/>
          <w:spacing w:val="-15"/>
        </w:rPr>
        <w:t xml:space="preserve"> </w:t>
      </w:r>
      <w:r w:rsidRPr="00B07A79">
        <w:rPr>
          <w:b/>
          <w:i/>
        </w:rPr>
        <w:t>o</w:t>
      </w:r>
      <w:r w:rsidRPr="00B07A79">
        <w:rPr>
          <w:b/>
          <w:i/>
          <w:spacing w:val="-15"/>
        </w:rPr>
        <w:t xml:space="preserve"> </w:t>
      </w:r>
      <w:r w:rsidRPr="00B07A79">
        <w:rPr>
          <w:b/>
          <w:i/>
        </w:rPr>
        <w:t>personal</w:t>
      </w:r>
      <w:r w:rsidRPr="00B07A79">
        <w:rPr>
          <w:b/>
          <w:i/>
          <w:spacing w:val="-15"/>
        </w:rPr>
        <w:t xml:space="preserve"> </w:t>
      </w:r>
      <w:r w:rsidRPr="00B07A79">
        <w:t>puede</w:t>
      </w:r>
      <w:r w:rsidRPr="00B07A79">
        <w:rPr>
          <w:spacing w:val="-15"/>
        </w:rPr>
        <w:t xml:space="preserve"> </w:t>
      </w:r>
      <w:r w:rsidRPr="00B07A79">
        <w:t>evaluarse</w:t>
      </w:r>
      <w:r w:rsidRPr="00B07A79">
        <w:rPr>
          <w:spacing w:val="-15"/>
        </w:rPr>
        <w:t xml:space="preserve"> </w:t>
      </w:r>
      <w:r w:rsidRPr="00B07A79">
        <w:t>por</w:t>
      </w:r>
      <w:r w:rsidRPr="00B07A79">
        <w:rPr>
          <w:spacing w:val="-15"/>
        </w:rPr>
        <w:t xml:space="preserve"> </w:t>
      </w:r>
      <w:r w:rsidRPr="00B07A79">
        <w:t>medio</w:t>
      </w:r>
      <w:r w:rsidRPr="00B07A79">
        <w:rPr>
          <w:spacing w:val="-15"/>
        </w:rPr>
        <w:t xml:space="preserve"> </w:t>
      </w:r>
      <w:r w:rsidRPr="00B07A79">
        <w:t>de</w:t>
      </w:r>
      <w:r w:rsidRPr="00B07A79">
        <w:rPr>
          <w:spacing w:val="-15"/>
        </w:rPr>
        <w:t xml:space="preserve"> </w:t>
      </w:r>
      <w:r w:rsidRPr="00B07A79">
        <w:t>pruebas</w:t>
      </w:r>
      <w:r w:rsidRPr="00B07A79">
        <w:rPr>
          <w:spacing w:val="-15"/>
        </w:rPr>
        <w:t xml:space="preserve"> </w:t>
      </w:r>
      <w:r w:rsidRPr="00B07A79">
        <w:t>escritas,</w:t>
      </w:r>
      <w:r w:rsidRPr="00B07A79">
        <w:rPr>
          <w:spacing w:val="-15"/>
        </w:rPr>
        <w:t xml:space="preserve"> </w:t>
      </w:r>
      <w:r w:rsidRPr="00B07A79">
        <w:t>orales, producción de textos, presentación pública de trabajos, trabajos de investigación, fichas individuales de seguimiento y</w:t>
      </w:r>
      <w:r w:rsidRPr="00B07A79">
        <w:rPr>
          <w:spacing w:val="-1"/>
        </w:rPr>
        <w:t xml:space="preserve"> </w:t>
      </w:r>
      <w:r w:rsidRPr="00B07A79">
        <w:t>de trabajo, carpetas, cuestionarios, inventaros y</w:t>
      </w:r>
      <w:r w:rsidRPr="00B07A79">
        <w:rPr>
          <w:spacing w:val="-1"/>
        </w:rPr>
        <w:t xml:space="preserve"> </w:t>
      </w:r>
      <w:r w:rsidRPr="00B07A79">
        <w:t>entrevistas y entre otras.</w:t>
      </w:r>
    </w:p>
    <w:p w14:paraId="522AE55A" w14:textId="77777777" w:rsidR="002E7FF6" w:rsidRPr="00B07A79" w:rsidRDefault="002E7FF6" w:rsidP="002E7FF6">
      <w:pPr>
        <w:spacing w:before="166" w:line="254" w:lineRule="auto"/>
        <w:ind w:left="259" w:right="259"/>
      </w:pPr>
      <w:r w:rsidRPr="00B07A79">
        <w:rPr>
          <w:b/>
          <w:i/>
        </w:rPr>
        <w:t xml:space="preserve">Las competencias sociales grupales y la apropiación del conocimiento pueden evaluarse </w:t>
      </w:r>
      <w:r w:rsidRPr="00B07A79">
        <w:t>por</w:t>
      </w:r>
      <w:r w:rsidRPr="00B07A79">
        <w:rPr>
          <w:spacing w:val="-7"/>
        </w:rPr>
        <w:t xml:space="preserve"> </w:t>
      </w:r>
      <w:r w:rsidRPr="00B07A79">
        <w:t>medio</w:t>
      </w:r>
      <w:r w:rsidRPr="00B07A79">
        <w:rPr>
          <w:spacing w:val="-8"/>
        </w:rPr>
        <w:t xml:space="preserve"> </w:t>
      </w:r>
      <w:r w:rsidRPr="00B07A79">
        <w:t>de</w:t>
      </w:r>
      <w:r w:rsidRPr="00B07A79">
        <w:rPr>
          <w:spacing w:val="-4"/>
        </w:rPr>
        <w:t xml:space="preserve"> </w:t>
      </w:r>
      <w:r w:rsidRPr="00B07A79">
        <w:t>la</w:t>
      </w:r>
      <w:r w:rsidRPr="00B07A79">
        <w:rPr>
          <w:spacing w:val="-7"/>
        </w:rPr>
        <w:t xml:space="preserve"> </w:t>
      </w:r>
      <w:r w:rsidRPr="00B07A79">
        <w:t>coevaluación,</w:t>
      </w:r>
      <w:r w:rsidRPr="00B07A79">
        <w:rPr>
          <w:spacing w:val="-4"/>
        </w:rPr>
        <w:t xml:space="preserve"> </w:t>
      </w:r>
      <w:r w:rsidRPr="00B07A79">
        <w:t>en</w:t>
      </w:r>
      <w:r w:rsidRPr="00B07A79">
        <w:rPr>
          <w:spacing w:val="-8"/>
        </w:rPr>
        <w:t xml:space="preserve"> </w:t>
      </w:r>
      <w:r w:rsidRPr="00B07A79">
        <w:t>panel,</w:t>
      </w:r>
      <w:r w:rsidRPr="00B07A79">
        <w:rPr>
          <w:spacing w:val="-5"/>
        </w:rPr>
        <w:t xml:space="preserve"> </w:t>
      </w:r>
      <w:r w:rsidRPr="00B07A79">
        <w:t>foros,</w:t>
      </w:r>
      <w:r w:rsidRPr="00B07A79">
        <w:rPr>
          <w:spacing w:val="-9"/>
        </w:rPr>
        <w:t xml:space="preserve"> </w:t>
      </w:r>
      <w:r w:rsidRPr="00B07A79">
        <w:t>talleres,</w:t>
      </w:r>
      <w:r w:rsidRPr="00B07A79">
        <w:rPr>
          <w:spacing w:val="-5"/>
        </w:rPr>
        <w:t xml:space="preserve"> </w:t>
      </w:r>
      <w:r w:rsidRPr="00B07A79">
        <w:t>elaboración</w:t>
      </w:r>
      <w:r w:rsidRPr="00B07A79">
        <w:rPr>
          <w:spacing w:val="-5"/>
        </w:rPr>
        <w:t xml:space="preserve"> </w:t>
      </w:r>
      <w:r w:rsidRPr="00B07A79">
        <w:t>de</w:t>
      </w:r>
      <w:r w:rsidRPr="00B07A79">
        <w:rPr>
          <w:spacing w:val="-9"/>
        </w:rPr>
        <w:t xml:space="preserve"> </w:t>
      </w:r>
      <w:r w:rsidRPr="00B07A79">
        <w:t>textos,</w:t>
      </w:r>
      <w:r w:rsidRPr="00B07A79">
        <w:rPr>
          <w:spacing w:val="-7"/>
        </w:rPr>
        <w:t xml:space="preserve"> </w:t>
      </w:r>
      <w:r w:rsidRPr="00B07A79">
        <w:t>socio</w:t>
      </w:r>
      <w:r w:rsidRPr="00B07A79">
        <w:rPr>
          <w:spacing w:val="-5"/>
        </w:rPr>
        <w:t xml:space="preserve"> </w:t>
      </w:r>
      <w:r w:rsidRPr="00B07A79">
        <w:t>dramas</w:t>
      </w:r>
      <w:r w:rsidRPr="00B07A79">
        <w:rPr>
          <w:spacing w:val="-6"/>
        </w:rPr>
        <w:t xml:space="preserve"> </w:t>
      </w:r>
      <w:r w:rsidRPr="00B07A79">
        <w:t>e investigaciones en grupo, sustentaciones orales y escritas, así mismo, instrucciones colectivas, juegos didácticos y otros.</w:t>
      </w:r>
    </w:p>
    <w:p w14:paraId="52AD7E8B" w14:textId="77777777" w:rsidR="002E7FF6" w:rsidRPr="00B07A79" w:rsidRDefault="002E7FF6" w:rsidP="002E7FF6">
      <w:pPr>
        <w:spacing w:before="177" w:line="264" w:lineRule="auto"/>
        <w:ind w:left="259" w:right="275"/>
        <w:rPr>
          <w:b/>
        </w:rPr>
      </w:pPr>
      <w:r w:rsidRPr="00B07A79">
        <w:rPr>
          <w:b/>
        </w:rPr>
        <w:t>La acción evaluativa se debe realizar en forma continua y debe estar inmersa en todo acto pedagógico, detectando logros que apunten al resultado final.</w:t>
      </w:r>
    </w:p>
    <w:p w14:paraId="64DC73F5" w14:textId="77777777" w:rsidR="002E7FF6" w:rsidRPr="00B07A79" w:rsidRDefault="002E7FF6" w:rsidP="002E7FF6">
      <w:pPr>
        <w:rPr>
          <w:b/>
        </w:rPr>
      </w:pPr>
    </w:p>
    <w:p w14:paraId="7859798F" w14:textId="77777777" w:rsidR="002E7FF6" w:rsidRPr="00B07A79" w:rsidRDefault="002E7FF6" w:rsidP="002E7FF6">
      <w:pPr>
        <w:pStyle w:val="Ttulo3"/>
      </w:pPr>
      <w:bookmarkStart w:id="443" w:name="_Toc2211"/>
      <w:bookmarkStart w:id="444" w:name="_Toc236301845"/>
      <w:r>
        <w:t>10.29.2 Propósitos de la evaluación</w:t>
      </w:r>
      <w:bookmarkEnd w:id="443"/>
      <w:bookmarkEnd w:id="444"/>
    </w:p>
    <w:p w14:paraId="1B9950F2" w14:textId="77777777" w:rsidR="002E7FF6" w:rsidRPr="00B07A79" w:rsidRDefault="002E7FF6" w:rsidP="002E7FF6">
      <w:pPr>
        <w:spacing w:before="96"/>
        <w:ind w:left="259"/>
      </w:pPr>
      <w:r w:rsidRPr="00B07A79">
        <w:t>En</w:t>
      </w:r>
      <w:r w:rsidRPr="00B07A79">
        <w:rPr>
          <w:spacing w:val="-11"/>
        </w:rPr>
        <w:t xml:space="preserve"> </w:t>
      </w:r>
      <w:r w:rsidRPr="00B07A79">
        <w:t>concordancia</w:t>
      </w:r>
      <w:r w:rsidRPr="00B07A79">
        <w:rPr>
          <w:spacing w:val="-4"/>
        </w:rPr>
        <w:t xml:space="preserve"> </w:t>
      </w:r>
      <w:r w:rsidRPr="00B07A79">
        <w:t>con</w:t>
      </w:r>
      <w:r w:rsidRPr="00B07A79">
        <w:rPr>
          <w:spacing w:val="-6"/>
        </w:rPr>
        <w:t xml:space="preserve"> </w:t>
      </w:r>
      <w:r w:rsidRPr="00B07A79">
        <w:t>el</w:t>
      </w:r>
      <w:r w:rsidRPr="00B07A79">
        <w:rPr>
          <w:spacing w:val="-6"/>
        </w:rPr>
        <w:t xml:space="preserve"> </w:t>
      </w:r>
      <w:r w:rsidRPr="00B07A79">
        <w:t>art</w:t>
      </w:r>
      <w:r w:rsidRPr="00B07A79">
        <w:rPr>
          <w:spacing w:val="-5"/>
        </w:rPr>
        <w:t xml:space="preserve"> </w:t>
      </w:r>
      <w:r w:rsidRPr="00B07A79">
        <w:t>3º</w:t>
      </w:r>
      <w:r w:rsidRPr="00B07A79">
        <w:rPr>
          <w:spacing w:val="-4"/>
        </w:rPr>
        <w:t xml:space="preserve"> </w:t>
      </w:r>
      <w:r w:rsidRPr="00B07A79">
        <w:t>del</w:t>
      </w:r>
      <w:r w:rsidRPr="00B07A79">
        <w:rPr>
          <w:spacing w:val="-6"/>
        </w:rPr>
        <w:t xml:space="preserve"> </w:t>
      </w:r>
      <w:r w:rsidRPr="00B07A79">
        <w:t>decreto</w:t>
      </w:r>
      <w:r w:rsidRPr="00B07A79">
        <w:rPr>
          <w:spacing w:val="-8"/>
        </w:rPr>
        <w:t xml:space="preserve"> </w:t>
      </w:r>
      <w:r w:rsidRPr="00B07A79">
        <w:t>1290,</w:t>
      </w:r>
      <w:r w:rsidRPr="00B07A79">
        <w:rPr>
          <w:spacing w:val="-6"/>
        </w:rPr>
        <w:t xml:space="preserve"> </w:t>
      </w:r>
      <w:r w:rsidRPr="00B07A79">
        <w:t>la</w:t>
      </w:r>
      <w:r w:rsidRPr="00B07A79">
        <w:rPr>
          <w:spacing w:val="-4"/>
        </w:rPr>
        <w:t xml:space="preserve"> </w:t>
      </w:r>
      <w:r w:rsidRPr="00B07A79">
        <w:t>evaluación</w:t>
      </w:r>
      <w:r w:rsidRPr="00B07A79">
        <w:rPr>
          <w:spacing w:val="-5"/>
        </w:rPr>
        <w:t xml:space="preserve"> </w:t>
      </w:r>
      <w:r w:rsidRPr="00B07A79">
        <w:t>tiene</w:t>
      </w:r>
      <w:r w:rsidRPr="00B07A79">
        <w:rPr>
          <w:spacing w:val="-4"/>
        </w:rPr>
        <w:t xml:space="preserve"> </w:t>
      </w:r>
      <w:r w:rsidRPr="00B07A79">
        <w:t>los</w:t>
      </w:r>
      <w:r w:rsidRPr="00B07A79">
        <w:rPr>
          <w:spacing w:val="-8"/>
        </w:rPr>
        <w:t xml:space="preserve"> </w:t>
      </w:r>
      <w:r w:rsidRPr="00B07A79">
        <w:t>siguientes</w:t>
      </w:r>
      <w:r w:rsidRPr="00B07A79">
        <w:rPr>
          <w:spacing w:val="-7"/>
        </w:rPr>
        <w:t xml:space="preserve"> </w:t>
      </w:r>
      <w:r w:rsidRPr="00B07A79">
        <w:rPr>
          <w:spacing w:val="-2"/>
        </w:rPr>
        <w:t>propósitos:</w:t>
      </w:r>
    </w:p>
    <w:p w14:paraId="63C32044" w14:textId="77777777" w:rsidR="002E7FF6" w:rsidRPr="00B07A79" w:rsidRDefault="002E7FF6" w:rsidP="002E7FF6">
      <w:pPr>
        <w:pStyle w:val="Prrafodelista"/>
        <w:widowControl w:val="0"/>
        <w:numPr>
          <w:ilvl w:val="0"/>
          <w:numId w:val="101"/>
        </w:numPr>
        <w:tabs>
          <w:tab w:val="left" w:pos="981"/>
        </w:tabs>
        <w:autoSpaceDE w:val="0"/>
        <w:autoSpaceDN w:val="0"/>
        <w:spacing w:before="183" w:line="261" w:lineRule="auto"/>
        <w:ind w:left="981" w:right="268"/>
        <w:contextualSpacing w:val="0"/>
      </w:pPr>
      <w:r w:rsidRPr="00B07A79">
        <w:lastRenderedPageBreak/>
        <w:t>Identificar las características personales, intereses, ritmos de desarrollo y estilos de aprendizaje del estudiante para valorar sus avances.</w:t>
      </w:r>
    </w:p>
    <w:p w14:paraId="4FB9AE10" w14:textId="77777777" w:rsidR="002E7FF6" w:rsidRPr="00B07A79" w:rsidRDefault="002E7FF6" w:rsidP="002E7FF6">
      <w:pPr>
        <w:pStyle w:val="Prrafodelista"/>
        <w:widowControl w:val="0"/>
        <w:numPr>
          <w:ilvl w:val="0"/>
          <w:numId w:val="101"/>
        </w:numPr>
        <w:tabs>
          <w:tab w:val="left" w:pos="981"/>
        </w:tabs>
        <w:autoSpaceDE w:val="0"/>
        <w:autoSpaceDN w:val="0"/>
        <w:spacing w:line="256" w:lineRule="auto"/>
        <w:ind w:left="981" w:right="266"/>
        <w:contextualSpacing w:val="0"/>
      </w:pPr>
      <w:r w:rsidRPr="00B07A79">
        <w:t>Proporcionar</w:t>
      </w:r>
      <w:r w:rsidRPr="00B07A79">
        <w:rPr>
          <w:spacing w:val="-14"/>
        </w:rPr>
        <w:t xml:space="preserve"> </w:t>
      </w:r>
      <w:r w:rsidRPr="00B07A79">
        <w:t>información</w:t>
      </w:r>
      <w:r w:rsidRPr="00B07A79">
        <w:rPr>
          <w:spacing w:val="-10"/>
        </w:rPr>
        <w:t xml:space="preserve"> </w:t>
      </w:r>
      <w:r w:rsidRPr="00B07A79">
        <w:t>básica</w:t>
      </w:r>
      <w:r w:rsidRPr="00B07A79">
        <w:rPr>
          <w:spacing w:val="-13"/>
        </w:rPr>
        <w:t xml:space="preserve"> </w:t>
      </w:r>
      <w:r w:rsidRPr="00B07A79">
        <w:t>para</w:t>
      </w:r>
      <w:r w:rsidRPr="00B07A79">
        <w:rPr>
          <w:spacing w:val="-11"/>
        </w:rPr>
        <w:t xml:space="preserve"> </w:t>
      </w:r>
      <w:r w:rsidRPr="00B07A79">
        <w:t>consolidar</w:t>
      </w:r>
      <w:r w:rsidRPr="00B07A79">
        <w:rPr>
          <w:spacing w:val="-8"/>
        </w:rPr>
        <w:t xml:space="preserve"> </w:t>
      </w:r>
      <w:r w:rsidRPr="00B07A79">
        <w:t>y</w:t>
      </w:r>
      <w:r w:rsidRPr="00B07A79">
        <w:rPr>
          <w:spacing w:val="-15"/>
        </w:rPr>
        <w:t xml:space="preserve"> </w:t>
      </w:r>
      <w:r w:rsidRPr="00B07A79">
        <w:t>reorientar</w:t>
      </w:r>
      <w:r w:rsidRPr="00B07A79">
        <w:rPr>
          <w:spacing w:val="-12"/>
        </w:rPr>
        <w:t xml:space="preserve"> </w:t>
      </w:r>
      <w:r w:rsidRPr="00B07A79">
        <w:t>los</w:t>
      </w:r>
      <w:r w:rsidRPr="00B07A79">
        <w:rPr>
          <w:spacing w:val="-13"/>
        </w:rPr>
        <w:t xml:space="preserve"> </w:t>
      </w:r>
      <w:r w:rsidRPr="00B07A79">
        <w:t>procesos</w:t>
      </w:r>
      <w:r w:rsidRPr="00B07A79">
        <w:rPr>
          <w:spacing w:val="-11"/>
        </w:rPr>
        <w:t xml:space="preserve"> </w:t>
      </w:r>
      <w:r w:rsidRPr="00B07A79">
        <w:t>educativos relacionados con el desarrollo integral del estudiante.</w:t>
      </w:r>
    </w:p>
    <w:p w14:paraId="21578218" w14:textId="77777777" w:rsidR="002E7FF6" w:rsidRPr="00B07A79" w:rsidRDefault="002E7FF6" w:rsidP="002E7FF6">
      <w:pPr>
        <w:pStyle w:val="Prrafodelista"/>
        <w:widowControl w:val="0"/>
        <w:numPr>
          <w:ilvl w:val="0"/>
          <w:numId w:val="101"/>
        </w:numPr>
        <w:tabs>
          <w:tab w:val="left" w:pos="981"/>
        </w:tabs>
        <w:autoSpaceDE w:val="0"/>
        <w:autoSpaceDN w:val="0"/>
        <w:spacing w:before="4" w:line="240" w:lineRule="auto"/>
        <w:ind w:left="981" w:hanging="362"/>
        <w:contextualSpacing w:val="0"/>
      </w:pPr>
      <w:r w:rsidRPr="00B07A79">
        <w:t>Determinar</w:t>
      </w:r>
      <w:r w:rsidRPr="00B07A79">
        <w:rPr>
          <w:spacing w:val="-5"/>
        </w:rPr>
        <w:t xml:space="preserve"> </w:t>
      </w:r>
      <w:r w:rsidRPr="00B07A79">
        <w:t>la</w:t>
      </w:r>
      <w:r w:rsidRPr="00B07A79">
        <w:rPr>
          <w:spacing w:val="-5"/>
        </w:rPr>
        <w:t xml:space="preserve"> </w:t>
      </w:r>
      <w:r w:rsidRPr="00B07A79">
        <w:t>promoción</w:t>
      </w:r>
      <w:r w:rsidRPr="00B07A79">
        <w:rPr>
          <w:spacing w:val="-2"/>
        </w:rPr>
        <w:t xml:space="preserve"> </w:t>
      </w:r>
      <w:r w:rsidRPr="00B07A79">
        <w:t>de</w:t>
      </w:r>
      <w:r w:rsidRPr="00B07A79">
        <w:rPr>
          <w:spacing w:val="-5"/>
        </w:rPr>
        <w:t xml:space="preserve"> </w:t>
      </w:r>
      <w:r w:rsidRPr="00B07A79">
        <w:rPr>
          <w:spacing w:val="-2"/>
        </w:rPr>
        <w:t>estudiantes.</w:t>
      </w:r>
    </w:p>
    <w:p w14:paraId="352683DF" w14:textId="77777777" w:rsidR="002E7FF6" w:rsidRPr="00B07A79" w:rsidRDefault="002E7FF6" w:rsidP="002E7FF6">
      <w:pPr>
        <w:pStyle w:val="Prrafodelista"/>
        <w:widowControl w:val="0"/>
        <w:numPr>
          <w:ilvl w:val="0"/>
          <w:numId w:val="101"/>
        </w:numPr>
        <w:tabs>
          <w:tab w:val="left" w:pos="981"/>
        </w:tabs>
        <w:autoSpaceDE w:val="0"/>
        <w:autoSpaceDN w:val="0"/>
        <w:spacing w:before="20" w:line="256" w:lineRule="auto"/>
        <w:ind w:left="981" w:right="272"/>
        <w:contextualSpacing w:val="0"/>
      </w:pPr>
      <w:r w:rsidRPr="00B07A79">
        <w:t xml:space="preserve">Aportar información para el ajuste e implementación del plan de mejoramiento </w:t>
      </w:r>
      <w:r w:rsidRPr="00B07A79">
        <w:rPr>
          <w:spacing w:val="-2"/>
        </w:rPr>
        <w:t>institucional.</w:t>
      </w:r>
    </w:p>
    <w:p w14:paraId="219DE1D9" w14:textId="77777777" w:rsidR="002E7FF6" w:rsidRPr="00B07A79" w:rsidRDefault="002E7FF6" w:rsidP="002E7FF6">
      <w:pPr>
        <w:pStyle w:val="Prrafodelista"/>
        <w:widowControl w:val="0"/>
        <w:numPr>
          <w:ilvl w:val="0"/>
          <w:numId w:val="101"/>
        </w:numPr>
        <w:tabs>
          <w:tab w:val="left" w:pos="981"/>
        </w:tabs>
        <w:autoSpaceDE w:val="0"/>
        <w:autoSpaceDN w:val="0"/>
        <w:spacing w:before="7"/>
        <w:ind w:left="981" w:right="263"/>
        <w:contextualSpacing w:val="0"/>
      </w:pPr>
      <w:r w:rsidRPr="00B07A79">
        <w:t>Suministrar información que permita implementar estrategias pedagógicas para apoyar a los estudiantes que presenten debilidades y/o desempeños superiores en su proceso formativo.</w:t>
      </w:r>
    </w:p>
    <w:p w14:paraId="40EE0185" w14:textId="77777777" w:rsidR="002E7FF6" w:rsidRPr="00B07A79" w:rsidRDefault="002E7FF6" w:rsidP="002E7FF6">
      <w:pPr>
        <w:spacing w:before="6"/>
      </w:pPr>
    </w:p>
    <w:p w14:paraId="05BD344B" w14:textId="77777777" w:rsidR="002E7FF6" w:rsidRPr="00B07A79" w:rsidRDefault="002E7FF6" w:rsidP="002E7FF6">
      <w:pPr>
        <w:pStyle w:val="Ttulo3"/>
      </w:pPr>
      <w:bookmarkStart w:id="445" w:name="_Toc2212"/>
      <w:bookmarkStart w:id="446" w:name="_Toc236301846"/>
      <w:r>
        <w:t>10.29.3 Papel de la evaluación</w:t>
      </w:r>
      <w:bookmarkEnd w:id="445"/>
      <w:bookmarkEnd w:id="446"/>
    </w:p>
    <w:p w14:paraId="468BE714" w14:textId="77777777" w:rsidR="002E7FF6" w:rsidRPr="00B07A79" w:rsidRDefault="002E7FF6" w:rsidP="002E7FF6">
      <w:pPr>
        <w:spacing w:before="96" w:line="259" w:lineRule="auto"/>
        <w:ind w:left="259" w:right="265"/>
      </w:pPr>
      <w:r w:rsidRPr="00B07A79">
        <w:t>La evaluación enfatiza en el dominio de los ESTANDARES BASICOS DE COMPETENCIA emanados desde el MEN y en el proceso de formación que son los parámetros referenciales que determinan los avances y</w:t>
      </w:r>
      <w:r w:rsidRPr="00B07A79">
        <w:rPr>
          <w:spacing w:val="-3"/>
        </w:rPr>
        <w:t xml:space="preserve"> </w:t>
      </w:r>
      <w:r w:rsidRPr="00B07A79">
        <w:t>dificultades de los estudiantes.</w:t>
      </w:r>
    </w:p>
    <w:p w14:paraId="002CCF33" w14:textId="77777777" w:rsidR="002E7FF6" w:rsidRPr="00B07A79" w:rsidRDefault="002E7FF6" w:rsidP="002E7FF6">
      <w:pPr>
        <w:spacing w:before="157" w:line="259" w:lineRule="auto"/>
        <w:ind w:left="259" w:right="250"/>
      </w:pPr>
      <w:r w:rsidRPr="00B07A79">
        <w:t>La</w:t>
      </w:r>
      <w:r w:rsidRPr="00B07A79">
        <w:rPr>
          <w:spacing w:val="-2"/>
        </w:rPr>
        <w:t xml:space="preserve"> </w:t>
      </w:r>
      <w:r w:rsidRPr="00B07A79">
        <w:t>evaluación</w:t>
      </w:r>
      <w:r w:rsidRPr="00B07A79">
        <w:rPr>
          <w:spacing w:val="-3"/>
        </w:rPr>
        <w:t xml:space="preserve"> </w:t>
      </w:r>
      <w:r w:rsidRPr="00B07A79">
        <w:t>se</w:t>
      </w:r>
      <w:r w:rsidRPr="00B07A79">
        <w:rPr>
          <w:spacing w:val="-7"/>
        </w:rPr>
        <w:t xml:space="preserve"> </w:t>
      </w:r>
      <w:r w:rsidRPr="00B07A79">
        <w:t>constituya en</w:t>
      </w:r>
      <w:r w:rsidRPr="00B07A79">
        <w:rPr>
          <w:spacing w:val="-3"/>
        </w:rPr>
        <w:t xml:space="preserve"> </w:t>
      </w:r>
      <w:r w:rsidRPr="00B07A79">
        <w:t>una</w:t>
      </w:r>
      <w:r w:rsidRPr="00B07A79">
        <w:rPr>
          <w:spacing w:val="-7"/>
        </w:rPr>
        <w:t xml:space="preserve"> </w:t>
      </w:r>
      <w:r w:rsidRPr="00B07A79">
        <w:t>herramienta,</w:t>
      </w:r>
      <w:r w:rsidRPr="00B07A79">
        <w:rPr>
          <w:spacing w:val="-7"/>
        </w:rPr>
        <w:t xml:space="preserve"> </w:t>
      </w:r>
      <w:r w:rsidRPr="00B07A79">
        <w:t>en</w:t>
      </w:r>
      <w:r w:rsidRPr="00B07A79">
        <w:rPr>
          <w:spacing w:val="-8"/>
        </w:rPr>
        <w:t xml:space="preserve"> </w:t>
      </w:r>
      <w:r w:rsidRPr="00B07A79">
        <w:t>un</w:t>
      </w:r>
      <w:r w:rsidRPr="00B07A79">
        <w:rPr>
          <w:spacing w:val="-8"/>
        </w:rPr>
        <w:t xml:space="preserve"> </w:t>
      </w:r>
      <w:r w:rsidRPr="00B07A79">
        <w:t>indicador</w:t>
      </w:r>
      <w:r w:rsidRPr="00B07A79">
        <w:rPr>
          <w:spacing w:val="-4"/>
        </w:rPr>
        <w:t xml:space="preserve"> </w:t>
      </w:r>
      <w:r w:rsidRPr="00B07A79">
        <w:t>que</w:t>
      </w:r>
      <w:r w:rsidRPr="00B07A79">
        <w:rPr>
          <w:spacing w:val="-7"/>
        </w:rPr>
        <w:t xml:space="preserve"> </w:t>
      </w:r>
      <w:r w:rsidRPr="00B07A79">
        <w:t>nos</w:t>
      </w:r>
      <w:r w:rsidRPr="00B07A79">
        <w:rPr>
          <w:spacing w:val="-3"/>
        </w:rPr>
        <w:t xml:space="preserve"> </w:t>
      </w:r>
      <w:r w:rsidRPr="00B07A79">
        <w:t>permite</w:t>
      </w:r>
      <w:r w:rsidRPr="00B07A79">
        <w:rPr>
          <w:spacing w:val="-1"/>
        </w:rPr>
        <w:t xml:space="preserve"> </w:t>
      </w:r>
      <w:r w:rsidRPr="00B07A79">
        <w:t>determinar la efectividad y el grado de avance en la adquisición de los conocimientos, aprendizajes y competencia de los estudiantes, dándole la oportunidad a todos los docentes de valorar y reflexionar</w:t>
      </w:r>
      <w:r w:rsidRPr="00B07A79">
        <w:rPr>
          <w:spacing w:val="-3"/>
        </w:rPr>
        <w:t xml:space="preserve"> </w:t>
      </w:r>
      <w:r w:rsidRPr="00B07A79">
        <w:t>frente</w:t>
      </w:r>
      <w:r w:rsidRPr="00B07A79">
        <w:rPr>
          <w:spacing w:val="-2"/>
        </w:rPr>
        <w:t xml:space="preserve"> </w:t>
      </w:r>
      <w:r w:rsidRPr="00B07A79">
        <w:t>a</w:t>
      </w:r>
      <w:r w:rsidRPr="00B07A79">
        <w:rPr>
          <w:spacing w:val="-2"/>
        </w:rPr>
        <w:t xml:space="preserve"> </w:t>
      </w:r>
      <w:r w:rsidRPr="00B07A79">
        <w:t>su</w:t>
      </w:r>
      <w:r w:rsidRPr="00B07A79">
        <w:rPr>
          <w:spacing w:val="-1"/>
        </w:rPr>
        <w:t xml:space="preserve"> </w:t>
      </w:r>
      <w:r w:rsidRPr="00B07A79">
        <w:t>desempeño,</w:t>
      </w:r>
      <w:r w:rsidRPr="00B07A79">
        <w:rPr>
          <w:spacing w:val="-2"/>
        </w:rPr>
        <w:t xml:space="preserve"> </w:t>
      </w:r>
      <w:r w:rsidRPr="00B07A79">
        <w:t>posibilitando</w:t>
      </w:r>
      <w:r w:rsidRPr="00B07A79">
        <w:rPr>
          <w:spacing w:val="-1"/>
        </w:rPr>
        <w:t xml:space="preserve"> </w:t>
      </w:r>
      <w:r w:rsidRPr="00B07A79">
        <w:t>reorganizarse</w:t>
      </w:r>
      <w:r w:rsidRPr="00B07A79">
        <w:rPr>
          <w:spacing w:val="-3"/>
        </w:rPr>
        <w:t xml:space="preserve"> </w:t>
      </w:r>
      <w:r w:rsidRPr="00B07A79">
        <w:t>en</w:t>
      </w:r>
      <w:r w:rsidRPr="00B07A79">
        <w:rPr>
          <w:spacing w:val="-1"/>
        </w:rPr>
        <w:t xml:space="preserve"> </w:t>
      </w:r>
      <w:r w:rsidRPr="00B07A79">
        <w:t>su</w:t>
      </w:r>
      <w:r w:rsidRPr="00B07A79">
        <w:rPr>
          <w:spacing w:val="-1"/>
        </w:rPr>
        <w:t xml:space="preserve"> </w:t>
      </w:r>
      <w:r w:rsidRPr="00B07A79">
        <w:t>labor para</w:t>
      </w:r>
      <w:r w:rsidRPr="00B07A79">
        <w:rPr>
          <w:spacing w:val="-3"/>
        </w:rPr>
        <w:t xml:space="preserve"> </w:t>
      </w:r>
      <w:r w:rsidRPr="00B07A79">
        <w:t>orientarla</w:t>
      </w:r>
      <w:r w:rsidRPr="00B07A79">
        <w:rPr>
          <w:spacing w:val="-3"/>
        </w:rPr>
        <w:t xml:space="preserve"> </w:t>
      </w:r>
      <w:r w:rsidRPr="00B07A79">
        <w:t xml:space="preserve">de forma segura, pertinente y eficaz de forma que contribuya en los aprendices de manera </w:t>
      </w:r>
      <w:r w:rsidRPr="00B07A79">
        <w:rPr>
          <w:spacing w:val="-2"/>
        </w:rPr>
        <w:t>significativa.</w:t>
      </w:r>
    </w:p>
    <w:p w14:paraId="52157E57" w14:textId="77777777" w:rsidR="002E7FF6" w:rsidRPr="00B07A79" w:rsidRDefault="002E7FF6" w:rsidP="002E7FF6">
      <w:pPr>
        <w:spacing w:before="96"/>
      </w:pPr>
    </w:p>
    <w:p w14:paraId="1D9CACE5" w14:textId="77777777" w:rsidR="002E7FF6" w:rsidRPr="00B07A79" w:rsidRDefault="002E7FF6" w:rsidP="002E7FF6">
      <w:pPr>
        <w:pStyle w:val="Ttulo3"/>
      </w:pPr>
      <w:bookmarkStart w:id="447" w:name="_Toc2213"/>
      <w:bookmarkStart w:id="448" w:name="_Toc236301847"/>
      <w:r>
        <w:t>10.29.4 Elementos constitutivos del SIEE</w:t>
      </w:r>
      <w:bookmarkEnd w:id="447"/>
      <w:bookmarkEnd w:id="448"/>
    </w:p>
    <w:p w14:paraId="1EA19487" w14:textId="77777777" w:rsidR="002E7FF6" w:rsidRPr="0030210A" w:rsidRDefault="002E7FF6" w:rsidP="002E7FF6">
      <w:pPr>
        <w:spacing w:before="199"/>
        <w:rPr>
          <w:b/>
        </w:rPr>
      </w:pPr>
    </w:p>
    <w:p w14:paraId="37CBAF86" w14:textId="77777777" w:rsidR="002E7FF6" w:rsidRPr="00B07A79" w:rsidRDefault="002E7FF6" w:rsidP="002E7FF6">
      <w:pPr>
        <w:pStyle w:val="Ttulo3"/>
      </w:pPr>
      <w:bookmarkStart w:id="449" w:name="_Toc2214"/>
      <w:bookmarkStart w:id="450" w:name="_Toc236301848"/>
      <w:r>
        <w:t>10.29.5 Los criterios de evaluación y promoción</w:t>
      </w:r>
      <w:bookmarkEnd w:id="449"/>
      <w:bookmarkEnd w:id="450"/>
    </w:p>
    <w:p w14:paraId="1C196F2A" w14:textId="77777777" w:rsidR="002E7FF6" w:rsidRPr="00B07A79" w:rsidRDefault="002E7FF6" w:rsidP="002E7FF6">
      <w:pPr>
        <w:spacing w:before="9"/>
        <w:rPr>
          <w:b/>
        </w:rPr>
      </w:pPr>
    </w:p>
    <w:p w14:paraId="16CA5CAD" w14:textId="77777777" w:rsidR="002E7FF6" w:rsidRPr="00B07A79" w:rsidRDefault="002E7FF6" w:rsidP="002E7FF6">
      <w:pPr>
        <w:ind w:right="374"/>
      </w:pPr>
      <w:r w:rsidRPr="00B07A79">
        <w:t>La Normal Superior de Urabá concibe los criterios de evaluación como parámetros que definen el desempeño de los estudiantes para determinar la promoción escolar en función de</w:t>
      </w:r>
      <w:r w:rsidRPr="00B07A79">
        <w:rPr>
          <w:spacing w:val="-15"/>
        </w:rPr>
        <w:t xml:space="preserve"> </w:t>
      </w:r>
      <w:r w:rsidRPr="00B07A79">
        <w:t>lo</w:t>
      </w:r>
      <w:r w:rsidRPr="00B07A79">
        <w:rPr>
          <w:spacing w:val="-15"/>
        </w:rPr>
        <w:t xml:space="preserve"> </w:t>
      </w:r>
      <w:r w:rsidRPr="00B07A79">
        <w:t>que</w:t>
      </w:r>
      <w:r w:rsidRPr="00B07A79">
        <w:rPr>
          <w:spacing w:val="-15"/>
        </w:rPr>
        <w:t xml:space="preserve"> </w:t>
      </w:r>
      <w:r w:rsidRPr="00B07A79">
        <w:t>estos</w:t>
      </w:r>
      <w:r w:rsidRPr="00B07A79">
        <w:rPr>
          <w:spacing w:val="-15"/>
        </w:rPr>
        <w:t xml:space="preserve"> </w:t>
      </w:r>
      <w:r w:rsidRPr="00B07A79">
        <w:t>deben:</w:t>
      </w:r>
      <w:r w:rsidRPr="00B07A79">
        <w:rPr>
          <w:spacing w:val="-15"/>
        </w:rPr>
        <w:t xml:space="preserve"> </w:t>
      </w:r>
      <w:r w:rsidRPr="00B07A79">
        <w:t>ser,</w:t>
      </w:r>
      <w:r w:rsidRPr="00B07A79">
        <w:rPr>
          <w:spacing w:val="-15"/>
        </w:rPr>
        <w:t xml:space="preserve"> </w:t>
      </w:r>
      <w:r w:rsidRPr="00B07A79">
        <w:t>saber</w:t>
      </w:r>
      <w:r w:rsidRPr="00B07A79">
        <w:rPr>
          <w:spacing w:val="-15"/>
        </w:rPr>
        <w:t xml:space="preserve"> </w:t>
      </w:r>
      <w:r w:rsidRPr="00B07A79">
        <w:t>y</w:t>
      </w:r>
      <w:r w:rsidRPr="00B07A79">
        <w:rPr>
          <w:spacing w:val="-15"/>
        </w:rPr>
        <w:t xml:space="preserve"> </w:t>
      </w:r>
      <w:r w:rsidRPr="00B07A79">
        <w:t>saber</w:t>
      </w:r>
      <w:r w:rsidRPr="00B07A79">
        <w:rPr>
          <w:spacing w:val="-15"/>
        </w:rPr>
        <w:t xml:space="preserve"> </w:t>
      </w:r>
      <w:r w:rsidRPr="00B07A79">
        <w:t>hacer</w:t>
      </w:r>
      <w:r w:rsidRPr="00B07A79">
        <w:rPr>
          <w:spacing w:val="-15"/>
        </w:rPr>
        <w:t xml:space="preserve"> </w:t>
      </w:r>
      <w:r w:rsidRPr="00B07A79">
        <w:t>en</w:t>
      </w:r>
      <w:r w:rsidRPr="00B07A79">
        <w:rPr>
          <w:spacing w:val="-15"/>
        </w:rPr>
        <w:t xml:space="preserve"> </w:t>
      </w:r>
      <w:r w:rsidRPr="00B07A79">
        <w:t>contexto,</w:t>
      </w:r>
      <w:r w:rsidRPr="00B07A79">
        <w:rPr>
          <w:spacing w:val="-15"/>
        </w:rPr>
        <w:t xml:space="preserve"> </w:t>
      </w:r>
      <w:r w:rsidRPr="00B07A79">
        <w:t>teniendo</w:t>
      </w:r>
      <w:r w:rsidRPr="00B07A79">
        <w:rPr>
          <w:spacing w:val="-15"/>
        </w:rPr>
        <w:t xml:space="preserve"> </w:t>
      </w:r>
      <w:r w:rsidRPr="00B07A79">
        <w:t>en</w:t>
      </w:r>
      <w:r w:rsidRPr="00B07A79">
        <w:rPr>
          <w:spacing w:val="-15"/>
        </w:rPr>
        <w:t xml:space="preserve"> </w:t>
      </w:r>
      <w:r w:rsidRPr="00B07A79">
        <w:t>cuenta</w:t>
      </w:r>
      <w:r w:rsidRPr="00B07A79">
        <w:rPr>
          <w:spacing w:val="-15"/>
        </w:rPr>
        <w:t xml:space="preserve"> </w:t>
      </w:r>
      <w:r w:rsidRPr="00B07A79">
        <w:t>la</w:t>
      </w:r>
      <w:r w:rsidRPr="00B07A79">
        <w:rPr>
          <w:spacing w:val="-15"/>
        </w:rPr>
        <w:t xml:space="preserve"> </w:t>
      </w:r>
      <w:r w:rsidRPr="00B07A79">
        <w:t xml:space="preserve">articulación de los procesos académicos de las metas institucionales con los referentes de calidad direccionados </w:t>
      </w:r>
      <w:r w:rsidRPr="00B07A79">
        <w:lastRenderedPageBreak/>
        <w:t>por el MEN como lo son, lineamientos curriculares, estándares básicos de competencias,</w:t>
      </w:r>
      <w:r w:rsidRPr="00B07A79">
        <w:rPr>
          <w:spacing w:val="-3"/>
        </w:rPr>
        <w:t xml:space="preserve"> </w:t>
      </w:r>
      <w:r w:rsidRPr="00B07A79">
        <w:t>los</w:t>
      </w:r>
      <w:r w:rsidRPr="00B07A79">
        <w:rPr>
          <w:spacing w:val="-2"/>
        </w:rPr>
        <w:t xml:space="preserve"> </w:t>
      </w:r>
      <w:r w:rsidRPr="00B07A79">
        <w:t>diferentes</w:t>
      </w:r>
      <w:r w:rsidRPr="00B07A79">
        <w:rPr>
          <w:spacing w:val="-3"/>
        </w:rPr>
        <w:t xml:space="preserve"> </w:t>
      </w:r>
      <w:r w:rsidRPr="00B07A79">
        <w:t>programas</w:t>
      </w:r>
      <w:r w:rsidRPr="00B07A79">
        <w:rPr>
          <w:spacing w:val="-3"/>
        </w:rPr>
        <w:t xml:space="preserve"> </w:t>
      </w:r>
      <w:r w:rsidRPr="00B07A79">
        <w:t>de</w:t>
      </w:r>
      <w:r w:rsidRPr="00B07A79">
        <w:rPr>
          <w:spacing w:val="-3"/>
        </w:rPr>
        <w:t xml:space="preserve"> </w:t>
      </w:r>
      <w:r w:rsidRPr="00B07A79">
        <w:t>formación y</w:t>
      </w:r>
      <w:r w:rsidRPr="00B07A79">
        <w:rPr>
          <w:spacing w:val="-6"/>
        </w:rPr>
        <w:t xml:space="preserve"> </w:t>
      </w:r>
      <w:r w:rsidRPr="00B07A79">
        <w:t>retroalimentación</w:t>
      </w:r>
      <w:r w:rsidRPr="00B07A79">
        <w:rPr>
          <w:spacing w:val="-2"/>
        </w:rPr>
        <w:t xml:space="preserve"> </w:t>
      </w:r>
      <w:r w:rsidRPr="00B07A79">
        <w:t>en</w:t>
      </w:r>
      <w:r w:rsidRPr="00B07A79">
        <w:rPr>
          <w:spacing w:val="-2"/>
        </w:rPr>
        <w:t xml:space="preserve"> </w:t>
      </w:r>
      <w:r w:rsidRPr="00B07A79">
        <w:t>competencias específicas en el disciplinar de las diferentes área del saber.</w:t>
      </w:r>
    </w:p>
    <w:p w14:paraId="6C521816" w14:textId="77777777" w:rsidR="002E7FF6" w:rsidRPr="00B07A79" w:rsidRDefault="002E7FF6" w:rsidP="002E7FF6">
      <w:pPr>
        <w:spacing w:line="275" w:lineRule="exact"/>
      </w:pPr>
      <w:r w:rsidRPr="00B07A79">
        <w:t>Estos</w:t>
      </w:r>
      <w:r w:rsidRPr="00B07A79">
        <w:rPr>
          <w:spacing w:val="-19"/>
        </w:rPr>
        <w:t xml:space="preserve"> </w:t>
      </w:r>
      <w:r w:rsidRPr="00B07A79">
        <w:t>parámetros</w:t>
      </w:r>
      <w:r w:rsidRPr="00B07A79">
        <w:rPr>
          <w:spacing w:val="-15"/>
        </w:rPr>
        <w:t xml:space="preserve"> </w:t>
      </w:r>
      <w:r w:rsidRPr="00B07A79">
        <w:t>en</w:t>
      </w:r>
      <w:r w:rsidRPr="00B07A79">
        <w:rPr>
          <w:spacing w:val="-17"/>
        </w:rPr>
        <w:t xml:space="preserve"> </w:t>
      </w:r>
      <w:r w:rsidRPr="00B07A79">
        <w:t>los</w:t>
      </w:r>
      <w:r w:rsidRPr="00B07A79">
        <w:rPr>
          <w:spacing w:val="-15"/>
        </w:rPr>
        <w:t xml:space="preserve"> </w:t>
      </w:r>
      <w:r w:rsidRPr="00B07A79">
        <w:t>niveles</w:t>
      </w:r>
      <w:r w:rsidRPr="00B07A79">
        <w:rPr>
          <w:spacing w:val="-15"/>
        </w:rPr>
        <w:t xml:space="preserve"> </w:t>
      </w:r>
      <w:r w:rsidRPr="00B07A79">
        <w:t>de</w:t>
      </w:r>
      <w:r w:rsidRPr="00B07A79">
        <w:rPr>
          <w:spacing w:val="-16"/>
        </w:rPr>
        <w:t xml:space="preserve"> </w:t>
      </w:r>
      <w:r w:rsidRPr="00B07A79">
        <w:t>BÁSICA</w:t>
      </w:r>
      <w:r w:rsidRPr="00B07A79">
        <w:rPr>
          <w:spacing w:val="-15"/>
        </w:rPr>
        <w:t xml:space="preserve"> </w:t>
      </w:r>
      <w:r w:rsidRPr="00B07A79">
        <w:t>y</w:t>
      </w:r>
      <w:r w:rsidRPr="00B07A79">
        <w:rPr>
          <w:spacing w:val="-24"/>
        </w:rPr>
        <w:t xml:space="preserve"> </w:t>
      </w:r>
      <w:r w:rsidRPr="00B07A79">
        <w:t>MEDIA</w:t>
      </w:r>
      <w:r w:rsidRPr="00B07A79">
        <w:rPr>
          <w:spacing w:val="-15"/>
        </w:rPr>
        <w:t xml:space="preserve"> </w:t>
      </w:r>
      <w:r w:rsidRPr="00B07A79">
        <w:t>se</w:t>
      </w:r>
      <w:r w:rsidRPr="00B07A79">
        <w:rPr>
          <w:spacing w:val="-10"/>
        </w:rPr>
        <w:t xml:space="preserve"> </w:t>
      </w:r>
      <w:r w:rsidRPr="00B07A79">
        <w:t>esbozan</w:t>
      </w:r>
      <w:r w:rsidRPr="00B07A79">
        <w:rPr>
          <w:spacing w:val="-13"/>
        </w:rPr>
        <w:t xml:space="preserve"> </w:t>
      </w:r>
      <w:r w:rsidRPr="00B07A79">
        <w:t>en</w:t>
      </w:r>
      <w:r w:rsidRPr="00B07A79">
        <w:rPr>
          <w:spacing w:val="-14"/>
        </w:rPr>
        <w:t xml:space="preserve"> </w:t>
      </w:r>
      <w:r w:rsidRPr="00B07A79">
        <w:t>un</w:t>
      </w:r>
      <w:r w:rsidRPr="00B07A79">
        <w:rPr>
          <w:spacing w:val="-13"/>
        </w:rPr>
        <w:t xml:space="preserve"> </w:t>
      </w:r>
      <w:r w:rsidRPr="00B07A79">
        <w:t>informe</w:t>
      </w:r>
      <w:r w:rsidRPr="00B07A79">
        <w:rPr>
          <w:spacing w:val="-11"/>
        </w:rPr>
        <w:t xml:space="preserve"> </w:t>
      </w:r>
      <w:r w:rsidRPr="00B07A79">
        <w:t>por</w:t>
      </w:r>
      <w:r w:rsidRPr="00B07A79">
        <w:rPr>
          <w:spacing w:val="-17"/>
        </w:rPr>
        <w:t xml:space="preserve"> </w:t>
      </w:r>
      <w:r w:rsidRPr="00B07A79">
        <w:rPr>
          <w:spacing w:val="-2"/>
        </w:rPr>
        <w:t>periodos</w:t>
      </w:r>
      <w:r w:rsidRPr="00B07A79">
        <w:t xml:space="preserve"> académico, donde al finalizar cada uno de los cuatro períodos del año escolar, los padres de</w:t>
      </w:r>
      <w:r w:rsidRPr="00B07A79">
        <w:rPr>
          <w:spacing w:val="-6"/>
        </w:rPr>
        <w:t xml:space="preserve"> </w:t>
      </w:r>
      <w:r w:rsidRPr="00B07A79">
        <w:t>familia</w:t>
      </w:r>
      <w:r w:rsidRPr="00B07A79">
        <w:rPr>
          <w:spacing w:val="-5"/>
        </w:rPr>
        <w:t xml:space="preserve"> </w:t>
      </w:r>
      <w:r w:rsidRPr="00B07A79">
        <w:t>o</w:t>
      </w:r>
      <w:r w:rsidRPr="00B07A79">
        <w:rPr>
          <w:spacing w:val="-10"/>
        </w:rPr>
        <w:t xml:space="preserve"> </w:t>
      </w:r>
      <w:r w:rsidRPr="00B07A79">
        <w:t>acudientes</w:t>
      </w:r>
      <w:r w:rsidRPr="00B07A79">
        <w:rPr>
          <w:spacing w:val="-7"/>
        </w:rPr>
        <w:t xml:space="preserve"> </w:t>
      </w:r>
      <w:r w:rsidRPr="00B07A79">
        <w:t>recibirán</w:t>
      </w:r>
      <w:r w:rsidRPr="00B07A79">
        <w:rPr>
          <w:spacing w:val="-6"/>
        </w:rPr>
        <w:t xml:space="preserve"> </w:t>
      </w:r>
      <w:r w:rsidRPr="00B07A79">
        <w:t>un</w:t>
      </w:r>
      <w:r w:rsidRPr="00B07A79">
        <w:rPr>
          <w:spacing w:val="-7"/>
        </w:rPr>
        <w:t xml:space="preserve"> </w:t>
      </w:r>
      <w:r w:rsidRPr="00B07A79">
        <w:t>informe</w:t>
      </w:r>
      <w:r w:rsidRPr="00B07A79">
        <w:rPr>
          <w:spacing w:val="-5"/>
        </w:rPr>
        <w:t xml:space="preserve"> </w:t>
      </w:r>
      <w:r w:rsidRPr="00B07A79">
        <w:t>escrito</w:t>
      </w:r>
      <w:r w:rsidRPr="00B07A79">
        <w:rPr>
          <w:spacing w:val="-7"/>
        </w:rPr>
        <w:t xml:space="preserve"> </w:t>
      </w:r>
      <w:r w:rsidRPr="00B07A79">
        <w:t>de</w:t>
      </w:r>
      <w:r w:rsidRPr="00B07A79">
        <w:rPr>
          <w:spacing w:val="-10"/>
        </w:rPr>
        <w:t xml:space="preserve"> </w:t>
      </w:r>
      <w:r w:rsidRPr="00B07A79">
        <w:t>evaluación</w:t>
      </w:r>
      <w:r w:rsidRPr="00B07A79">
        <w:rPr>
          <w:spacing w:val="-6"/>
        </w:rPr>
        <w:t xml:space="preserve"> </w:t>
      </w:r>
      <w:r w:rsidRPr="00B07A79">
        <w:t>en</w:t>
      </w:r>
      <w:r w:rsidRPr="00B07A79">
        <w:rPr>
          <w:spacing w:val="-7"/>
        </w:rPr>
        <w:t xml:space="preserve"> </w:t>
      </w:r>
      <w:r w:rsidRPr="00B07A79">
        <w:t>el</w:t>
      </w:r>
      <w:r w:rsidRPr="00B07A79">
        <w:rPr>
          <w:spacing w:val="-4"/>
        </w:rPr>
        <w:t xml:space="preserve"> </w:t>
      </w:r>
      <w:r w:rsidRPr="00B07A79">
        <w:t>que</w:t>
      </w:r>
      <w:r w:rsidRPr="00B07A79">
        <w:rPr>
          <w:spacing w:val="-3"/>
        </w:rPr>
        <w:t xml:space="preserve"> </w:t>
      </w:r>
      <w:r w:rsidRPr="00B07A79">
        <w:t>se</w:t>
      </w:r>
      <w:r w:rsidRPr="00B07A79">
        <w:rPr>
          <w:spacing w:val="-6"/>
        </w:rPr>
        <w:t xml:space="preserve"> </w:t>
      </w:r>
      <w:r w:rsidRPr="00B07A79">
        <w:t>dé</w:t>
      </w:r>
      <w:r w:rsidRPr="00B07A79">
        <w:rPr>
          <w:spacing w:val="-8"/>
        </w:rPr>
        <w:t xml:space="preserve"> </w:t>
      </w:r>
      <w:r w:rsidRPr="00B07A79">
        <w:t>cuenta</w:t>
      </w:r>
      <w:r w:rsidRPr="00B07A79">
        <w:rPr>
          <w:spacing w:val="-3"/>
        </w:rPr>
        <w:t xml:space="preserve"> </w:t>
      </w:r>
      <w:r w:rsidRPr="00B07A79">
        <w:t>de los</w:t>
      </w:r>
      <w:r w:rsidRPr="00B07A79">
        <w:rPr>
          <w:spacing w:val="-4"/>
        </w:rPr>
        <w:t xml:space="preserve"> </w:t>
      </w:r>
      <w:r w:rsidRPr="00B07A79">
        <w:t>avances</w:t>
      </w:r>
      <w:r w:rsidRPr="00B07A79">
        <w:rPr>
          <w:spacing w:val="-2"/>
        </w:rPr>
        <w:t xml:space="preserve"> </w:t>
      </w:r>
      <w:r w:rsidRPr="00B07A79">
        <w:t>de</w:t>
      </w:r>
      <w:r w:rsidRPr="00B07A79">
        <w:rPr>
          <w:spacing w:val="-1"/>
        </w:rPr>
        <w:t xml:space="preserve"> </w:t>
      </w:r>
      <w:r w:rsidRPr="00B07A79">
        <w:t>los</w:t>
      </w:r>
      <w:r w:rsidRPr="00B07A79">
        <w:rPr>
          <w:spacing w:val="-4"/>
        </w:rPr>
        <w:t xml:space="preserve"> </w:t>
      </w:r>
      <w:r w:rsidRPr="00B07A79">
        <w:t>educandos</w:t>
      </w:r>
      <w:r w:rsidRPr="00B07A79">
        <w:rPr>
          <w:spacing w:val="-3"/>
        </w:rPr>
        <w:t xml:space="preserve"> </w:t>
      </w:r>
      <w:r w:rsidRPr="00B07A79">
        <w:t>en</w:t>
      </w:r>
      <w:r w:rsidRPr="00B07A79">
        <w:rPr>
          <w:spacing w:val="-2"/>
        </w:rPr>
        <w:t xml:space="preserve"> </w:t>
      </w:r>
      <w:r w:rsidRPr="00B07A79">
        <w:t>el</w:t>
      </w:r>
      <w:r w:rsidRPr="00B07A79">
        <w:rPr>
          <w:spacing w:val="-2"/>
        </w:rPr>
        <w:t xml:space="preserve"> </w:t>
      </w:r>
      <w:r w:rsidRPr="00B07A79">
        <w:t>proceso</w:t>
      </w:r>
      <w:r w:rsidRPr="00B07A79">
        <w:rPr>
          <w:spacing w:val="-2"/>
        </w:rPr>
        <w:t xml:space="preserve"> </w:t>
      </w:r>
      <w:r w:rsidRPr="00B07A79">
        <w:t>formativo</w:t>
      </w:r>
      <w:r w:rsidRPr="00B07A79">
        <w:rPr>
          <w:spacing w:val="-2"/>
        </w:rPr>
        <w:t xml:space="preserve"> </w:t>
      </w:r>
      <w:r w:rsidRPr="00B07A79">
        <w:t>en</w:t>
      </w:r>
      <w:r w:rsidRPr="00B07A79">
        <w:rPr>
          <w:spacing w:val="-2"/>
        </w:rPr>
        <w:t xml:space="preserve"> </w:t>
      </w:r>
      <w:r w:rsidRPr="00B07A79">
        <w:t>cada</w:t>
      </w:r>
      <w:r w:rsidRPr="00B07A79">
        <w:rPr>
          <w:spacing w:val="-1"/>
        </w:rPr>
        <w:t xml:space="preserve"> </w:t>
      </w:r>
      <w:r w:rsidRPr="00B07A79">
        <w:t>una</w:t>
      </w:r>
      <w:r w:rsidRPr="00B07A79">
        <w:rPr>
          <w:spacing w:val="-1"/>
        </w:rPr>
        <w:t xml:space="preserve"> </w:t>
      </w:r>
      <w:r w:rsidRPr="00B07A79">
        <w:t>de</w:t>
      </w:r>
      <w:r w:rsidRPr="00B07A79">
        <w:rPr>
          <w:spacing w:val="-3"/>
        </w:rPr>
        <w:t xml:space="preserve"> </w:t>
      </w:r>
      <w:r w:rsidRPr="00B07A79">
        <w:t>las</w:t>
      </w:r>
      <w:r w:rsidRPr="00B07A79">
        <w:rPr>
          <w:spacing w:val="-4"/>
        </w:rPr>
        <w:t xml:space="preserve"> </w:t>
      </w:r>
      <w:r w:rsidRPr="00B07A79">
        <w:t>áreas.</w:t>
      </w:r>
      <w:r w:rsidRPr="00B07A79">
        <w:rPr>
          <w:spacing w:val="-2"/>
        </w:rPr>
        <w:t xml:space="preserve"> </w:t>
      </w:r>
      <w:r w:rsidRPr="00B07A79">
        <w:t>Este</w:t>
      </w:r>
      <w:r w:rsidRPr="00B07A79">
        <w:rPr>
          <w:spacing w:val="-5"/>
        </w:rPr>
        <w:t xml:space="preserve"> </w:t>
      </w:r>
      <w:r w:rsidRPr="00B07A79">
        <w:t>deberá incluir información cualitativa y cuantitativa que ilustre acerca de las fortalezas y dificultades que haya presentado el educando en cualquiera de las áreas, y establecerá recomendaciones y estrategias para mejorar.</w:t>
      </w:r>
    </w:p>
    <w:p w14:paraId="2472E986" w14:textId="77777777" w:rsidR="002E7FF6" w:rsidRPr="00B07A79" w:rsidRDefault="002E7FF6" w:rsidP="002E7FF6">
      <w:pPr>
        <w:spacing w:before="1"/>
      </w:pPr>
      <w:r w:rsidRPr="00B07A79">
        <w:t>Además,</w:t>
      </w:r>
      <w:r w:rsidRPr="00B07A79">
        <w:rPr>
          <w:spacing w:val="10"/>
        </w:rPr>
        <w:t xml:space="preserve"> </w:t>
      </w:r>
      <w:r w:rsidRPr="00B07A79">
        <w:t>al</w:t>
      </w:r>
      <w:r w:rsidRPr="00B07A79">
        <w:rPr>
          <w:spacing w:val="11"/>
        </w:rPr>
        <w:t xml:space="preserve"> </w:t>
      </w:r>
      <w:r w:rsidRPr="00B07A79">
        <w:t>finalizar</w:t>
      </w:r>
      <w:r w:rsidRPr="00B07A79">
        <w:rPr>
          <w:spacing w:val="13"/>
        </w:rPr>
        <w:t xml:space="preserve"> </w:t>
      </w:r>
      <w:r w:rsidRPr="00B07A79">
        <w:t>el</w:t>
      </w:r>
      <w:r w:rsidRPr="00B07A79">
        <w:rPr>
          <w:spacing w:val="11"/>
        </w:rPr>
        <w:t xml:space="preserve"> </w:t>
      </w:r>
      <w:r w:rsidRPr="00B07A79">
        <w:t>año</w:t>
      </w:r>
      <w:r w:rsidRPr="00B07A79">
        <w:rPr>
          <w:spacing w:val="10"/>
        </w:rPr>
        <w:t xml:space="preserve"> </w:t>
      </w:r>
      <w:r w:rsidRPr="00B07A79">
        <w:t>escolar</w:t>
      </w:r>
      <w:r w:rsidRPr="00B07A79">
        <w:rPr>
          <w:spacing w:val="11"/>
        </w:rPr>
        <w:t xml:space="preserve"> </w:t>
      </w:r>
      <w:r w:rsidRPr="00B07A79">
        <w:t>se</w:t>
      </w:r>
      <w:r w:rsidRPr="00B07A79">
        <w:rPr>
          <w:spacing w:val="12"/>
        </w:rPr>
        <w:t xml:space="preserve"> </w:t>
      </w:r>
      <w:r w:rsidRPr="00B07A79">
        <w:t>les</w:t>
      </w:r>
      <w:r w:rsidRPr="00B07A79">
        <w:rPr>
          <w:spacing w:val="13"/>
        </w:rPr>
        <w:t xml:space="preserve"> </w:t>
      </w:r>
      <w:r w:rsidRPr="00B07A79">
        <w:t>entregará</w:t>
      </w:r>
      <w:r w:rsidRPr="00B07A79">
        <w:rPr>
          <w:spacing w:val="11"/>
        </w:rPr>
        <w:t xml:space="preserve"> </w:t>
      </w:r>
      <w:r w:rsidRPr="00B07A79">
        <w:t>a</w:t>
      </w:r>
      <w:r w:rsidRPr="00B07A79">
        <w:rPr>
          <w:spacing w:val="9"/>
        </w:rPr>
        <w:t xml:space="preserve"> </w:t>
      </w:r>
      <w:r w:rsidRPr="00B07A79">
        <w:t>los</w:t>
      </w:r>
      <w:r w:rsidRPr="00B07A79">
        <w:rPr>
          <w:spacing w:val="12"/>
        </w:rPr>
        <w:t xml:space="preserve"> </w:t>
      </w:r>
      <w:r w:rsidRPr="00B07A79">
        <w:t>padres</w:t>
      </w:r>
      <w:r w:rsidRPr="00B07A79">
        <w:rPr>
          <w:spacing w:val="13"/>
        </w:rPr>
        <w:t xml:space="preserve"> </w:t>
      </w:r>
      <w:r w:rsidRPr="00B07A79">
        <w:t>de</w:t>
      </w:r>
      <w:r w:rsidRPr="00B07A79">
        <w:rPr>
          <w:spacing w:val="12"/>
        </w:rPr>
        <w:t xml:space="preserve"> </w:t>
      </w:r>
      <w:r w:rsidRPr="00B07A79">
        <w:t>familia</w:t>
      </w:r>
      <w:r w:rsidRPr="00B07A79">
        <w:rPr>
          <w:spacing w:val="10"/>
        </w:rPr>
        <w:t xml:space="preserve"> </w:t>
      </w:r>
      <w:r w:rsidRPr="00B07A79">
        <w:t>o</w:t>
      </w:r>
      <w:r w:rsidRPr="00B07A79">
        <w:rPr>
          <w:spacing w:val="13"/>
        </w:rPr>
        <w:t xml:space="preserve"> </w:t>
      </w:r>
      <w:r w:rsidRPr="00B07A79">
        <w:t>acudientes</w:t>
      </w:r>
      <w:r w:rsidRPr="00B07A79">
        <w:rPr>
          <w:spacing w:val="14"/>
        </w:rPr>
        <w:t xml:space="preserve"> </w:t>
      </w:r>
      <w:r w:rsidRPr="00B07A79">
        <w:rPr>
          <w:spacing w:val="-5"/>
        </w:rPr>
        <w:t>un</w:t>
      </w:r>
    </w:p>
    <w:p w14:paraId="677571F3" w14:textId="77777777" w:rsidR="002E7FF6" w:rsidRPr="00B07A79" w:rsidRDefault="002E7FF6" w:rsidP="002E7FF6">
      <w:pPr>
        <w:spacing w:line="259" w:lineRule="auto"/>
        <w:ind w:right="259"/>
      </w:pPr>
      <w:r w:rsidRPr="00B07A79">
        <w:t>informe</w:t>
      </w:r>
      <w:r w:rsidRPr="00B07A79">
        <w:rPr>
          <w:spacing w:val="-15"/>
        </w:rPr>
        <w:t xml:space="preserve"> </w:t>
      </w:r>
      <w:r w:rsidRPr="00B07A79">
        <w:t>final,</w:t>
      </w:r>
      <w:r w:rsidRPr="00B07A79">
        <w:rPr>
          <w:spacing w:val="-15"/>
        </w:rPr>
        <w:t xml:space="preserve"> </w:t>
      </w:r>
      <w:r w:rsidRPr="00B07A79">
        <w:t>el</w:t>
      </w:r>
      <w:r w:rsidRPr="00B07A79">
        <w:rPr>
          <w:spacing w:val="-15"/>
        </w:rPr>
        <w:t xml:space="preserve"> </w:t>
      </w:r>
      <w:r w:rsidRPr="00B07A79">
        <w:t>cual</w:t>
      </w:r>
      <w:r w:rsidRPr="00B07A79">
        <w:rPr>
          <w:spacing w:val="-15"/>
        </w:rPr>
        <w:t xml:space="preserve"> </w:t>
      </w:r>
      <w:r w:rsidRPr="00B07A79">
        <w:t>incluirá</w:t>
      </w:r>
      <w:r w:rsidRPr="00B07A79">
        <w:rPr>
          <w:spacing w:val="-15"/>
        </w:rPr>
        <w:t xml:space="preserve"> </w:t>
      </w:r>
      <w:r w:rsidRPr="00B07A79">
        <w:t>una</w:t>
      </w:r>
      <w:r w:rsidRPr="00B07A79">
        <w:rPr>
          <w:spacing w:val="-13"/>
        </w:rPr>
        <w:t xml:space="preserve"> </w:t>
      </w:r>
      <w:r w:rsidRPr="00B07A79">
        <w:t>evaluación</w:t>
      </w:r>
      <w:r w:rsidRPr="00B07A79">
        <w:rPr>
          <w:spacing w:val="-14"/>
        </w:rPr>
        <w:t xml:space="preserve"> </w:t>
      </w:r>
      <w:r w:rsidRPr="00B07A79">
        <w:t>integral</w:t>
      </w:r>
      <w:r w:rsidRPr="00B07A79">
        <w:rPr>
          <w:spacing w:val="-14"/>
        </w:rPr>
        <w:t xml:space="preserve"> </w:t>
      </w:r>
      <w:r w:rsidRPr="00B07A79">
        <w:t>del</w:t>
      </w:r>
      <w:r w:rsidRPr="00B07A79">
        <w:rPr>
          <w:spacing w:val="-12"/>
        </w:rPr>
        <w:t xml:space="preserve"> </w:t>
      </w:r>
      <w:r w:rsidRPr="00B07A79">
        <w:t>rendimiento</w:t>
      </w:r>
      <w:r w:rsidRPr="00B07A79">
        <w:rPr>
          <w:spacing w:val="-15"/>
        </w:rPr>
        <w:t xml:space="preserve"> </w:t>
      </w:r>
      <w:r w:rsidRPr="00B07A79">
        <w:t>del</w:t>
      </w:r>
      <w:r w:rsidRPr="00B07A79">
        <w:rPr>
          <w:spacing w:val="-15"/>
        </w:rPr>
        <w:t xml:space="preserve"> </w:t>
      </w:r>
      <w:r w:rsidRPr="00B07A79">
        <w:t>educando</w:t>
      </w:r>
      <w:r w:rsidRPr="00B07A79">
        <w:rPr>
          <w:spacing w:val="-15"/>
        </w:rPr>
        <w:t xml:space="preserve"> </w:t>
      </w:r>
      <w:r w:rsidRPr="00B07A79">
        <w:t>para</w:t>
      </w:r>
      <w:r w:rsidRPr="00B07A79">
        <w:rPr>
          <w:spacing w:val="-13"/>
        </w:rPr>
        <w:t xml:space="preserve"> </w:t>
      </w:r>
      <w:r w:rsidRPr="00B07A79">
        <w:t>cada área durante todo el año. Esta evaluación tendrá que tener en cuenta el cumplimiento por parte del educando de los compromisos que haya adquirido para superar las dificultades detectadas en períodos anteriores.</w:t>
      </w:r>
    </w:p>
    <w:p w14:paraId="1FA160EE" w14:textId="77777777" w:rsidR="002E7FF6" w:rsidRPr="00B07A79" w:rsidRDefault="002E7FF6" w:rsidP="002E7FF6"/>
    <w:p w14:paraId="0D104249" w14:textId="77777777" w:rsidR="002E7FF6" w:rsidRPr="00B07A79" w:rsidRDefault="002E7FF6" w:rsidP="002E7FF6">
      <w:pPr>
        <w:spacing w:before="13"/>
      </w:pPr>
    </w:p>
    <w:p w14:paraId="43CBAA5C" w14:textId="77777777" w:rsidR="002E7FF6" w:rsidRPr="00B07A79" w:rsidRDefault="002E7FF6" w:rsidP="002E7FF6">
      <w:pPr>
        <w:pStyle w:val="Ttulo3"/>
      </w:pPr>
      <w:bookmarkStart w:id="451" w:name="_Toc2215"/>
      <w:bookmarkStart w:id="452" w:name="_Toc236301849"/>
      <w:r>
        <w:t>10.29.6 La escala de valoración institucional y su equivalencia con la escala nacional</w:t>
      </w:r>
      <w:bookmarkEnd w:id="451"/>
      <w:bookmarkEnd w:id="452"/>
    </w:p>
    <w:p w14:paraId="77535BF7" w14:textId="77777777" w:rsidR="002E7FF6" w:rsidRPr="00B07A79" w:rsidRDefault="002E7FF6" w:rsidP="002E7FF6">
      <w:pPr>
        <w:spacing w:before="271"/>
        <w:ind w:left="259" w:right="382"/>
      </w:pPr>
      <w:r w:rsidRPr="00B07A79">
        <w:t>Cabe resaltar, que los informes en cada nivel educativo de la ENSUR para presentar la valoración de desempeño de los educandos en cada área o componente, se mostrarán mediante una escala de valoración dada en los siguientes términos, a la luz del Artículo 2.3.3.3.3.5 del Decreto 1075 de 2015 sección 3</w:t>
      </w:r>
    </w:p>
    <w:p w14:paraId="53FC1D0C" w14:textId="77777777" w:rsidR="002E7FF6" w:rsidRPr="00B07A79" w:rsidRDefault="002E7FF6" w:rsidP="002E7FF6"/>
    <w:p w14:paraId="09F33B0A" w14:textId="77777777" w:rsidR="002E7FF6" w:rsidRPr="00B07A79" w:rsidRDefault="002E7FF6" w:rsidP="002E7FF6">
      <w:pPr>
        <w:spacing w:before="103"/>
      </w:pPr>
    </w:p>
    <w:p w14:paraId="532CB4C4" w14:textId="77777777" w:rsidR="00261C4F" w:rsidRDefault="00000000">
      <w:pPr>
        <w:pStyle w:val="TableCaption"/>
      </w:pPr>
      <w:r>
        <w:t>Tabla 6</w:t>
      </w:r>
    </w:p>
    <w:tbl>
      <w:tblPr>
        <w:tblStyle w:val="TableNormal0"/>
        <w:tblW w:w="0" w:type="auto"/>
        <w:tblInd w:w="1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8"/>
        <w:gridCol w:w="2477"/>
      </w:tblGrid>
      <w:tr w:rsidR="002E7FF6" w:rsidRPr="00B07A79" w14:paraId="770048A2" w14:textId="77777777" w:rsidTr="001A7A7C">
        <w:trPr>
          <w:trHeight w:val="314"/>
        </w:trPr>
        <w:tc>
          <w:tcPr>
            <w:tcW w:w="3378" w:type="dxa"/>
            <w:shd w:val="clear" w:color="auto" w:fill="B4C5E7"/>
          </w:tcPr>
          <w:p w14:paraId="751F9DA3" w14:textId="77777777" w:rsidR="002E7FF6" w:rsidRPr="00B07A79" w:rsidRDefault="002E7FF6" w:rsidP="001A7A7C">
            <w:pPr>
              <w:pStyle w:val="TableParagraph"/>
              <w:spacing w:line="265" w:lineRule="exact"/>
              <w:ind w:left="7"/>
              <w:jc w:val="both"/>
            </w:pPr>
            <w:r w:rsidRPr="00B07A79">
              <w:rPr>
                <w:spacing w:val="-2"/>
              </w:rPr>
              <w:t>VALORACIÓN</w:t>
            </w:r>
          </w:p>
        </w:tc>
        <w:tc>
          <w:tcPr>
            <w:tcW w:w="2477" w:type="dxa"/>
            <w:shd w:val="clear" w:color="auto" w:fill="B4C5E7"/>
          </w:tcPr>
          <w:p w14:paraId="58EF7FA2" w14:textId="77777777" w:rsidR="002E7FF6" w:rsidRPr="00B07A79" w:rsidRDefault="002E7FF6" w:rsidP="001A7A7C">
            <w:pPr>
              <w:pStyle w:val="TableParagraph"/>
              <w:spacing w:line="265" w:lineRule="exact"/>
              <w:jc w:val="both"/>
            </w:pPr>
            <w:r w:rsidRPr="00B07A79">
              <w:rPr>
                <w:spacing w:val="-2"/>
              </w:rPr>
              <w:t>DESEMPEÑO</w:t>
            </w:r>
          </w:p>
        </w:tc>
      </w:tr>
      <w:tr w:rsidR="002E7FF6" w:rsidRPr="00B07A79" w14:paraId="4EA08370" w14:textId="77777777" w:rsidTr="001A7A7C">
        <w:trPr>
          <w:trHeight w:val="318"/>
        </w:trPr>
        <w:tc>
          <w:tcPr>
            <w:tcW w:w="3378" w:type="dxa"/>
          </w:tcPr>
          <w:p w14:paraId="60EF666F" w14:textId="77777777" w:rsidR="002E7FF6" w:rsidRPr="00B07A79" w:rsidRDefault="002E7FF6" w:rsidP="001A7A7C">
            <w:pPr>
              <w:pStyle w:val="TableParagraph"/>
              <w:ind w:left="1277"/>
              <w:jc w:val="both"/>
            </w:pPr>
            <w:r w:rsidRPr="00B07A79">
              <w:t>4.6 a</w:t>
            </w:r>
            <w:r w:rsidRPr="00B07A79">
              <w:rPr>
                <w:spacing w:val="3"/>
              </w:rPr>
              <w:t xml:space="preserve"> </w:t>
            </w:r>
            <w:r w:rsidRPr="00B07A79">
              <w:rPr>
                <w:spacing w:val="-5"/>
              </w:rPr>
              <w:t>5.0</w:t>
            </w:r>
          </w:p>
        </w:tc>
        <w:tc>
          <w:tcPr>
            <w:tcW w:w="2477" w:type="dxa"/>
          </w:tcPr>
          <w:p w14:paraId="5B39ACA1" w14:textId="77777777" w:rsidR="002E7FF6" w:rsidRPr="00B07A79" w:rsidRDefault="002E7FF6" w:rsidP="001A7A7C">
            <w:pPr>
              <w:pStyle w:val="TableParagraph"/>
              <w:ind w:right="4"/>
              <w:jc w:val="both"/>
            </w:pPr>
            <w:r w:rsidRPr="00B07A79">
              <w:rPr>
                <w:spacing w:val="-2"/>
              </w:rPr>
              <w:t>SUPERIOR</w:t>
            </w:r>
          </w:p>
        </w:tc>
      </w:tr>
      <w:tr w:rsidR="002E7FF6" w:rsidRPr="00B07A79" w14:paraId="7427FEB9" w14:textId="77777777" w:rsidTr="001A7A7C">
        <w:trPr>
          <w:trHeight w:val="316"/>
        </w:trPr>
        <w:tc>
          <w:tcPr>
            <w:tcW w:w="3378" w:type="dxa"/>
          </w:tcPr>
          <w:p w14:paraId="7EDF4F8D" w14:textId="77777777" w:rsidR="002E7FF6" w:rsidRPr="00B07A79" w:rsidRDefault="002E7FF6" w:rsidP="001A7A7C">
            <w:pPr>
              <w:pStyle w:val="TableParagraph"/>
              <w:ind w:left="1306"/>
              <w:jc w:val="both"/>
            </w:pPr>
            <w:r w:rsidRPr="00B07A79">
              <w:t>4.0 a</w:t>
            </w:r>
            <w:r w:rsidRPr="00B07A79">
              <w:rPr>
                <w:spacing w:val="6"/>
              </w:rPr>
              <w:t xml:space="preserve"> </w:t>
            </w:r>
            <w:r w:rsidRPr="00B07A79">
              <w:rPr>
                <w:spacing w:val="-5"/>
              </w:rPr>
              <w:t>4.5</w:t>
            </w:r>
          </w:p>
        </w:tc>
        <w:tc>
          <w:tcPr>
            <w:tcW w:w="2477" w:type="dxa"/>
          </w:tcPr>
          <w:p w14:paraId="57FBDBB1" w14:textId="77777777" w:rsidR="002E7FF6" w:rsidRPr="00B07A79" w:rsidRDefault="002E7FF6" w:rsidP="001A7A7C">
            <w:pPr>
              <w:pStyle w:val="TableParagraph"/>
              <w:ind w:right="6"/>
              <w:jc w:val="both"/>
            </w:pPr>
            <w:r w:rsidRPr="00B07A79">
              <w:rPr>
                <w:spacing w:val="-4"/>
              </w:rPr>
              <w:t>ALTO</w:t>
            </w:r>
          </w:p>
        </w:tc>
      </w:tr>
      <w:tr w:rsidR="002E7FF6" w:rsidRPr="00B07A79" w14:paraId="4676317B" w14:textId="77777777" w:rsidTr="001A7A7C">
        <w:trPr>
          <w:trHeight w:val="318"/>
        </w:trPr>
        <w:tc>
          <w:tcPr>
            <w:tcW w:w="3378" w:type="dxa"/>
          </w:tcPr>
          <w:p w14:paraId="3D63EEDA" w14:textId="77777777" w:rsidR="002E7FF6" w:rsidRPr="00B07A79" w:rsidRDefault="002E7FF6" w:rsidP="001A7A7C">
            <w:pPr>
              <w:pStyle w:val="TableParagraph"/>
              <w:spacing w:line="270" w:lineRule="exact"/>
              <w:ind w:left="1279"/>
              <w:jc w:val="both"/>
            </w:pPr>
            <w:r w:rsidRPr="00B07A79">
              <w:lastRenderedPageBreak/>
              <w:t>3.0 a</w:t>
            </w:r>
            <w:r w:rsidRPr="00B07A79">
              <w:rPr>
                <w:spacing w:val="-1"/>
              </w:rPr>
              <w:t xml:space="preserve"> </w:t>
            </w:r>
            <w:r w:rsidRPr="00B07A79">
              <w:rPr>
                <w:spacing w:val="-5"/>
              </w:rPr>
              <w:t>3.9</w:t>
            </w:r>
          </w:p>
        </w:tc>
        <w:tc>
          <w:tcPr>
            <w:tcW w:w="2477" w:type="dxa"/>
          </w:tcPr>
          <w:p w14:paraId="3DCEED66" w14:textId="77777777" w:rsidR="002E7FF6" w:rsidRPr="00B07A79" w:rsidRDefault="002E7FF6" w:rsidP="001A7A7C">
            <w:pPr>
              <w:pStyle w:val="TableParagraph"/>
              <w:spacing w:line="270" w:lineRule="exact"/>
              <w:ind w:right="6"/>
              <w:jc w:val="both"/>
            </w:pPr>
            <w:r w:rsidRPr="00B07A79">
              <w:rPr>
                <w:spacing w:val="-2"/>
              </w:rPr>
              <w:t>BÁSICO</w:t>
            </w:r>
          </w:p>
        </w:tc>
      </w:tr>
      <w:tr w:rsidR="002E7FF6" w:rsidRPr="00B07A79" w14:paraId="6496C2E3" w14:textId="77777777" w:rsidTr="001A7A7C">
        <w:trPr>
          <w:trHeight w:val="316"/>
        </w:trPr>
        <w:tc>
          <w:tcPr>
            <w:tcW w:w="3378" w:type="dxa"/>
          </w:tcPr>
          <w:p w14:paraId="3F5503D7" w14:textId="77777777" w:rsidR="002E7FF6" w:rsidRPr="00B07A79" w:rsidRDefault="002E7FF6" w:rsidP="001A7A7C">
            <w:pPr>
              <w:pStyle w:val="TableParagraph"/>
              <w:ind w:left="1279"/>
              <w:jc w:val="both"/>
            </w:pPr>
            <w:r w:rsidRPr="00B07A79">
              <w:t>1 a</w:t>
            </w:r>
            <w:r w:rsidRPr="00B07A79">
              <w:rPr>
                <w:spacing w:val="-1"/>
              </w:rPr>
              <w:t xml:space="preserve"> </w:t>
            </w:r>
            <w:r w:rsidRPr="00B07A79">
              <w:rPr>
                <w:spacing w:val="-5"/>
              </w:rPr>
              <w:t>2</w:t>
            </w:r>
            <w:r w:rsidRPr="00B07A79">
              <w:t>.9</w:t>
            </w:r>
          </w:p>
        </w:tc>
        <w:tc>
          <w:tcPr>
            <w:tcW w:w="2477" w:type="dxa"/>
          </w:tcPr>
          <w:p w14:paraId="3B8125DF" w14:textId="77777777" w:rsidR="002E7FF6" w:rsidRPr="00B07A79" w:rsidRDefault="002E7FF6" w:rsidP="001A7A7C">
            <w:pPr>
              <w:pStyle w:val="TableParagraph"/>
              <w:ind w:right="1"/>
              <w:jc w:val="both"/>
            </w:pPr>
            <w:r w:rsidRPr="00B07A79">
              <w:rPr>
                <w:spacing w:val="-4"/>
              </w:rPr>
              <w:t>BAJO</w:t>
            </w:r>
          </w:p>
        </w:tc>
      </w:tr>
    </w:tbl>
    <w:p w14:paraId="06BF675E" w14:textId="77777777" w:rsidR="002E7FF6" w:rsidRPr="00B07A79" w:rsidRDefault="002E7FF6" w:rsidP="002E7FF6"/>
    <w:p w14:paraId="77ED4003" w14:textId="77777777" w:rsidR="002E7FF6" w:rsidRPr="00B07A79" w:rsidRDefault="002E7FF6" w:rsidP="002E7FF6">
      <w:pPr>
        <w:spacing w:before="97"/>
      </w:pPr>
    </w:p>
    <w:p w14:paraId="63BD9C23" w14:textId="77777777" w:rsidR="002E7FF6" w:rsidRPr="00B07A79" w:rsidRDefault="002E7FF6" w:rsidP="002E7FF6">
      <w:pPr>
        <w:spacing w:line="259" w:lineRule="auto"/>
        <w:ind w:left="259" w:right="257"/>
      </w:pPr>
      <w:r w:rsidRPr="00B07A79">
        <w:t>Haciendo</w:t>
      </w:r>
      <w:r w:rsidRPr="00B07A79">
        <w:rPr>
          <w:spacing w:val="-3"/>
        </w:rPr>
        <w:t xml:space="preserve"> </w:t>
      </w:r>
      <w:r w:rsidRPr="00B07A79">
        <w:t>la</w:t>
      </w:r>
      <w:r w:rsidRPr="00B07A79">
        <w:rPr>
          <w:spacing w:val="-4"/>
        </w:rPr>
        <w:t xml:space="preserve"> </w:t>
      </w:r>
      <w:r w:rsidRPr="00B07A79">
        <w:t>salvedad</w:t>
      </w:r>
      <w:r w:rsidRPr="00B07A79">
        <w:rPr>
          <w:spacing w:val="-3"/>
        </w:rPr>
        <w:t xml:space="preserve"> </w:t>
      </w:r>
      <w:r w:rsidRPr="00B07A79">
        <w:t>de</w:t>
      </w:r>
      <w:r w:rsidRPr="00B07A79">
        <w:rPr>
          <w:spacing w:val="-2"/>
        </w:rPr>
        <w:t xml:space="preserve"> </w:t>
      </w:r>
      <w:r w:rsidRPr="00B07A79">
        <w:t>que,</w:t>
      </w:r>
      <w:r w:rsidRPr="00B07A79">
        <w:rPr>
          <w:spacing w:val="-3"/>
        </w:rPr>
        <w:t xml:space="preserve"> </w:t>
      </w:r>
      <w:r w:rsidRPr="00B07A79">
        <w:t>en</w:t>
      </w:r>
      <w:r w:rsidRPr="00B07A79">
        <w:rPr>
          <w:spacing w:val="-3"/>
        </w:rPr>
        <w:t xml:space="preserve"> </w:t>
      </w:r>
      <w:r w:rsidRPr="00B07A79">
        <w:t>el</w:t>
      </w:r>
      <w:r w:rsidRPr="00B07A79">
        <w:rPr>
          <w:spacing w:val="-3"/>
        </w:rPr>
        <w:t xml:space="preserve"> </w:t>
      </w:r>
      <w:r w:rsidRPr="00B07A79">
        <w:t>desempeño</w:t>
      </w:r>
      <w:r w:rsidRPr="00B07A79">
        <w:rPr>
          <w:spacing w:val="-2"/>
        </w:rPr>
        <w:t xml:space="preserve"> </w:t>
      </w:r>
      <w:r w:rsidRPr="00B07A79">
        <w:t>Bajo,</w:t>
      </w:r>
      <w:r w:rsidRPr="00B07A79">
        <w:rPr>
          <w:spacing w:val="-3"/>
        </w:rPr>
        <w:t xml:space="preserve"> </w:t>
      </w:r>
      <w:r w:rsidRPr="00B07A79">
        <w:t>un</w:t>
      </w:r>
      <w:r w:rsidRPr="00B07A79">
        <w:rPr>
          <w:spacing w:val="-3"/>
        </w:rPr>
        <w:t xml:space="preserve"> </w:t>
      </w:r>
      <w:r w:rsidRPr="00B07A79">
        <w:t>estudiante</w:t>
      </w:r>
      <w:r w:rsidRPr="00B07A79">
        <w:rPr>
          <w:spacing w:val="-3"/>
        </w:rPr>
        <w:t xml:space="preserve"> </w:t>
      </w:r>
      <w:r w:rsidRPr="00B07A79">
        <w:t>puede</w:t>
      </w:r>
      <w:r w:rsidRPr="00B07A79">
        <w:rPr>
          <w:spacing w:val="-4"/>
        </w:rPr>
        <w:t xml:space="preserve"> </w:t>
      </w:r>
      <w:r w:rsidRPr="00B07A79">
        <w:t>obtener</w:t>
      </w:r>
      <w:r w:rsidRPr="00B07A79">
        <w:rPr>
          <w:spacing w:val="-3"/>
        </w:rPr>
        <w:t xml:space="preserve"> </w:t>
      </w:r>
      <w:r w:rsidRPr="00B07A79">
        <w:t>de</w:t>
      </w:r>
      <w:r w:rsidRPr="00B07A79">
        <w:rPr>
          <w:spacing w:val="-5"/>
        </w:rPr>
        <w:t xml:space="preserve"> </w:t>
      </w:r>
      <w:r w:rsidRPr="00B07A79">
        <w:t>1.0</w:t>
      </w:r>
      <w:r w:rsidRPr="00B07A79">
        <w:rPr>
          <w:spacing w:val="-1"/>
        </w:rPr>
        <w:t xml:space="preserve"> </w:t>
      </w:r>
      <w:r w:rsidRPr="00B07A79">
        <w:t>a 2.9, siempre y cuando el estudiante presente actividades académicas, que no logren el alcance de los objetivos propuestos en cada área o asignatura. La valoración 0, cuando el educando presente uno de los siguientes casos:</w:t>
      </w:r>
    </w:p>
    <w:p w14:paraId="7C1BDDE0" w14:textId="77777777" w:rsidR="002E7FF6" w:rsidRPr="00B07A79" w:rsidRDefault="002E7FF6" w:rsidP="002E7FF6">
      <w:pPr>
        <w:spacing w:before="3"/>
      </w:pPr>
    </w:p>
    <w:p w14:paraId="541BE18B" w14:textId="77777777" w:rsidR="002E7FF6" w:rsidRPr="00B07A79" w:rsidRDefault="002E7FF6" w:rsidP="002E7FF6">
      <w:pPr>
        <w:pStyle w:val="Prrafodelista"/>
        <w:widowControl w:val="0"/>
        <w:numPr>
          <w:ilvl w:val="1"/>
          <w:numId w:val="100"/>
        </w:numPr>
        <w:tabs>
          <w:tab w:val="left" w:pos="980"/>
        </w:tabs>
        <w:autoSpaceDE w:val="0"/>
        <w:autoSpaceDN w:val="0"/>
        <w:spacing w:line="240" w:lineRule="auto"/>
        <w:ind w:left="980" w:hanging="361"/>
        <w:contextualSpacing w:val="0"/>
      </w:pPr>
      <w:r w:rsidRPr="00B07A79">
        <w:t>La</w:t>
      </w:r>
      <w:r w:rsidRPr="00B07A79">
        <w:rPr>
          <w:spacing w:val="-5"/>
        </w:rPr>
        <w:t xml:space="preserve"> </w:t>
      </w:r>
      <w:r w:rsidRPr="00B07A79">
        <w:t>ausencia</w:t>
      </w:r>
      <w:r w:rsidRPr="00B07A79">
        <w:rPr>
          <w:spacing w:val="-5"/>
        </w:rPr>
        <w:t xml:space="preserve"> </w:t>
      </w:r>
      <w:r w:rsidRPr="00B07A79">
        <w:t>injustificada</w:t>
      </w:r>
      <w:r w:rsidRPr="00B07A79">
        <w:rPr>
          <w:spacing w:val="1"/>
        </w:rPr>
        <w:t xml:space="preserve"> </w:t>
      </w:r>
      <w:r w:rsidRPr="00B07A79">
        <w:t>del</w:t>
      </w:r>
      <w:r w:rsidRPr="00B07A79">
        <w:rPr>
          <w:spacing w:val="-9"/>
        </w:rPr>
        <w:t xml:space="preserve"> </w:t>
      </w:r>
      <w:r w:rsidRPr="00B07A79">
        <w:t>estudiante</w:t>
      </w:r>
      <w:r w:rsidRPr="00B07A79">
        <w:rPr>
          <w:spacing w:val="-3"/>
        </w:rPr>
        <w:t xml:space="preserve"> </w:t>
      </w:r>
      <w:r w:rsidRPr="00B07A79">
        <w:t>a</w:t>
      </w:r>
      <w:r w:rsidRPr="00B07A79">
        <w:rPr>
          <w:spacing w:val="-10"/>
        </w:rPr>
        <w:t xml:space="preserve"> </w:t>
      </w:r>
      <w:r w:rsidRPr="00B07A79">
        <w:t>las</w:t>
      </w:r>
      <w:r w:rsidRPr="00B07A79">
        <w:rPr>
          <w:spacing w:val="-6"/>
        </w:rPr>
        <w:t xml:space="preserve"> </w:t>
      </w:r>
      <w:r w:rsidRPr="00B07A79">
        <w:t>diferentes</w:t>
      </w:r>
      <w:r w:rsidRPr="00B07A79">
        <w:rPr>
          <w:spacing w:val="-7"/>
        </w:rPr>
        <w:t xml:space="preserve"> </w:t>
      </w:r>
      <w:r w:rsidRPr="00B07A79">
        <w:t>actividades</w:t>
      </w:r>
      <w:r w:rsidRPr="00B07A79">
        <w:rPr>
          <w:spacing w:val="-6"/>
        </w:rPr>
        <w:t xml:space="preserve"> </w:t>
      </w:r>
      <w:r w:rsidRPr="00B07A79">
        <w:rPr>
          <w:spacing w:val="-2"/>
        </w:rPr>
        <w:t>programadas.</w:t>
      </w:r>
    </w:p>
    <w:p w14:paraId="4CA88569" w14:textId="77777777" w:rsidR="002E7FF6" w:rsidRPr="00B07A79" w:rsidRDefault="002E7FF6" w:rsidP="002E7FF6">
      <w:pPr>
        <w:pStyle w:val="Prrafodelista"/>
        <w:widowControl w:val="0"/>
        <w:numPr>
          <w:ilvl w:val="1"/>
          <w:numId w:val="100"/>
        </w:numPr>
        <w:tabs>
          <w:tab w:val="left" w:pos="979"/>
          <w:tab w:val="left" w:pos="981"/>
        </w:tabs>
        <w:autoSpaceDE w:val="0"/>
        <w:autoSpaceDN w:val="0"/>
        <w:spacing w:before="27" w:line="276" w:lineRule="auto"/>
        <w:ind w:left="981" w:right="592"/>
        <w:contextualSpacing w:val="0"/>
      </w:pPr>
      <w:r w:rsidRPr="00B07A79">
        <w:t>La</w:t>
      </w:r>
      <w:r w:rsidRPr="00B07A79">
        <w:rPr>
          <w:spacing w:val="-5"/>
        </w:rPr>
        <w:t xml:space="preserve"> </w:t>
      </w:r>
      <w:r w:rsidRPr="00B07A79">
        <w:t>anulación</w:t>
      </w:r>
      <w:r w:rsidRPr="00B07A79">
        <w:rPr>
          <w:spacing w:val="-5"/>
        </w:rPr>
        <w:t xml:space="preserve"> </w:t>
      </w:r>
      <w:r w:rsidRPr="00B07A79">
        <w:t>de</w:t>
      </w:r>
      <w:r w:rsidRPr="00B07A79">
        <w:rPr>
          <w:spacing w:val="-5"/>
        </w:rPr>
        <w:t xml:space="preserve"> </w:t>
      </w:r>
      <w:r w:rsidRPr="00B07A79">
        <w:t>pruebas,</w:t>
      </w:r>
      <w:r w:rsidRPr="00B07A79">
        <w:rPr>
          <w:spacing w:val="-3"/>
        </w:rPr>
        <w:t xml:space="preserve"> </w:t>
      </w:r>
      <w:r w:rsidRPr="00B07A79">
        <w:t>además</w:t>
      </w:r>
      <w:r w:rsidRPr="00B07A79">
        <w:rPr>
          <w:spacing w:val="-8"/>
        </w:rPr>
        <w:t xml:space="preserve"> </w:t>
      </w:r>
      <w:r w:rsidRPr="00B07A79">
        <w:t>se</w:t>
      </w:r>
      <w:r w:rsidRPr="00B07A79">
        <w:rPr>
          <w:spacing w:val="-5"/>
        </w:rPr>
        <w:t xml:space="preserve"> </w:t>
      </w:r>
      <w:r w:rsidRPr="00B07A79">
        <w:t>tendrá</w:t>
      </w:r>
      <w:r w:rsidRPr="00B07A79">
        <w:rPr>
          <w:spacing w:val="-5"/>
        </w:rPr>
        <w:t xml:space="preserve"> </w:t>
      </w:r>
      <w:r w:rsidRPr="00B07A79">
        <w:t>en</w:t>
      </w:r>
      <w:r w:rsidRPr="00B07A79">
        <w:rPr>
          <w:spacing w:val="-4"/>
        </w:rPr>
        <w:t xml:space="preserve"> </w:t>
      </w:r>
      <w:r w:rsidRPr="00B07A79">
        <w:t>cuenta</w:t>
      </w:r>
      <w:r w:rsidRPr="00B07A79">
        <w:rPr>
          <w:spacing w:val="-8"/>
        </w:rPr>
        <w:t xml:space="preserve"> </w:t>
      </w:r>
      <w:r w:rsidRPr="00B07A79">
        <w:t>esta</w:t>
      </w:r>
      <w:r w:rsidRPr="00B07A79">
        <w:rPr>
          <w:spacing w:val="-5"/>
        </w:rPr>
        <w:t xml:space="preserve"> </w:t>
      </w:r>
      <w:r w:rsidRPr="00B07A79">
        <w:t>actitud</w:t>
      </w:r>
      <w:r w:rsidRPr="00B07A79">
        <w:rPr>
          <w:spacing w:val="-5"/>
        </w:rPr>
        <w:t xml:space="preserve"> </w:t>
      </w:r>
      <w:r w:rsidRPr="00B07A79">
        <w:t>en</w:t>
      </w:r>
      <w:r w:rsidRPr="00B07A79">
        <w:rPr>
          <w:spacing w:val="-6"/>
        </w:rPr>
        <w:t xml:space="preserve"> </w:t>
      </w:r>
      <w:r w:rsidRPr="00B07A79">
        <w:t>la</w:t>
      </w:r>
      <w:r w:rsidRPr="00B07A79">
        <w:rPr>
          <w:spacing w:val="-5"/>
        </w:rPr>
        <w:t xml:space="preserve"> </w:t>
      </w:r>
      <w:r w:rsidRPr="00B07A79">
        <w:t>valoración del comportamiento del periodo correspondiente.</w:t>
      </w:r>
    </w:p>
    <w:p w14:paraId="7812E6E8" w14:textId="77777777" w:rsidR="002E7FF6" w:rsidRPr="00B07A79" w:rsidRDefault="002E7FF6" w:rsidP="002E7FF6">
      <w:pPr>
        <w:pStyle w:val="Prrafodelista"/>
        <w:widowControl w:val="0"/>
        <w:numPr>
          <w:ilvl w:val="1"/>
          <w:numId w:val="100"/>
        </w:numPr>
        <w:tabs>
          <w:tab w:val="left" w:pos="980"/>
        </w:tabs>
        <w:autoSpaceDE w:val="0"/>
        <w:autoSpaceDN w:val="0"/>
        <w:spacing w:line="275" w:lineRule="exact"/>
        <w:ind w:left="980" w:hanging="361"/>
        <w:contextualSpacing w:val="0"/>
      </w:pPr>
      <w:r w:rsidRPr="00B07A79">
        <w:t>La</w:t>
      </w:r>
      <w:r w:rsidRPr="00B07A79">
        <w:rPr>
          <w:spacing w:val="-3"/>
        </w:rPr>
        <w:t xml:space="preserve"> </w:t>
      </w:r>
      <w:r w:rsidRPr="00B07A79">
        <w:t>abstención</w:t>
      </w:r>
      <w:r w:rsidRPr="00B07A79">
        <w:rPr>
          <w:spacing w:val="-1"/>
        </w:rPr>
        <w:t xml:space="preserve"> </w:t>
      </w:r>
      <w:r w:rsidRPr="00B07A79">
        <w:t>voluntaria</w:t>
      </w:r>
      <w:r w:rsidRPr="00B07A79">
        <w:rPr>
          <w:spacing w:val="-1"/>
        </w:rPr>
        <w:t xml:space="preserve"> </w:t>
      </w:r>
      <w:r w:rsidRPr="00B07A79">
        <w:t>a</w:t>
      </w:r>
      <w:r w:rsidRPr="00B07A79">
        <w:rPr>
          <w:spacing w:val="-2"/>
        </w:rPr>
        <w:t xml:space="preserve"> </w:t>
      </w:r>
      <w:r w:rsidRPr="00B07A79">
        <w:t>realizar actividades</w:t>
      </w:r>
      <w:r w:rsidRPr="00B07A79">
        <w:rPr>
          <w:spacing w:val="-3"/>
        </w:rPr>
        <w:t xml:space="preserve"> </w:t>
      </w:r>
      <w:r w:rsidRPr="00B07A79">
        <w:t>dentro</w:t>
      </w:r>
      <w:r w:rsidRPr="00B07A79">
        <w:rPr>
          <w:spacing w:val="1"/>
        </w:rPr>
        <w:t xml:space="preserve"> </w:t>
      </w:r>
      <w:r w:rsidRPr="00B07A79">
        <w:t>y</w:t>
      </w:r>
      <w:r w:rsidRPr="00B07A79">
        <w:rPr>
          <w:spacing w:val="-15"/>
        </w:rPr>
        <w:t xml:space="preserve"> </w:t>
      </w:r>
      <w:r w:rsidRPr="00B07A79">
        <w:t>fuera</w:t>
      </w:r>
      <w:r w:rsidRPr="00B07A79">
        <w:rPr>
          <w:spacing w:val="-3"/>
        </w:rPr>
        <w:t xml:space="preserve"> </w:t>
      </w:r>
      <w:r w:rsidRPr="00B07A79">
        <w:t>del salón</w:t>
      </w:r>
      <w:r w:rsidRPr="00B07A79">
        <w:rPr>
          <w:spacing w:val="-1"/>
        </w:rPr>
        <w:t xml:space="preserve"> </w:t>
      </w:r>
      <w:r w:rsidRPr="00B07A79">
        <w:t>de</w:t>
      </w:r>
      <w:r w:rsidRPr="00B07A79">
        <w:rPr>
          <w:spacing w:val="-4"/>
        </w:rPr>
        <w:t xml:space="preserve"> </w:t>
      </w:r>
      <w:r w:rsidRPr="00B07A79">
        <w:rPr>
          <w:spacing w:val="-2"/>
        </w:rPr>
        <w:t>clases.</w:t>
      </w:r>
    </w:p>
    <w:p w14:paraId="0831435A" w14:textId="77777777" w:rsidR="002E7FF6" w:rsidRPr="00B07A79" w:rsidRDefault="002E7FF6" w:rsidP="002E7FF6">
      <w:pPr>
        <w:spacing w:before="7"/>
      </w:pPr>
    </w:p>
    <w:p w14:paraId="64F18AEA" w14:textId="77777777" w:rsidR="002E7FF6" w:rsidRPr="00B07A79" w:rsidRDefault="002E7FF6" w:rsidP="002E7FF6">
      <w:pPr>
        <w:pStyle w:val="Ttulo3"/>
      </w:pPr>
      <w:bookmarkStart w:id="453" w:name="_Toc2216"/>
      <w:bookmarkStart w:id="454" w:name="_Toc236301850"/>
      <w:r>
        <w:t>10.29.7 Definición de desempeños</w:t>
      </w:r>
      <w:bookmarkEnd w:id="453"/>
      <w:bookmarkEnd w:id="454"/>
    </w:p>
    <w:p w14:paraId="216B2E31" w14:textId="77777777" w:rsidR="002E7FF6" w:rsidRPr="00B07A79" w:rsidRDefault="002E7FF6" w:rsidP="002E7FF6">
      <w:pPr>
        <w:pStyle w:val="Ttulo4"/>
      </w:pPr>
      <w:bookmarkStart w:id="455" w:name="_Toc2217"/>
      <w:bookmarkStart w:id="456" w:name="_Toc236301851"/>
      <w:r>
        <w:t>10.29.7.1 Desempeño superior</w:t>
      </w:r>
      <w:bookmarkEnd w:id="455"/>
      <w:bookmarkEnd w:id="456"/>
    </w:p>
    <w:p w14:paraId="27D7D8F5" w14:textId="77777777" w:rsidR="002E7FF6" w:rsidRPr="00B07A79" w:rsidRDefault="002E7FF6" w:rsidP="002E7FF6">
      <w:pPr>
        <w:spacing w:before="96"/>
        <w:ind w:left="259"/>
      </w:pPr>
      <w:r w:rsidRPr="00B07A79">
        <w:t>Este</w:t>
      </w:r>
      <w:r w:rsidRPr="00B07A79">
        <w:rPr>
          <w:spacing w:val="-3"/>
        </w:rPr>
        <w:t xml:space="preserve"> </w:t>
      </w:r>
      <w:r w:rsidRPr="00B07A79">
        <w:t>desempeño de</w:t>
      </w:r>
      <w:r w:rsidRPr="00B07A79">
        <w:rPr>
          <w:spacing w:val="-1"/>
        </w:rPr>
        <w:t xml:space="preserve"> </w:t>
      </w:r>
      <w:r w:rsidRPr="00B07A79">
        <w:t>evaluación</w:t>
      </w:r>
      <w:r w:rsidRPr="00B07A79">
        <w:rPr>
          <w:spacing w:val="-1"/>
        </w:rPr>
        <w:t xml:space="preserve"> </w:t>
      </w:r>
      <w:r w:rsidRPr="00B07A79">
        <w:t>se corresponde</w:t>
      </w:r>
      <w:r w:rsidRPr="00B07A79">
        <w:rPr>
          <w:spacing w:val="-2"/>
        </w:rPr>
        <w:t xml:space="preserve"> </w:t>
      </w:r>
      <w:r w:rsidRPr="00B07A79">
        <w:t>a</w:t>
      </w:r>
      <w:r w:rsidRPr="00B07A79">
        <w:rPr>
          <w:spacing w:val="-1"/>
        </w:rPr>
        <w:t xml:space="preserve"> </w:t>
      </w:r>
      <w:r w:rsidRPr="00B07A79">
        <w:t>aquel</w:t>
      </w:r>
      <w:r w:rsidRPr="00B07A79">
        <w:rPr>
          <w:spacing w:val="-1"/>
        </w:rPr>
        <w:t xml:space="preserve"> </w:t>
      </w:r>
      <w:r w:rsidRPr="00B07A79">
        <w:t>estudiante que</w:t>
      </w:r>
      <w:r w:rsidRPr="00B07A79">
        <w:rPr>
          <w:spacing w:val="-2"/>
        </w:rPr>
        <w:t xml:space="preserve"> </w:t>
      </w:r>
      <w:r w:rsidRPr="00B07A79">
        <w:t>alcanza</w:t>
      </w:r>
      <w:r w:rsidRPr="00B07A79">
        <w:rPr>
          <w:spacing w:val="-2"/>
        </w:rPr>
        <w:t xml:space="preserve"> </w:t>
      </w:r>
      <w:r w:rsidRPr="00B07A79">
        <w:t xml:space="preserve">con </w:t>
      </w:r>
      <w:r w:rsidRPr="00B07A79">
        <w:rPr>
          <w:spacing w:val="-2"/>
        </w:rPr>
        <w:t>entera</w:t>
      </w:r>
    </w:p>
    <w:p w14:paraId="1EAAE99A" w14:textId="77777777" w:rsidR="002E7FF6" w:rsidRPr="00B07A79" w:rsidRDefault="002E7FF6" w:rsidP="002E7FF6">
      <w:pPr>
        <w:sectPr w:rsidR="002E7FF6" w:rsidRPr="00B07A79" w:rsidSect="008418FF">
          <w:headerReference w:type="default" r:id="rId21"/>
          <w:footerReference w:type="default" r:id="rId22"/>
          <w:headerReference w:type="first" r:id="rId23"/>
          <w:footerReference w:type="first" r:id="rId24"/>
          <w:pgSz w:w="12240" w:h="15840"/>
          <w:pgMar w:top="1440" w:right="1440" w:bottom="1440" w:left="1440" w:header="407" w:footer="784" w:gutter="0"/>
          <w:cols w:space="720"/>
          <w:titlePg/>
          <w:docGrid w:linePitch="326"/>
        </w:sectPr>
      </w:pPr>
    </w:p>
    <w:p w14:paraId="1DD06E12" w14:textId="77777777" w:rsidR="002E7FF6" w:rsidRPr="00B07A79" w:rsidRDefault="002E7FF6" w:rsidP="002E7FF6">
      <w:pPr>
        <w:spacing w:line="259" w:lineRule="auto"/>
        <w:ind w:left="259" w:right="313"/>
      </w:pPr>
      <w:r w:rsidRPr="00B07A79">
        <w:lastRenderedPageBreak/>
        <w:t>satisfacción</w:t>
      </w:r>
      <w:r w:rsidRPr="00B07A79">
        <w:rPr>
          <w:spacing w:val="-4"/>
        </w:rPr>
        <w:t xml:space="preserve"> </w:t>
      </w:r>
      <w:r w:rsidRPr="00B07A79">
        <w:t>los</w:t>
      </w:r>
      <w:r w:rsidRPr="00B07A79">
        <w:rPr>
          <w:spacing w:val="-4"/>
        </w:rPr>
        <w:t xml:space="preserve"> </w:t>
      </w:r>
      <w:r w:rsidRPr="00B07A79">
        <w:t>aprendizajes contemplados</w:t>
      </w:r>
      <w:r w:rsidRPr="00B07A79">
        <w:rPr>
          <w:spacing w:val="-4"/>
        </w:rPr>
        <w:t xml:space="preserve"> </w:t>
      </w:r>
      <w:r w:rsidRPr="00B07A79">
        <w:t>en</w:t>
      </w:r>
      <w:r w:rsidRPr="00B07A79">
        <w:rPr>
          <w:spacing w:val="-4"/>
        </w:rPr>
        <w:t xml:space="preserve"> </w:t>
      </w:r>
      <w:r w:rsidRPr="00B07A79">
        <w:t>el</w:t>
      </w:r>
      <w:r w:rsidRPr="00B07A79">
        <w:rPr>
          <w:spacing w:val="-4"/>
        </w:rPr>
        <w:t xml:space="preserve"> </w:t>
      </w:r>
      <w:r w:rsidRPr="00B07A79">
        <w:t>plan</w:t>
      </w:r>
      <w:r w:rsidRPr="00B07A79">
        <w:rPr>
          <w:spacing w:val="-4"/>
        </w:rPr>
        <w:t xml:space="preserve"> </w:t>
      </w:r>
      <w:r w:rsidRPr="00B07A79">
        <w:t>de</w:t>
      </w:r>
      <w:r w:rsidRPr="00B07A79">
        <w:rPr>
          <w:spacing w:val="-3"/>
        </w:rPr>
        <w:t xml:space="preserve"> </w:t>
      </w:r>
      <w:r w:rsidRPr="00B07A79">
        <w:t>estudio</w:t>
      </w:r>
      <w:r w:rsidRPr="00B07A79">
        <w:rPr>
          <w:spacing w:val="-4"/>
        </w:rPr>
        <w:t xml:space="preserve"> </w:t>
      </w:r>
      <w:r w:rsidRPr="00B07A79">
        <w:t>institucional,</w:t>
      </w:r>
      <w:r w:rsidRPr="00B07A79">
        <w:rPr>
          <w:spacing w:val="-4"/>
        </w:rPr>
        <w:t xml:space="preserve"> </w:t>
      </w:r>
      <w:r w:rsidRPr="00B07A79">
        <w:t>acorde</w:t>
      </w:r>
      <w:r w:rsidRPr="00B07A79">
        <w:rPr>
          <w:spacing w:val="-5"/>
        </w:rPr>
        <w:t xml:space="preserve"> </w:t>
      </w:r>
      <w:r w:rsidRPr="00B07A79">
        <w:t>al</w:t>
      </w:r>
      <w:r w:rsidRPr="00B07A79">
        <w:rPr>
          <w:spacing w:val="-4"/>
        </w:rPr>
        <w:t xml:space="preserve"> </w:t>
      </w:r>
      <w:r w:rsidRPr="00B07A79">
        <w:t>contexto disciplinar de las áreas y los referentes de calidad, teniendo en cuenta los procesos de desarrollo</w:t>
      </w:r>
      <w:r w:rsidRPr="00B07A79">
        <w:rPr>
          <w:spacing w:val="-7"/>
        </w:rPr>
        <w:t xml:space="preserve"> </w:t>
      </w:r>
      <w:r w:rsidRPr="00B07A79">
        <w:t>cognitivo,</w:t>
      </w:r>
      <w:r w:rsidRPr="00B07A79">
        <w:rPr>
          <w:spacing w:val="-6"/>
        </w:rPr>
        <w:t xml:space="preserve"> </w:t>
      </w:r>
      <w:r w:rsidRPr="00B07A79">
        <w:t>psicomotor,</w:t>
      </w:r>
      <w:r w:rsidRPr="00B07A79">
        <w:rPr>
          <w:spacing w:val="-6"/>
        </w:rPr>
        <w:t xml:space="preserve"> </w:t>
      </w:r>
      <w:r w:rsidRPr="00B07A79">
        <w:t>socio</w:t>
      </w:r>
      <w:r w:rsidRPr="00B07A79">
        <w:rPr>
          <w:spacing w:val="-7"/>
        </w:rPr>
        <w:t xml:space="preserve"> </w:t>
      </w:r>
      <w:r w:rsidRPr="00B07A79">
        <w:t>afectivo</w:t>
      </w:r>
      <w:r w:rsidRPr="00B07A79">
        <w:rPr>
          <w:spacing w:val="-2"/>
        </w:rPr>
        <w:t xml:space="preserve"> </w:t>
      </w:r>
      <w:r w:rsidRPr="00B07A79">
        <w:t>y</w:t>
      </w:r>
      <w:r w:rsidRPr="00B07A79">
        <w:rPr>
          <w:spacing w:val="-15"/>
        </w:rPr>
        <w:t xml:space="preserve"> </w:t>
      </w:r>
      <w:r w:rsidRPr="00B07A79">
        <w:t>comunicativo;</w:t>
      </w:r>
      <w:r w:rsidRPr="00B07A79">
        <w:rPr>
          <w:spacing w:val="-8"/>
        </w:rPr>
        <w:t xml:space="preserve"> </w:t>
      </w:r>
      <w:r w:rsidRPr="00B07A79">
        <w:t>resultados</w:t>
      </w:r>
      <w:r w:rsidRPr="00B07A79">
        <w:rPr>
          <w:spacing w:val="-6"/>
        </w:rPr>
        <w:t xml:space="preserve"> </w:t>
      </w:r>
      <w:r w:rsidRPr="00B07A79">
        <w:t>académicos</w:t>
      </w:r>
      <w:r w:rsidRPr="00B07A79">
        <w:rPr>
          <w:spacing w:val="-6"/>
        </w:rPr>
        <w:t xml:space="preserve"> </w:t>
      </w:r>
      <w:r w:rsidRPr="00B07A79">
        <w:t>en el periodo oscilan entre 4.6 5.0 y un comportamiento excelente.</w:t>
      </w:r>
    </w:p>
    <w:p w14:paraId="601B7A0F" w14:textId="77777777" w:rsidR="002E7FF6" w:rsidRPr="00B07A79" w:rsidRDefault="002E7FF6" w:rsidP="002E7FF6">
      <w:pPr>
        <w:spacing w:before="144" w:line="256" w:lineRule="auto"/>
        <w:ind w:left="259" w:right="264"/>
      </w:pPr>
      <w:r w:rsidRPr="00B07A79">
        <w:t>El</w:t>
      </w:r>
      <w:r w:rsidRPr="00B07A79">
        <w:rPr>
          <w:spacing w:val="-5"/>
        </w:rPr>
        <w:t xml:space="preserve"> </w:t>
      </w:r>
      <w:r w:rsidRPr="00B07A79">
        <w:t>(la)</w:t>
      </w:r>
      <w:r w:rsidRPr="00B07A79">
        <w:rPr>
          <w:spacing w:val="-9"/>
        </w:rPr>
        <w:t xml:space="preserve"> </w:t>
      </w:r>
      <w:r w:rsidRPr="00B07A79">
        <w:t>estudiante</w:t>
      </w:r>
      <w:r w:rsidRPr="00B07A79">
        <w:rPr>
          <w:spacing w:val="-4"/>
        </w:rPr>
        <w:t xml:space="preserve"> </w:t>
      </w:r>
      <w:r w:rsidRPr="00B07A79">
        <w:t>que</w:t>
      </w:r>
      <w:r w:rsidRPr="00B07A79">
        <w:rPr>
          <w:spacing w:val="-7"/>
        </w:rPr>
        <w:t xml:space="preserve"> </w:t>
      </w:r>
      <w:r w:rsidRPr="00B07A79">
        <w:t>alcance</w:t>
      </w:r>
      <w:r w:rsidRPr="00B07A79">
        <w:rPr>
          <w:spacing w:val="-3"/>
        </w:rPr>
        <w:t xml:space="preserve"> </w:t>
      </w:r>
      <w:r w:rsidRPr="00B07A79">
        <w:t>el</w:t>
      </w:r>
      <w:r w:rsidRPr="00B07A79">
        <w:rPr>
          <w:spacing w:val="-5"/>
        </w:rPr>
        <w:t xml:space="preserve"> </w:t>
      </w:r>
      <w:r w:rsidRPr="00B07A79">
        <w:t>desempeño</w:t>
      </w:r>
      <w:r w:rsidRPr="00B07A79">
        <w:rPr>
          <w:spacing w:val="-6"/>
        </w:rPr>
        <w:t xml:space="preserve"> </w:t>
      </w:r>
      <w:r w:rsidRPr="00B07A79">
        <w:t>superior</w:t>
      </w:r>
      <w:r w:rsidRPr="00B07A79">
        <w:rPr>
          <w:spacing w:val="-6"/>
        </w:rPr>
        <w:t xml:space="preserve"> </w:t>
      </w:r>
      <w:r w:rsidRPr="00B07A79">
        <w:t>deberá</w:t>
      </w:r>
      <w:r w:rsidRPr="00B07A79">
        <w:rPr>
          <w:spacing w:val="-4"/>
        </w:rPr>
        <w:t xml:space="preserve"> </w:t>
      </w:r>
      <w:r w:rsidRPr="00B07A79">
        <w:t>mostrar</w:t>
      </w:r>
      <w:r w:rsidRPr="00B07A79">
        <w:rPr>
          <w:spacing w:val="-6"/>
        </w:rPr>
        <w:t xml:space="preserve"> </w:t>
      </w:r>
      <w:r w:rsidRPr="00B07A79">
        <w:t>durante</w:t>
      </w:r>
      <w:r w:rsidRPr="00B07A79">
        <w:rPr>
          <w:spacing w:val="-9"/>
        </w:rPr>
        <w:t xml:space="preserve"> </w:t>
      </w:r>
      <w:r w:rsidRPr="00B07A79">
        <w:t>el</w:t>
      </w:r>
      <w:r w:rsidRPr="00B07A79">
        <w:rPr>
          <w:spacing w:val="-5"/>
        </w:rPr>
        <w:t xml:space="preserve"> </w:t>
      </w:r>
      <w:r w:rsidRPr="00B07A79">
        <w:t>proceso</w:t>
      </w:r>
      <w:r w:rsidRPr="00B07A79">
        <w:rPr>
          <w:spacing w:val="-5"/>
        </w:rPr>
        <w:t xml:space="preserve"> </w:t>
      </w:r>
      <w:r w:rsidRPr="00B07A79">
        <w:t>de formación las siguientes características:</w:t>
      </w:r>
    </w:p>
    <w:p w14:paraId="19268345" w14:textId="77777777" w:rsidR="002E7FF6" w:rsidRPr="00B07A79" w:rsidRDefault="002E7FF6" w:rsidP="002E7FF6">
      <w:pPr>
        <w:spacing w:before="4"/>
      </w:pPr>
    </w:p>
    <w:p w14:paraId="75869E2B" w14:textId="77777777" w:rsidR="002E7FF6" w:rsidRPr="00B07A79" w:rsidRDefault="002E7FF6" w:rsidP="002E7FF6">
      <w:pPr>
        <w:pStyle w:val="Prrafodelista"/>
        <w:widowControl w:val="0"/>
        <w:numPr>
          <w:ilvl w:val="0"/>
          <w:numId w:val="99"/>
        </w:numPr>
        <w:tabs>
          <w:tab w:val="left" w:pos="981"/>
        </w:tabs>
        <w:autoSpaceDE w:val="0"/>
        <w:autoSpaceDN w:val="0"/>
        <w:spacing w:line="240" w:lineRule="auto"/>
        <w:ind w:left="981" w:hanging="362"/>
        <w:contextualSpacing w:val="0"/>
      </w:pPr>
      <w:r w:rsidRPr="00B07A79">
        <w:t>Cuando</w:t>
      </w:r>
      <w:r w:rsidRPr="00B07A79">
        <w:rPr>
          <w:spacing w:val="-9"/>
        </w:rPr>
        <w:t xml:space="preserve"> </w:t>
      </w:r>
      <w:r w:rsidRPr="00B07A79">
        <w:t>supera</w:t>
      </w:r>
      <w:r w:rsidRPr="00B07A79">
        <w:rPr>
          <w:spacing w:val="-2"/>
        </w:rPr>
        <w:t xml:space="preserve"> </w:t>
      </w:r>
      <w:r w:rsidRPr="00B07A79">
        <w:t>ampliamente</w:t>
      </w:r>
      <w:r w:rsidRPr="00B07A79">
        <w:rPr>
          <w:spacing w:val="-3"/>
        </w:rPr>
        <w:t xml:space="preserve"> </w:t>
      </w:r>
      <w:r w:rsidRPr="00B07A79">
        <w:t>los</w:t>
      </w:r>
      <w:r w:rsidRPr="00B07A79">
        <w:rPr>
          <w:spacing w:val="-6"/>
        </w:rPr>
        <w:t xml:space="preserve"> </w:t>
      </w:r>
      <w:r w:rsidRPr="00B07A79">
        <w:t>aprendizajes previstos,</w:t>
      </w:r>
      <w:r w:rsidRPr="00B07A79">
        <w:rPr>
          <w:spacing w:val="-5"/>
        </w:rPr>
        <w:t xml:space="preserve"> </w:t>
      </w:r>
      <w:r w:rsidRPr="00B07A79">
        <w:t>sin</w:t>
      </w:r>
      <w:r w:rsidRPr="00B07A79">
        <w:rPr>
          <w:spacing w:val="-3"/>
        </w:rPr>
        <w:t xml:space="preserve"> </w:t>
      </w:r>
      <w:r w:rsidRPr="00B07A79">
        <w:t>actividades</w:t>
      </w:r>
      <w:r w:rsidRPr="00B07A79">
        <w:rPr>
          <w:spacing w:val="-8"/>
        </w:rPr>
        <w:t xml:space="preserve"> </w:t>
      </w:r>
      <w:r w:rsidRPr="00B07A79">
        <w:rPr>
          <w:spacing w:val="-2"/>
        </w:rPr>
        <w:t>complementarias.</w:t>
      </w:r>
    </w:p>
    <w:p w14:paraId="486EC8FD" w14:textId="77777777" w:rsidR="002E7FF6" w:rsidRPr="00B07A79" w:rsidRDefault="002E7FF6" w:rsidP="002E7FF6">
      <w:pPr>
        <w:pStyle w:val="Prrafodelista"/>
        <w:widowControl w:val="0"/>
        <w:numPr>
          <w:ilvl w:val="0"/>
          <w:numId w:val="99"/>
        </w:numPr>
        <w:tabs>
          <w:tab w:val="left" w:pos="981"/>
        </w:tabs>
        <w:autoSpaceDE w:val="0"/>
        <w:autoSpaceDN w:val="0"/>
        <w:spacing w:before="20" w:line="276" w:lineRule="auto"/>
        <w:ind w:left="981" w:right="375"/>
        <w:contextualSpacing w:val="0"/>
      </w:pPr>
      <w:r w:rsidRPr="00B07A79">
        <w:t xml:space="preserve">Consulta, investiga, amplía los aprendizajes y su aplicación en situaciones d la vida cotidiana por su propia cuenta; permanentemente solicita información para trabajar, es solícito y atento con sus </w:t>
      </w:r>
      <w:r w:rsidRPr="00B07A79">
        <w:rPr>
          <w:spacing w:val="-2"/>
        </w:rPr>
        <w:t>compañeros.</w:t>
      </w:r>
    </w:p>
    <w:p w14:paraId="5D216501" w14:textId="77777777" w:rsidR="002E7FF6" w:rsidRPr="00B07A79" w:rsidRDefault="002E7FF6" w:rsidP="002E7FF6">
      <w:pPr>
        <w:pStyle w:val="Prrafodelista"/>
        <w:widowControl w:val="0"/>
        <w:numPr>
          <w:ilvl w:val="0"/>
          <w:numId w:val="99"/>
        </w:numPr>
        <w:tabs>
          <w:tab w:val="left" w:pos="981"/>
        </w:tabs>
        <w:autoSpaceDE w:val="0"/>
        <w:autoSpaceDN w:val="0"/>
        <w:spacing w:before="1" w:line="276" w:lineRule="auto"/>
        <w:ind w:left="981" w:right="376"/>
        <w:contextualSpacing w:val="0"/>
      </w:pPr>
      <w:r w:rsidRPr="00B07A79">
        <w:t>Demuestra</w:t>
      </w:r>
      <w:r w:rsidRPr="00B07A79">
        <w:rPr>
          <w:spacing w:val="-6"/>
        </w:rPr>
        <w:t xml:space="preserve"> </w:t>
      </w:r>
      <w:r w:rsidRPr="00B07A79">
        <w:t>en</w:t>
      </w:r>
      <w:r w:rsidRPr="00B07A79">
        <w:rPr>
          <w:spacing w:val="-3"/>
        </w:rPr>
        <w:t xml:space="preserve"> </w:t>
      </w:r>
      <w:r w:rsidRPr="00B07A79">
        <w:t>sus</w:t>
      </w:r>
      <w:r w:rsidRPr="00B07A79">
        <w:rPr>
          <w:spacing w:val="-4"/>
        </w:rPr>
        <w:t xml:space="preserve"> </w:t>
      </w:r>
      <w:r w:rsidRPr="00B07A79">
        <w:t>explicaciones,</w:t>
      </w:r>
      <w:r w:rsidRPr="00B07A79">
        <w:rPr>
          <w:spacing w:val="-3"/>
        </w:rPr>
        <w:t xml:space="preserve"> </w:t>
      </w:r>
      <w:r w:rsidRPr="00B07A79">
        <w:t>exposiciones,</w:t>
      </w:r>
      <w:r w:rsidRPr="00B07A79">
        <w:rPr>
          <w:spacing w:val="-2"/>
        </w:rPr>
        <w:t xml:space="preserve"> </w:t>
      </w:r>
      <w:r w:rsidRPr="00B07A79">
        <w:t>actitudes</w:t>
      </w:r>
      <w:r w:rsidRPr="00B07A79">
        <w:rPr>
          <w:spacing w:val="-3"/>
        </w:rPr>
        <w:t xml:space="preserve"> </w:t>
      </w:r>
      <w:r w:rsidRPr="00B07A79">
        <w:t>y</w:t>
      </w:r>
      <w:r w:rsidRPr="00B07A79">
        <w:rPr>
          <w:spacing w:val="-14"/>
        </w:rPr>
        <w:t xml:space="preserve"> </w:t>
      </w:r>
      <w:r w:rsidRPr="00B07A79">
        <w:t>habilidades</w:t>
      </w:r>
      <w:r w:rsidRPr="00B07A79">
        <w:rPr>
          <w:spacing w:val="-9"/>
        </w:rPr>
        <w:t xml:space="preserve"> </w:t>
      </w:r>
      <w:r w:rsidRPr="00B07A79">
        <w:t>la</w:t>
      </w:r>
      <w:r w:rsidRPr="00B07A79">
        <w:rPr>
          <w:spacing w:val="-4"/>
        </w:rPr>
        <w:t xml:space="preserve"> </w:t>
      </w:r>
      <w:r w:rsidRPr="00B07A79">
        <w:t>aplicación eficiente</w:t>
      </w:r>
      <w:r w:rsidRPr="00B07A79">
        <w:rPr>
          <w:spacing w:val="-1"/>
        </w:rPr>
        <w:t xml:space="preserve"> </w:t>
      </w:r>
      <w:r w:rsidRPr="00B07A79">
        <w:t>de</w:t>
      </w:r>
      <w:r w:rsidRPr="00B07A79">
        <w:rPr>
          <w:spacing w:val="-3"/>
        </w:rPr>
        <w:t xml:space="preserve"> </w:t>
      </w:r>
      <w:r w:rsidRPr="00B07A79">
        <w:t>los conocimientos y</w:t>
      </w:r>
      <w:r w:rsidRPr="00B07A79">
        <w:rPr>
          <w:spacing w:val="-5"/>
        </w:rPr>
        <w:t xml:space="preserve"> </w:t>
      </w:r>
      <w:r w:rsidRPr="00B07A79">
        <w:t>desarrolla</w:t>
      </w:r>
      <w:r w:rsidRPr="00B07A79">
        <w:rPr>
          <w:spacing w:val="-1"/>
        </w:rPr>
        <w:t xml:space="preserve"> </w:t>
      </w:r>
      <w:r w:rsidRPr="00B07A79">
        <w:t>actividades</w:t>
      </w:r>
      <w:r w:rsidRPr="00B07A79">
        <w:rPr>
          <w:spacing w:val="-2"/>
        </w:rPr>
        <w:t xml:space="preserve"> </w:t>
      </w:r>
      <w:r w:rsidRPr="00B07A79">
        <w:t>curriculares</w:t>
      </w:r>
      <w:r w:rsidRPr="00B07A79">
        <w:rPr>
          <w:spacing w:val="-2"/>
        </w:rPr>
        <w:t xml:space="preserve"> </w:t>
      </w:r>
      <w:r w:rsidRPr="00B07A79">
        <w:t>que superan</w:t>
      </w:r>
      <w:r w:rsidRPr="00B07A79">
        <w:rPr>
          <w:spacing w:val="-2"/>
        </w:rPr>
        <w:t xml:space="preserve"> </w:t>
      </w:r>
      <w:r w:rsidRPr="00B07A79">
        <w:t>las exigencias esperadas.</w:t>
      </w:r>
    </w:p>
    <w:p w14:paraId="652CC20F" w14:textId="77777777" w:rsidR="002E7FF6" w:rsidRPr="00B07A79" w:rsidRDefault="002E7FF6" w:rsidP="002E7FF6">
      <w:pPr>
        <w:pStyle w:val="Prrafodelista"/>
        <w:widowControl w:val="0"/>
        <w:numPr>
          <w:ilvl w:val="0"/>
          <w:numId w:val="99"/>
        </w:numPr>
        <w:tabs>
          <w:tab w:val="left" w:pos="981"/>
        </w:tabs>
        <w:autoSpaceDE w:val="0"/>
        <w:autoSpaceDN w:val="0"/>
        <w:spacing w:before="1" w:line="278" w:lineRule="auto"/>
        <w:ind w:left="981" w:right="390"/>
        <w:contextualSpacing w:val="0"/>
      </w:pPr>
      <w:r w:rsidRPr="00B07A79">
        <w:t>Requiere en el aprendizaje mínima ayuda del docente. Emplea todo el tiempo destinado al estudio en su cumplimiento de los deberes como estudiante.</w:t>
      </w:r>
    </w:p>
    <w:p w14:paraId="011DAC78" w14:textId="77777777" w:rsidR="002E7FF6" w:rsidRPr="00B07A79" w:rsidRDefault="002E7FF6" w:rsidP="002E7FF6">
      <w:pPr>
        <w:pStyle w:val="Prrafodelista"/>
        <w:widowControl w:val="0"/>
        <w:numPr>
          <w:ilvl w:val="0"/>
          <w:numId w:val="99"/>
        </w:numPr>
        <w:tabs>
          <w:tab w:val="left" w:pos="981"/>
        </w:tabs>
        <w:autoSpaceDE w:val="0"/>
        <w:autoSpaceDN w:val="0"/>
        <w:spacing w:before="86" w:line="240" w:lineRule="auto"/>
        <w:ind w:left="981" w:hanging="362"/>
        <w:contextualSpacing w:val="0"/>
      </w:pPr>
      <w:r w:rsidRPr="00B07A79">
        <w:t>No</w:t>
      </w:r>
      <w:r w:rsidRPr="00B07A79">
        <w:rPr>
          <w:spacing w:val="-7"/>
        </w:rPr>
        <w:t xml:space="preserve"> </w:t>
      </w:r>
      <w:r w:rsidRPr="00B07A79">
        <w:t>tiene</w:t>
      </w:r>
      <w:r w:rsidRPr="00B07A79">
        <w:rPr>
          <w:spacing w:val="-5"/>
        </w:rPr>
        <w:t xml:space="preserve"> </w:t>
      </w:r>
      <w:r w:rsidRPr="00B07A79">
        <w:t>faltas</w:t>
      </w:r>
      <w:r w:rsidRPr="00B07A79">
        <w:rPr>
          <w:spacing w:val="-6"/>
        </w:rPr>
        <w:t xml:space="preserve"> </w:t>
      </w:r>
      <w:r w:rsidRPr="00B07A79">
        <w:rPr>
          <w:spacing w:val="-2"/>
        </w:rPr>
        <w:t>injustificadas.</w:t>
      </w:r>
    </w:p>
    <w:p w14:paraId="6A6E2419" w14:textId="77777777" w:rsidR="002E7FF6" w:rsidRPr="00B07A79" w:rsidRDefault="002E7FF6" w:rsidP="002E7FF6">
      <w:pPr>
        <w:pStyle w:val="Prrafodelista"/>
        <w:widowControl w:val="0"/>
        <w:numPr>
          <w:ilvl w:val="0"/>
          <w:numId w:val="99"/>
        </w:numPr>
        <w:tabs>
          <w:tab w:val="left" w:pos="981"/>
        </w:tabs>
        <w:autoSpaceDE w:val="0"/>
        <w:autoSpaceDN w:val="0"/>
        <w:spacing w:before="41" w:line="276" w:lineRule="auto"/>
        <w:ind w:left="981" w:right="383"/>
        <w:contextualSpacing w:val="0"/>
      </w:pPr>
      <w:r w:rsidRPr="00B07A79">
        <w:t>Promueve en sus compañeros la responsabilidad como estudiante, aportando al grupo actitudes de respeto, solidaridad, cooperación y el cumplimiento del manual de convivencia.</w:t>
      </w:r>
    </w:p>
    <w:p w14:paraId="1E6BCF3E" w14:textId="77777777" w:rsidR="002E7FF6" w:rsidRPr="00B07A79" w:rsidRDefault="002E7FF6" w:rsidP="002E7FF6">
      <w:pPr>
        <w:pStyle w:val="Prrafodelista"/>
        <w:widowControl w:val="0"/>
        <w:numPr>
          <w:ilvl w:val="0"/>
          <w:numId w:val="99"/>
        </w:numPr>
        <w:tabs>
          <w:tab w:val="left" w:pos="981"/>
        </w:tabs>
        <w:autoSpaceDE w:val="0"/>
        <w:autoSpaceDN w:val="0"/>
        <w:spacing w:before="4" w:line="240" w:lineRule="auto"/>
        <w:ind w:left="981" w:hanging="362"/>
        <w:contextualSpacing w:val="0"/>
      </w:pPr>
      <w:r w:rsidRPr="00B07A79">
        <w:t>Busca</w:t>
      </w:r>
      <w:r w:rsidRPr="00B07A79">
        <w:rPr>
          <w:spacing w:val="-5"/>
        </w:rPr>
        <w:t xml:space="preserve"> </w:t>
      </w:r>
      <w:r w:rsidRPr="00B07A79">
        <w:t>la</w:t>
      </w:r>
      <w:r w:rsidRPr="00B07A79">
        <w:rPr>
          <w:spacing w:val="-2"/>
        </w:rPr>
        <w:t xml:space="preserve"> </w:t>
      </w:r>
      <w:r w:rsidRPr="00B07A79">
        <w:t>autopromoción a</w:t>
      </w:r>
      <w:r w:rsidRPr="00B07A79">
        <w:rPr>
          <w:spacing w:val="-7"/>
        </w:rPr>
        <w:t xml:space="preserve"> </w:t>
      </w:r>
      <w:r w:rsidRPr="00B07A79">
        <w:t>través</w:t>
      </w:r>
      <w:r w:rsidRPr="00B07A79">
        <w:rPr>
          <w:spacing w:val="-6"/>
        </w:rPr>
        <w:t xml:space="preserve"> </w:t>
      </w:r>
      <w:r w:rsidRPr="00B07A79">
        <w:t>de</w:t>
      </w:r>
      <w:r w:rsidRPr="00B07A79">
        <w:rPr>
          <w:spacing w:val="-1"/>
        </w:rPr>
        <w:t xml:space="preserve"> </w:t>
      </w:r>
      <w:r w:rsidRPr="00B07A79">
        <w:t>la</w:t>
      </w:r>
      <w:r w:rsidRPr="00B07A79">
        <w:rPr>
          <w:spacing w:val="-2"/>
        </w:rPr>
        <w:t xml:space="preserve"> </w:t>
      </w:r>
      <w:r w:rsidRPr="00B07A79">
        <w:t>participación</w:t>
      </w:r>
      <w:r w:rsidRPr="00B07A79">
        <w:rPr>
          <w:spacing w:val="-3"/>
        </w:rPr>
        <w:t xml:space="preserve"> </w:t>
      </w:r>
      <w:r w:rsidRPr="00B07A79">
        <w:t>en</w:t>
      </w:r>
      <w:r w:rsidRPr="00B07A79">
        <w:rPr>
          <w:spacing w:val="-9"/>
        </w:rPr>
        <w:t xml:space="preserve"> </w:t>
      </w:r>
      <w:r w:rsidRPr="00B07A79">
        <w:t>el</w:t>
      </w:r>
      <w:r w:rsidRPr="00B07A79">
        <w:rPr>
          <w:spacing w:val="-3"/>
        </w:rPr>
        <w:t xml:space="preserve"> </w:t>
      </w:r>
      <w:r w:rsidRPr="00B07A79">
        <w:t>desarrollo</w:t>
      </w:r>
      <w:r w:rsidRPr="00B07A79">
        <w:rPr>
          <w:spacing w:val="-1"/>
        </w:rPr>
        <w:t xml:space="preserve"> </w:t>
      </w:r>
      <w:r w:rsidRPr="00B07A79">
        <w:t>del</w:t>
      </w:r>
      <w:r w:rsidRPr="00B07A79">
        <w:rPr>
          <w:spacing w:val="-2"/>
        </w:rPr>
        <w:t xml:space="preserve"> P.E.I</w:t>
      </w:r>
    </w:p>
    <w:p w14:paraId="28FA3BA4" w14:textId="77777777" w:rsidR="002E7FF6" w:rsidRPr="00B07A79" w:rsidRDefault="002E7FF6" w:rsidP="002E7FF6">
      <w:pPr>
        <w:pStyle w:val="Prrafodelista"/>
        <w:widowControl w:val="0"/>
        <w:numPr>
          <w:ilvl w:val="0"/>
          <w:numId w:val="99"/>
        </w:numPr>
        <w:tabs>
          <w:tab w:val="left" w:pos="981"/>
        </w:tabs>
        <w:autoSpaceDE w:val="0"/>
        <w:autoSpaceDN w:val="0"/>
        <w:spacing w:before="38" w:line="240" w:lineRule="auto"/>
        <w:ind w:left="981" w:hanging="362"/>
        <w:contextualSpacing w:val="0"/>
      </w:pPr>
      <w:r w:rsidRPr="00B07A79">
        <w:t>Manifiesta</w:t>
      </w:r>
      <w:r w:rsidRPr="00B07A79">
        <w:rPr>
          <w:spacing w:val="-4"/>
        </w:rPr>
        <w:t xml:space="preserve"> </w:t>
      </w:r>
      <w:r w:rsidRPr="00B07A79">
        <w:t>sentido</w:t>
      </w:r>
      <w:r w:rsidRPr="00B07A79">
        <w:rPr>
          <w:spacing w:val="-3"/>
        </w:rPr>
        <w:t xml:space="preserve"> </w:t>
      </w:r>
      <w:r w:rsidRPr="00B07A79">
        <w:t>de</w:t>
      </w:r>
      <w:r w:rsidRPr="00B07A79">
        <w:rPr>
          <w:spacing w:val="-5"/>
        </w:rPr>
        <w:t xml:space="preserve"> </w:t>
      </w:r>
      <w:r w:rsidRPr="00B07A79">
        <w:t xml:space="preserve">pertenencia </w:t>
      </w:r>
      <w:r w:rsidRPr="00B07A79">
        <w:rPr>
          <w:spacing w:val="-2"/>
        </w:rPr>
        <w:t>escolar</w:t>
      </w:r>
    </w:p>
    <w:p w14:paraId="22CECC4F" w14:textId="77777777" w:rsidR="002E7FF6" w:rsidRPr="00B07A79" w:rsidRDefault="002E7FF6" w:rsidP="002E7FF6">
      <w:pPr>
        <w:pStyle w:val="Prrafodelista"/>
        <w:widowControl w:val="0"/>
        <w:numPr>
          <w:ilvl w:val="0"/>
          <w:numId w:val="99"/>
        </w:numPr>
        <w:tabs>
          <w:tab w:val="left" w:pos="981"/>
        </w:tabs>
        <w:autoSpaceDE w:val="0"/>
        <w:autoSpaceDN w:val="0"/>
        <w:spacing w:before="27" w:line="276" w:lineRule="auto"/>
        <w:ind w:left="981" w:right="1072"/>
        <w:contextualSpacing w:val="0"/>
      </w:pPr>
      <w:r w:rsidRPr="00B07A79">
        <w:t>Su</w:t>
      </w:r>
      <w:r w:rsidRPr="00B07A79">
        <w:rPr>
          <w:spacing w:val="-7"/>
        </w:rPr>
        <w:t xml:space="preserve"> </w:t>
      </w:r>
      <w:r w:rsidRPr="00B07A79">
        <w:t>comportamiento</w:t>
      </w:r>
      <w:r w:rsidRPr="00B07A79">
        <w:rPr>
          <w:spacing w:val="-10"/>
        </w:rPr>
        <w:t xml:space="preserve"> </w:t>
      </w:r>
      <w:r w:rsidRPr="00B07A79">
        <w:t>es</w:t>
      </w:r>
      <w:r w:rsidRPr="00B07A79">
        <w:rPr>
          <w:spacing w:val="-7"/>
        </w:rPr>
        <w:t xml:space="preserve"> </w:t>
      </w:r>
      <w:r w:rsidRPr="00B07A79">
        <w:t>adecuado</w:t>
      </w:r>
      <w:r w:rsidRPr="00B07A79">
        <w:rPr>
          <w:spacing w:val="-3"/>
        </w:rPr>
        <w:t xml:space="preserve"> </w:t>
      </w:r>
      <w:r w:rsidRPr="00B07A79">
        <w:t>y</w:t>
      </w:r>
      <w:r w:rsidRPr="00B07A79">
        <w:rPr>
          <w:spacing w:val="-15"/>
        </w:rPr>
        <w:t xml:space="preserve"> </w:t>
      </w:r>
      <w:r w:rsidRPr="00B07A79">
        <w:t>se</w:t>
      </w:r>
      <w:r w:rsidRPr="00B07A79">
        <w:rPr>
          <w:spacing w:val="-5"/>
        </w:rPr>
        <w:t xml:space="preserve"> </w:t>
      </w:r>
      <w:r w:rsidRPr="00B07A79">
        <w:t>relaciona</w:t>
      </w:r>
      <w:r w:rsidRPr="00B07A79">
        <w:rPr>
          <w:spacing w:val="-4"/>
        </w:rPr>
        <w:t xml:space="preserve"> </w:t>
      </w:r>
      <w:r w:rsidRPr="00B07A79">
        <w:t>positivamente</w:t>
      </w:r>
      <w:r w:rsidRPr="00B07A79">
        <w:rPr>
          <w:spacing w:val="-3"/>
        </w:rPr>
        <w:t xml:space="preserve"> </w:t>
      </w:r>
      <w:r w:rsidRPr="00B07A79">
        <w:t>con</w:t>
      </w:r>
      <w:r w:rsidRPr="00B07A79">
        <w:rPr>
          <w:spacing w:val="-4"/>
        </w:rPr>
        <w:t xml:space="preserve"> </w:t>
      </w:r>
      <w:r w:rsidRPr="00B07A79">
        <w:t>quienes</w:t>
      </w:r>
      <w:r w:rsidRPr="00B07A79">
        <w:rPr>
          <w:spacing w:val="-9"/>
        </w:rPr>
        <w:t xml:space="preserve"> </w:t>
      </w:r>
      <w:r w:rsidRPr="00B07A79">
        <w:t xml:space="preserve">le </w:t>
      </w:r>
      <w:r w:rsidRPr="00B07A79">
        <w:rPr>
          <w:spacing w:val="-2"/>
        </w:rPr>
        <w:t>rodean.</w:t>
      </w:r>
    </w:p>
    <w:p w14:paraId="7280C258" w14:textId="77777777" w:rsidR="002E7FF6" w:rsidRPr="00B07A79" w:rsidRDefault="002E7FF6" w:rsidP="002E7FF6">
      <w:pPr>
        <w:pStyle w:val="Prrafodelista"/>
        <w:widowControl w:val="0"/>
        <w:numPr>
          <w:ilvl w:val="0"/>
          <w:numId w:val="99"/>
        </w:numPr>
        <w:tabs>
          <w:tab w:val="left" w:pos="981"/>
        </w:tabs>
        <w:autoSpaceDE w:val="0"/>
        <w:autoSpaceDN w:val="0"/>
        <w:spacing w:line="275" w:lineRule="exact"/>
        <w:ind w:left="981" w:hanging="362"/>
        <w:contextualSpacing w:val="0"/>
      </w:pPr>
      <w:r w:rsidRPr="00B07A79">
        <w:t>Posee</w:t>
      </w:r>
      <w:r w:rsidRPr="00B07A79">
        <w:rPr>
          <w:spacing w:val="-5"/>
        </w:rPr>
        <w:t xml:space="preserve"> </w:t>
      </w:r>
      <w:r w:rsidRPr="00B07A79">
        <w:t>cualidades</w:t>
      </w:r>
      <w:r w:rsidRPr="00B07A79">
        <w:rPr>
          <w:spacing w:val="-3"/>
        </w:rPr>
        <w:t xml:space="preserve"> </w:t>
      </w:r>
      <w:r w:rsidRPr="00B07A79">
        <w:t>de</w:t>
      </w:r>
      <w:r w:rsidRPr="00B07A79">
        <w:rPr>
          <w:spacing w:val="-4"/>
        </w:rPr>
        <w:t xml:space="preserve"> </w:t>
      </w:r>
      <w:r w:rsidRPr="00B07A79">
        <w:t>líder,</w:t>
      </w:r>
      <w:r w:rsidRPr="00B07A79">
        <w:rPr>
          <w:spacing w:val="-5"/>
        </w:rPr>
        <w:t xml:space="preserve"> </w:t>
      </w:r>
      <w:r w:rsidRPr="00B07A79">
        <w:t>con</w:t>
      </w:r>
      <w:r w:rsidRPr="00B07A79">
        <w:rPr>
          <w:spacing w:val="-1"/>
        </w:rPr>
        <w:t xml:space="preserve"> </w:t>
      </w:r>
      <w:r w:rsidRPr="00B07A79">
        <w:t>carácter</w:t>
      </w:r>
      <w:r w:rsidRPr="00B07A79">
        <w:rPr>
          <w:spacing w:val="1"/>
        </w:rPr>
        <w:t xml:space="preserve"> </w:t>
      </w:r>
      <w:r w:rsidRPr="00B07A79">
        <w:t>y</w:t>
      </w:r>
      <w:r w:rsidRPr="00B07A79">
        <w:rPr>
          <w:spacing w:val="-12"/>
        </w:rPr>
        <w:t xml:space="preserve"> </w:t>
      </w:r>
      <w:r w:rsidRPr="00B07A79">
        <w:t>conciencia</w:t>
      </w:r>
      <w:r w:rsidRPr="00B07A79">
        <w:rPr>
          <w:spacing w:val="-2"/>
        </w:rPr>
        <w:t xml:space="preserve"> </w:t>
      </w:r>
      <w:r w:rsidRPr="00B07A79">
        <w:t>para asumir</w:t>
      </w:r>
      <w:r w:rsidRPr="00B07A79">
        <w:rPr>
          <w:spacing w:val="-1"/>
        </w:rPr>
        <w:t xml:space="preserve"> </w:t>
      </w:r>
      <w:r w:rsidRPr="00B07A79">
        <w:rPr>
          <w:spacing w:val="-2"/>
        </w:rPr>
        <w:t>roles</w:t>
      </w:r>
    </w:p>
    <w:p w14:paraId="50ACAD64" w14:textId="77777777" w:rsidR="002E7FF6" w:rsidRPr="00B07A79" w:rsidRDefault="002E7FF6" w:rsidP="002E7FF6">
      <w:pPr>
        <w:pStyle w:val="Prrafodelista"/>
        <w:widowControl w:val="0"/>
        <w:numPr>
          <w:ilvl w:val="0"/>
          <w:numId w:val="99"/>
        </w:numPr>
        <w:tabs>
          <w:tab w:val="left" w:pos="981"/>
        </w:tabs>
        <w:autoSpaceDE w:val="0"/>
        <w:autoSpaceDN w:val="0"/>
        <w:spacing w:before="40" w:line="240" w:lineRule="auto"/>
        <w:ind w:left="981" w:hanging="362"/>
        <w:contextualSpacing w:val="0"/>
      </w:pPr>
      <w:r w:rsidRPr="00B07A79">
        <w:t>Entiende</w:t>
      </w:r>
      <w:r w:rsidRPr="00B07A79">
        <w:rPr>
          <w:spacing w:val="-3"/>
        </w:rPr>
        <w:t xml:space="preserve"> </w:t>
      </w:r>
      <w:r w:rsidRPr="00B07A79">
        <w:t>y</w:t>
      </w:r>
      <w:r w:rsidRPr="00B07A79">
        <w:rPr>
          <w:spacing w:val="-15"/>
        </w:rPr>
        <w:t xml:space="preserve"> </w:t>
      </w:r>
      <w:r w:rsidRPr="00B07A79">
        <w:t>maneja</w:t>
      </w:r>
      <w:r w:rsidRPr="00B07A79">
        <w:rPr>
          <w:spacing w:val="-1"/>
        </w:rPr>
        <w:t xml:space="preserve"> </w:t>
      </w:r>
      <w:r w:rsidRPr="00B07A79">
        <w:t>perfectamente</w:t>
      </w:r>
      <w:r w:rsidRPr="00B07A79">
        <w:rPr>
          <w:spacing w:val="-1"/>
        </w:rPr>
        <w:t xml:space="preserve"> </w:t>
      </w:r>
      <w:r w:rsidRPr="00B07A79">
        <w:t>los</w:t>
      </w:r>
      <w:r w:rsidRPr="00B07A79">
        <w:rPr>
          <w:spacing w:val="-5"/>
        </w:rPr>
        <w:t xml:space="preserve"> </w:t>
      </w:r>
      <w:r w:rsidRPr="00B07A79">
        <w:t>conductos</w:t>
      </w:r>
      <w:r w:rsidRPr="00B07A79">
        <w:rPr>
          <w:spacing w:val="-3"/>
        </w:rPr>
        <w:t xml:space="preserve"> </w:t>
      </w:r>
      <w:r w:rsidRPr="00B07A79">
        <w:t>regulares</w:t>
      </w:r>
      <w:r w:rsidRPr="00B07A79">
        <w:rPr>
          <w:spacing w:val="-3"/>
        </w:rPr>
        <w:t xml:space="preserve"> </w:t>
      </w:r>
      <w:r w:rsidRPr="00B07A79">
        <w:t>en</w:t>
      </w:r>
      <w:r w:rsidRPr="00B07A79">
        <w:rPr>
          <w:spacing w:val="-1"/>
        </w:rPr>
        <w:t xml:space="preserve"> </w:t>
      </w:r>
      <w:r w:rsidRPr="00B07A79">
        <w:t>la</w:t>
      </w:r>
      <w:r w:rsidRPr="00B07A79">
        <w:rPr>
          <w:spacing w:val="-2"/>
        </w:rPr>
        <w:t xml:space="preserve"> institución.</w:t>
      </w:r>
    </w:p>
    <w:p w14:paraId="0B84C619" w14:textId="77777777" w:rsidR="002E7FF6" w:rsidRPr="00B07A79" w:rsidRDefault="002E7FF6" w:rsidP="002E7FF6">
      <w:pPr>
        <w:pStyle w:val="Prrafodelista"/>
        <w:widowControl w:val="0"/>
        <w:numPr>
          <w:ilvl w:val="0"/>
          <w:numId w:val="99"/>
        </w:numPr>
        <w:tabs>
          <w:tab w:val="left" w:pos="981"/>
        </w:tabs>
        <w:autoSpaceDE w:val="0"/>
        <w:autoSpaceDN w:val="0"/>
        <w:spacing w:before="39" w:line="240" w:lineRule="auto"/>
        <w:ind w:left="981" w:hanging="362"/>
        <w:contextualSpacing w:val="0"/>
      </w:pPr>
      <w:r w:rsidRPr="00B07A79">
        <w:t>Creativo</w:t>
      </w:r>
      <w:r w:rsidRPr="00B07A79">
        <w:rPr>
          <w:spacing w:val="-5"/>
        </w:rPr>
        <w:t xml:space="preserve"> </w:t>
      </w:r>
      <w:r w:rsidRPr="00B07A79">
        <w:t>e</w:t>
      </w:r>
      <w:r w:rsidRPr="00B07A79">
        <w:rPr>
          <w:spacing w:val="-2"/>
        </w:rPr>
        <w:t xml:space="preserve"> </w:t>
      </w:r>
      <w:r w:rsidRPr="00B07A79">
        <w:t>innovador</w:t>
      </w:r>
      <w:r w:rsidRPr="00B07A79">
        <w:rPr>
          <w:spacing w:val="-1"/>
        </w:rPr>
        <w:t xml:space="preserve"> </w:t>
      </w:r>
      <w:r w:rsidRPr="00B07A79">
        <w:t>en</w:t>
      </w:r>
      <w:r w:rsidRPr="00B07A79">
        <w:rPr>
          <w:spacing w:val="-4"/>
        </w:rPr>
        <w:t xml:space="preserve"> </w:t>
      </w:r>
      <w:r w:rsidRPr="00B07A79">
        <w:t>las</w:t>
      </w:r>
      <w:r w:rsidRPr="00B07A79">
        <w:rPr>
          <w:spacing w:val="-6"/>
        </w:rPr>
        <w:t xml:space="preserve"> </w:t>
      </w:r>
      <w:r w:rsidRPr="00B07A79">
        <w:t>actividades</w:t>
      </w:r>
      <w:r w:rsidRPr="00B07A79">
        <w:rPr>
          <w:spacing w:val="-4"/>
        </w:rPr>
        <w:t xml:space="preserve"> </w:t>
      </w:r>
      <w:r w:rsidRPr="00B07A79">
        <w:t>académicas</w:t>
      </w:r>
      <w:r w:rsidRPr="00B07A79">
        <w:rPr>
          <w:spacing w:val="-2"/>
        </w:rPr>
        <w:t xml:space="preserve"> </w:t>
      </w:r>
      <w:r w:rsidRPr="00B07A79">
        <w:t>y</w:t>
      </w:r>
      <w:r w:rsidRPr="00B07A79">
        <w:rPr>
          <w:spacing w:val="-12"/>
        </w:rPr>
        <w:t xml:space="preserve"> </w:t>
      </w:r>
      <w:r w:rsidRPr="00B07A79">
        <w:rPr>
          <w:spacing w:val="-2"/>
        </w:rPr>
        <w:t>pedagógicas.</w:t>
      </w:r>
    </w:p>
    <w:p w14:paraId="7FB06EB7" w14:textId="77777777" w:rsidR="002E7FF6" w:rsidRPr="00B07A79" w:rsidRDefault="002E7FF6" w:rsidP="002E7FF6">
      <w:pPr>
        <w:pStyle w:val="Prrafodelista"/>
        <w:widowControl w:val="0"/>
        <w:numPr>
          <w:ilvl w:val="0"/>
          <w:numId w:val="99"/>
        </w:numPr>
        <w:tabs>
          <w:tab w:val="left" w:pos="981"/>
        </w:tabs>
        <w:autoSpaceDE w:val="0"/>
        <w:autoSpaceDN w:val="0"/>
        <w:spacing w:before="24" w:line="240" w:lineRule="auto"/>
        <w:ind w:left="981" w:hanging="362"/>
        <w:contextualSpacing w:val="0"/>
      </w:pPr>
      <w:r w:rsidRPr="00B07A79">
        <w:t>Responsable</w:t>
      </w:r>
      <w:r w:rsidRPr="00B07A79">
        <w:rPr>
          <w:spacing w:val="-1"/>
        </w:rPr>
        <w:t xml:space="preserve"> </w:t>
      </w:r>
      <w:r w:rsidRPr="00B07A79">
        <w:t>y</w:t>
      </w:r>
      <w:r w:rsidRPr="00B07A79">
        <w:rPr>
          <w:spacing w:val="-15"/>
        </w:rPr>
        <w:t xml:space="preserve"> </w:t>
      </w:r>
      <w:r w:rsidRPr="00B07A79">
        <w:t>puntual</w:t>
      </w:r>
      <w:r w:rsidRPr="00B07A79">
        <w:rPr>
          <w:spacing w:val="1"/>
        </w:rPr>
        <w:t xml:space="preserve"> </w:t>
      </w:r>
      <w:r w:rsidRPr="00B07A79">
        <w:t>con</w:t>
      </w:r>
      <w:r w:rsidRPr="00B07A79">
        <w:rPr>
          <w:spacing w:val="-4"/>
        </w:rPr>
        <w:t xml:space="preserve"> </w:t>
      </w:r>
      <w:r w:rsidRPr="00B07A79">
        <w:t>los</w:t>
      </w:r>
      <w:r w:rsidRPr="00B07A79">
        <w:rPr>
          <w:spacing w:val="-3"/>
        </w:rPr>
        <w:t xml:space="preserve"> </w:t>
      </w:r>
      <w:r w:rsidRPr="00B07A79">
        <w:t>compromisos</w:t>
      </w:r>
      <w:r w:rsidRPr="00B07A79">
        <w:rPr>
          <w:spacing w:val="-2"/>
        </w:rPr>
        <w:t xml:space="preserve"> </w:t>
      </w:r>
      <w:r w:rsidRPr="00B07A79">
        <w:t>académicos</w:t>
      </w:r>
      <w:r w:rsidRPr="00B07A79">
        <w:rPr>
          <w:spacing w:val="-5"/>
        </w:rPr>
        <w:t xml:space="preserve"> </w:t>
      </w:r>
      <w:r w:rsidRPr="00B07A79">
        <w:t>e</w:t>
      </w:r>
      <w:r w:rsidRPr="00B07A79">
        <w:rPr>
          <w:spacing w:val="-6"/>
        </w:rPr>
        <w:t xml:space="preserve"> </w:t>
      </w:r>
      <w:r w:rsidRPr="00B07A79">
        <w:rPr>
          <w:spacing w:val="-2"/>
        </w:rPr>
        <w:t>institucionales.</w:t>
      </w:r>
    </w:p>
    <w:p w14:paraId="2E94672E" w14:textId="77777777" w:rsidR="002E7FF6" w:rsidRPr="00B07A79" w:rsidRDefault="002E7FF6" w:rsidP="002E7FF6">
      <w:pPr>
        <w:pStyle w:val="Prrafodelista"/>
        <w:widowControl w:val="0"/>
        <w:numPr>
          <w:ilvl w:val="0"/>
          <w:numId w:val="99"/>
        </w:numPr>
        <w:tabs>
          <w:tab w:val="left" w:pos="981"/>
        </w:tabs>
        <w:autoSpaceDE w:val="0"/>
        <w:autoSpaceDN w:val="0"/>
        <w:spacing w:before="21" w:line="240" w:lineRule="auto"/>
        <w:ind w:left="981" w:hanging="362"/>
        <w:contextualSpacing w:val="0"/>
      </w:pPr>
      <w:r w:rsidRPr="00B07A79">
        <w:t>Es</w:t>
      </w:r>
      <w:r w:rsidRPr="00B07A79">
        <w:rPr>
          <w:spacing w:val="-6"/>
        </w:rPr>
        <w:t xml:space="preserve"> </w:t>
      </w:r>
      <w:r w:rsidRPr="00B07A79">
        <w:t>un</w:t>
      </w:r>
      <w:r w:rsidRPr="00B07A79">
        <w:rPr>
          <w:spacing w:val="-5"/>
        </w:rPr>
        <w:t xml:space="preserve"> </w:t>
      </w:r>
      <w:r w:rsidRPr="00B07A79">
        <w:t>ser</w:t>
      </w:r>
      <w:r w:rsidRPr="00B07A79">
        <w:rPr>
          <w:spacing w:val="-5"/>
        </w:rPr>
        <w:t xml:space="preserve"> </w:t>
      </w:r>
      <w:r w:rsidRPr="00B07A79">
        <w:t>analítico,</w:t>
      </w:r>
      <w:r w:rsidRPr="00B07A79">
        <w:rPr>
          <w:spacing w:val="-7"/>
        </w:rPr>
        <w:t xml:space="preserve"> </w:t>
      </w:r>
      <w:r w:rsidRPr="00B07A79">
        <w:t>critico,</w:t>
      </w:r>
      <w:r w:rsidRPr="00B07A79">
        <w:rPr>
          <w:spacing w:val="-7"/>
        </w:rPr>
        <w:t xml:space="preserve"> </w:t>
      </w:r>
      <w:r w:rsidRPr="00B07A79">
        <w:t>argumentativo</w:t>
      </w:r>
      <w:r w:rsidRPr="00B07A79">
        <w:rPr>
          <w:spacing w:val="1"/>
        </w:rPr>
        <w:t xml:space="preserve"> </w:t>
      </w:r>
      <w:r w:rsidRPr="00B07A79">
        <w:t>y</w:t>
      </w:r>
      <w:r w:rsidRPr="00B07A79">
        <w:rPr>
          <w:spacing w:val="-12"/>
        </w:rPr>
        <w:t xml:space="preserve"> </w:t>
      </w:r>
      <w:r w:rsidRPr="00B07A79">
        <w:rPr>
          <w:spacing w:val="-2"/>
        </w:rPr>
        <w:t>propositivo.</w:t>
      </w:r>
    </w:p>
    <w:p w14:paraId="0E471D91" w14:textId="77777777" w:rsidR="002E7FF6" w:rsidRPr="00B07A79" w:rsidRDefault="002E7FF6" w:rsidP="002E7FF6">
      <w:pPr>
        <w:pStyle w:val="Prrafodelista"/>
        <w:widowControl w:val="0"/>
        <w:numPr>
          <w:ilvl w:val="0"/>
          <w:numId w:val="99"/>
        </w:numPr>
        <w:tabs>
          <w:tab w:val="left" w:pos="981"/>
        </w:tabs>
        <w:autoSpaceDE w:val="0"/>
        <w:autoSpaceDN w:val="0"/>
        <w:spacing w:before="23" w:line="240" w:lineRule="auto"/>
        <w:ind w:left="981" w:hanging="362"/>
        <w:contextualSpacing w:val="0"/>
      </w:pPr>
      <w:r w:rsidRPr="00B07A79">
        <w:t>Excelente</w:t>
      </w:r>
      <w:r w:rsidRPr="00B07A79">
        <w:rPr>
          <w:spacing w:val="-5"/>
        </w:rPr>
        <w:t xml:space="preserve"> </w:t>
      </w:r>
      <w:r w:rsidRPr="00B07A79">
        <w:t>presentación</w:t>
      </w:r>
      <w:r w:rsidRPr="00B07A79">
        <w:rPr>
          <w:spacing w:val="-3"/>
        </w:rPr>
        <w:t xml:space="preserve"> </w:t>
      </w:r>
      <w:r w:rsidRPr="00B07A79">
        <w:rPr>
          <w:spacing w:val="-2"/>
        </w:rPr>
        <w:t>personal.</w:t>
      </w:r>
    </w:p>
    <w:p w14:paraId="5945EC96" w14:textId="77777777" w:rsidR="002E7FF6" w:rsidRPr="00B07A79" w:rsidRDefault="002E7FF6" w:rsidP="002E7FF6">
      <w:pPr>
        <w:pStyle w:val="Prrafodelista"/>
        <w:widowControl w:val="0"/>
        <w:numPr>
          <w:ilvl w:val="0"/>
          <w:numId w:val="99"/>
        </w:numPr>
        <w:tabs>
          <w:tab w:val="left" w:pos="981"/>
        </w:tabs>
        <w:autoSpaceDE w:val="0"/>
        <w:autoSpaceDN w:val="0"/>
        <w:spacing w:before="21" w:line="240" w:lineRule="auto"/>
        <w:ind w:left="981" w:hanging="362"/>
        <w:contextualSpacing w:val="0"/>
      </w:pPr>
      <w:r w:rsidRPr="00B07A79">
        <w:t>Excelente</w:t>
      </w:r>
      <w:r w:rsidRPr="00B07A79">
        <w:rPr>
          <w:spacing w:val="-5"/>
        </w:rPr>
        <w:t xml:space="preserve"> </w:t>
      </w:r>
      <w:r w:rsidRPr="00B07A79">
        <w:t>comportamiento y</w:t>
      </w:r>
      <w:r w:rsidRPr="00B07A79">
        <w:rPr>
          <w:spacing w:val="-12"/>
        </w:rPr>
        <w:t xml:space="preserve"> </w:t>
      </w:r>
      <w:r w:rsidRPr="00B07A79">
        <w:t>relaciones</w:t>
      </w:r>
      <w:r w:rsidRPr="00B07A79">
        <w:rPr>
          <w:spacing w:val="-4"/>
        </w:rPr>
        <w:t xml:space="preserve"> </w:t>
      </w:r>
      <w:r w:rsidRPr="00B07A79">
        <w:rPr>
          <w:spacing w:val="-2"/>
        </w:rPr>
        <w:t>interpersonales.</w:t>
      </w:r>
    </w:p>
    <w:p w14:paraId="6A921713" w14:textId="77777777" w:rsidR="002E7FF6" w:rsidRPr="00B07A79" w:rsidRDefault="002E7FF6" w:rsidP="002E7FF6">
      <w:pPr>
        <w:pStyle w:val="Prrafodelista"/>
        <w:widowControl w:val="0"/>
        <w:numPr>
          <w:ilvl w:val="0"/>
          <w:numId w:val="99"/>
        </w:numPr>
        <w:tabs>
          <w:tab w:val="left" w:pos="981"/>
        </w:tabs>
        <w:autoSpaceDE w:val="0"/>
        <w:autoSpaceDN w:val="0"/>
        <w:spacing w:before="22" w:line="240" w:lineRule="auto"/>
        <w:ind w:left="981" w:hanging="362"/>
        <w:contextualSpacing w:val="0"/>
      </w:pPr>
      <w:r w:rsidRPr="00B07A79">
        <w:t>Tiene</w:t>
      </w:r>
      <w:r w:rsidRPr="00B07A79">
        <w:rPr>
          <w:spacing w:val="-7"/>
        </w:rPr>
        <w:t xml:space="preserve"> </w:t>
      </w:r>
      <w:r w:rsidRPr="00B07A79">
        <w:t>muy</w:t>
      </w:r>
      <w:r w:rsidRPr="00B07A79">
        <w:rPr>
          <w:spacing w:val="-14"/>
        </w:rPr>
        <w:t xml:space="preserve"> </w:t>
      </w:r>
      <w:r w:rsidRPr="00B07A79">
        <w:t>buen manejo</w:t>
      </w:r>
      <w:r w:rsidRPr="00B07A79">
        <w:rPr>
          <w:spacing w:val="2"/>
        </w:rPr>
        <w:t xml:space="preserve"> </w:t>
      </w:r>
      <w:r w:rsidRPr="00B07A79">
        <w:t>de sus</w:t>
      </w:r>
      <w:r w:rsidRPr="00B07A79">
        <w:rPr>
          <w:spacing w:val="-1"/>
        </w:rPr>
        <w:t xml:space="preserve"> </w:t>
      </w:r>
      <w:r w:rsidRPr="00B07A79">
        <w:rPr>
          <w:spacing w:val="-2"/>
        </w:rPr>
        <w:t>emociones.</w:t>
      </w:r>
    </w:p>
    <w:p w14:paraId="018C12EA" w14:textId="77777777" w:rsidR="002E7FF6" w:rsidRPr="00B07A79" w:rsidRDefault="002E7FF6" w:rsidP="002E7FF6">
      <w:pPr>
        <w:pStyle w:val="Prrafodelista"/>
        <w:widowControl w:val="0"/>
        <w:numPr>
          <w:ilvl w:val="0"/>
          <w:numId w:val="99"/>
        </w:numPr>
        <w:tabs>
          <w:tab w:val="left" w:pos="981"/>
        </w:tabs>
        <w:autoSpaceDE w:val="0"/>
        <w:autoSpaceDN w:val="0"/>
        <w:spacing w:before="22" w:line="240" w:lineRule="auto"/>
        <w:ind w:left="981" w:hanging="362"/>
        <w:contextualSpacing w:val="0"/>
      </w:pPr>
      <w:r w:rsidRPr="00B07A79">
        <w:t>En</w:t>
      </w:r>
      <w:r w:rsidRPr="00B07A79">
        <w:rPr>
          <w:spacing w:val="-8"/>
        </w:rPr>
        <w:t xml:space="preserve"> </w:t>
      </w:r>
      <w:r w:rsidRPr="00B07A79">
        <w:t>su</w:t>
      </w:r>
      <w:r w:rsidRPr="00B07A79">
        <w:rPr>
          <w:spacing w:val="-4"/>
        </w:rPr>
        <w:t xml:space="preserve"> </w:t>
      </w:r>
      <w:r w:rsidRPr="00B07A79">
        <w:t>comportamiento</w:t>
      </w:r>
      <w:r w:rsidRPr="00B07A79">
        <w:rPr>
          <w:spacing w:val="-2"/>
        </w:rPr>
        <w:t xml:space="preserve"> </w:t>
      </w:r>
      <w:r w:rsidRPr="00B07A79">
        <w:t>se</w:t>
      </w:r>
      <w:r w:rsidRPr="00B07A79">
        <w:rPr>
          <w:spacing w:val="-3"/>
        </w:rPr>
        <w:t xml:space="preserve"> </w:t>
      </w:r>
      <w:r w:rsidRPr="00B07A79">
        <w:t>evidencia</w:t>
      </w:r>
      <w:r w:rsidRPr="00B07A79">
        <w:rPr>
          <w:spacing w:val="-4"/>
        </w:rPr>
        <w:t xml:space="preserve"> </w:t>
      </w:r>
      <w:r w:rsidRPr="00B07A79">
        <w:t>la</w:t>
      </w:r>
      <w:r w:rsidRPr="00B07A79">
        <w:rPr>
          <w:spacing w:val="-5"/>
        </w:rPr>
        <w:t xml:space="preserve"> </w:t>
      </w:r>
      <w:r w:rsidRPr="00B07A79">
        <w:t>práctica</w:t>
      </w:r>
      <w:r w:rsidRPr="00B07A79">
        <w:rPr>
          <w:spacing w:val="-4"/>
        </w:rPr>
        <w:t xml:space="preserve"> </w:t>
      </w:r>
      <w:r w:rsidRPr="00B07A79">
        <w:t>de</w:t>
      </w:r>
      <w:r w:rsidRPr="00B07A79">
        <w:rPr>
          <w:spacing w:val="-2"/>
        </w:rPr>
        <w:t xml:space="preserve"> </w:t>
      </w:r>
      <w:r w:rsidRPr="00B07A79">
        <w:t>los</w:t>
      </w:r>
      <w:r w:rsidRPr="00B07A79">
        <w:rPr>
          <w:spacing w:val="-6"/>
        </w:rPr>
        <w:t xml:space="preserve"> </w:t>
      </w:r>
      <w:r w:rsidRPr="00B07A79">
        <w:t>valores</w:t>
      </w:r>
      <w:r w:rsidRPr="00B07A79">
        <w:rPr>
          <w:spacing w:val="-5"/>
        </w:rPr>
        <w:t xml:space="preserve"> </w:t>
      </w:r>
      <w:r w:rsidRPr="00B07A79">
        <w:rPr>
          <w:spacing w:val="-2"/>
        </w:rPr>
        <w:t>institucionales.</w:t>
      </w:r>
    </w:p>
    <w:p w14:paraId="75BE5AC5" w14:textId="77777777" w:rsidR="002E7FF6" w:rsidRPr="00B07A79" w:rsidRDefault="002E7FF6" w:rsidP="002E7FF6"/>
    <w:p w14:paraId="22AD2783" w14:textId="77777777" w:rsidR="002E7FF6" w:rsidRPr="00B07A79" w:rsidRDefault="002E7FF6" w:rsidP="002E7FF6">
      <w:pPr>
        <w:spacing w:before="11"/>
      </w:pPr>
    </w:p>
    <w:p w14:paraId="67D199D7" w14:textId="77777777" w:rsidR="002E7FF6" w:rsidRPr="00B07A79" w:rsidRDefault="002E7FF6" w:rsidP="002E7FF6">
      <w:pPr>
        <w:pStyle w:val="Ttulo4"/>
      </w:pPr>
      <w:bookmarkStart w:id="457" w:name="_Toc2218"/>
      <w:bookmarkStart w:id="458" w:name="_Toc236301852"/>
      <w:r>
        <w:t>10.29.7.2 Desempeño alto</w:t>
      </w:r>
      <w:bookmarkEnd w:id="457"/>
      <w:bookmarkEnd w:id="458"/>
    </w:p>
    <w:p w14:paraId="6F07B15B" w14:textId="77777777" w:rsidR="002E7FF6" w:rsidRPr="00B07A79" w:rsidRDefault="002E7FF6" w:rsidP="002E7FF6">
      <w:pPr>
        <w:spacing w:before="93" w:line="259" w:lineRule="auto"/>
        <w:ind w:left="259" w:right="257"/>
      </w:pPr>
      <w:r w:rsidRPr="00B07A79">
        <w:t>Este desempeño de evaluación se le asignará al estudiante que alcanza con satisfacción los aprendizajes y las competencias contemplados en el plan de estudio acorde al contexto disciplinar de las áreas y los referentes de calidad, teniendo en cuenta los procesos de desarrollo cognitivo, psicomotor, socio</w:t>
      </w:r>
      <w:r w:rsidRPr="00B07A79">
        <w:rPr>
          <w:spacing w:val="-10"/>
        </w:rPr>
        <w:t xml:space="preserve"> </w:t>
      </w:r>
      <w:r w:rsidRPr="00B07A79">
        <w:t>afectivo y</w:t>
      </w:r>
      <w:r w:rsidRPr="00B07A79">
        <w:rPr>
          <w:spacing w:val="-15"/>
        </w:rPr>
        <w:t xml:space="preserve"> </w:t>
      </w:r>
      <w:r w:rsidRPr="00B07A79">
        <w:t>comunicativo,</w:t>
      </w:r>
      <w:r w:rsidRPr="00B07A79">
        <w:rPr>
          <w:spacing w:val="-4"/>
        </w:rPr>
        <w:t xml:space="preserve"> </w:t>
      </w:r>
      <w:r w:rsidRPr="00B07A79">
        <w:t>resultados</w:t>
      </w:r>
      <w:r w:rsidRPr="00B07A79">
        <w:rPr>
          <w:spacing w:val="-5"/>
        </w:rPr>
        <w:t xml:space="preserve"> </w:t>
      </w:r>
      <w:r w:rsidRPr="00B07A79">
        <w:t>académicos</w:t>
      </w:r>
      <w:r w:rsidRPr="00B07A79">
        <w:rPr>
          <w:spacing w:val="-7"/>
        </w:rPr>
        <w:t xml:space="preserve"> </w:t>
      </w:r>
      <w:r w:rsidRPr="00B07A79">
        <w:t>en el</w:t>
      </w:r>
      <w:r w:rsidRPr="00B07A79">
        <w:rPr>
          <w:spacing w:val="-5"/>
        </w:rPr>
        <w:t xml:space="preserve"> </w:t>
      </w:r>
      <w:r w:rsidRPr="00B07A79">
        <w:t>periodo</w:t>
      </w:r>
      <w:r w:rsidRPr="00B07A79">
        <w:rPr>
          <w:spacing w:val="-3"/>
        </w:rPr>
        <w:t xml:space="preserve"> </w:t>
      </w:r>
      <w:r w:rsidRPr="00B07A79">
        <w:t>oscilan</w:t>
      </w:r>
      <w:r w:rsidRPr="00B07A79">
        <w:rPr>
          <w:spacing w:val="-6"/>
        </w:rPr>
        <w:t xml:space="preserve"> </w:t>
      </w:r>
      <w:r w:rsidRPr="00B07A79">
        <w:t>entre</w:t>
      </w:r>
      <w:r w:rsidRPr="00B07A79">
        <w:rPr>
          <w:spacing w:val="-5"/>
        </w:rPr>
        <w:t xml:space="preserve"> </w:t>
      </w:r>
      <w:r w:rsidRPr="00B07A79">
        <w:t>4.0 y</w:t>
      </w:r>
      <w:r w:rsidRPr="00B07A79">
        <w:rPr>
          <w:spacing w:val="-15"/>
        </w:rPr>
        <w:t xml:space="preserve"> </w:t>
      </w:r>
      <w:r w:rsidRPr="00B07A79">
        <w:t>4.5 y un comportamiento excelente</w:t>
      </w:r>
    </w:p>
    <w:p w14:paraId="152BF19D" w14:textId="77777777" w:rsidR="002E7FF6" w:rsidRPr="00B07A79" w:rsidRDefault="002E7FF6" w:rsidP="002E7FF6">
      <w:pPr>
        <w:spacing w:before="93" w:line="259" w:lineRule="auto"/>
        <w:ind w:left="259" w:right="257"/>
      </w:pPr>
    </w:p>
    <w:p w14:paraId="51E0C9C2" w14:textId="77777777" w:rsidR="002E7FF6" w:rsidRPr="00B07A79" w:rsidRDefault="002E7FF6" w:rsidP="002E7FF6">
      <w:pPr>
        <w:spacing w:before="255" w:line="254" w:lineRule="auto"/>
        <w:ind w:right="257"/>
      </w:pPr>
      <w:r w:rsidRPr="00B07A79">
        <w:t>El</w:t>
      </w:r>
      <w:r w:rsidRPr="00B07A79">
        <w:rPr>
          <w:spacing w:val="-6"/>
        </w:rPr>
        <w:t xml:space="preserve"> </w:t>
      </w:r>
      <w:r w:rsidRPr="00B07A79">
        <w:t>estudiante</w:t>
      </w:r>
      <w:r w:rsidRPr="00B07A79">
        <w:rPr>
          <w:spacing w:val="-5"/>
        </w:rPr>
        <w:t xml:space="preserve"> </w:t>
      </w:r>
      <w:r w:rsidRPr="00B07A79">
        <w:t>que</w:t>
      </w:r>
      <w:r w:rsidRPr="00B07A79">
        <w:rPr>
          <w:spacing w:val="-5"/>
        </w:rPr>
        <w:t xml:space="preserve"> </w:t>
      </w:r>
      <w:r w:rsidRPr="00B07A79">
        <w:t>alcance</w:t>
      </w:r>
      <w:r w:rsidRPr="00B07A79">
        <w:rPr>
          <w:spacing w:val="-2"/>
        </w:rPr>
        <w:t xml:space="preserve"> </w:t>
      </w:r>
      <w:r w:rsidRPr="00B07A79">
        <w:t>el</w:t>
      </w:r>
      <w:r w:rsidRPr="00B07A79">
        <w:rPr>
          <w:spacing w:val="-6"/>
        </w:rPr>
        <w:t xml:space="preserve"> </w:t>
      </w:r>
      <w:r w:rsidRPr="00B07A79">
        <w:t>desempeño</w:t>
      </w:r>
      <w:r w:rsidRPr="00B07A79">
        <w:rPr>
          <w:spacing w:val="-6"/>
        </w:rPr>
        <w:t xml:space="preserve"> </w:t>
      </w:r>
      <w:r w:rsidRPr="00B07A79">
        <w:t>alto</w:t>
      </w:r>
      <w:r w:rsidRPr="00B07A79">
        <w:rPr>
          <w:spacing w:val="-6"/>
        </w:rPr>
        <w:t xml:space="preserve"> </w:t>
      </w:r>
      <w:r w:rsidRPr="00B07A79">
        <w:t>deberá</w:t>
      </w:r>
      <w:r w:rsidRPr="00B07A79">
        <w:rPr>
          <w:spacing w:val="-9"/>
        </w:rPr>
        <w:t xml:space="preserve"> </w:t>
      </w:r>
      <w:r w:rsidRPr="00B07A79">
        <w:t>mostrar</w:t>
      </w:r>
      <w:r w:rsidRPr="00B07A79">
        <w:rPr>
          <w:spacing w:val="-4"/>
        </w:rPr>
        <w:t xml:space="preserve"> </w:t>
      </w:r>
      <w:r w:rsidRPr="00B07A79">
        <w:t>durante</w:t>
      </w:r>
      <w:r w:rsidRPr="00B07A79">
        <w:rPr>
          <w:spacing w:val="-6"/>
        </w:rPr>
        <w:t xml:space="preserve"> </w:t>
      </w:r>
      <w:r w:rsidRPr="00B07A79">
        <w:t>el</w:t>
      </w:r>
      <w:r w:rsidRPr="00B07A79">
        <w:rPr>
          <w:spacing w:val="-6"/>
        </w:rPr>
        <w:t xml:space="preserve"> </w:t>
      </w:r>
      <w:r w:rsidRPr="00B07A79">
        <w:t>proceso</w:t>
      </w:r>
      <w:r w:rsidRPr="00B07A79">
        <w:rPr>
          <w:spacing w:val="-6"/>
        </w:rPr>
        <w:t xml:space="preserve"> </w:t>
      </w:r>
      <w:r w:rsidRPr="00B07A79">
        <w:t>de</w:t>
      </w:r>
      <w:r w:rsidRPr="00B07A79">
        <w:rPr>
          <w:spacing w:val="-5"/>
        </w:rPr>
        <w:t xml:space="preserve"> </w:t>
      </w:r>
      <w:r w:rsidRPr="00B07A79">
        <w:t>la formación las siguientes características:</w:t>
      </w:r>
    </w:p>
    <w:p w14:paraId="37A8FA62" w14:textId="77777777" w:rsidR="002E7FF6" w:rsidRPr="00B07A79" w:rsidRDefault="002E7FF6" w:rsidP="002E7FF6">
      <w:pPr>
        <w:spacing w:line="261" w:lineRule="auto"/>
        <w:ind w:right="401"/>
      </w:pPr>
      <w:r w:rsidRPr="00B07A79">
        <w:t>Cuando</w:t>
      </w:r>
      <w:r w:rsidRPr="00B07A79">
        <w:rPr>
          <w:spacing w:val="-7"/>
        </w:rPr>
        <w:t xml:space="preserve"> </w:t>
      </w:r>
      <w:r w:rsidRPr="00B07A79">
        <w:t>asume</w:t>
      </w:r>
      <w:r w:rsidRPr="00B07A79">
        <w:rPr>
          <w:spacing w:val="-5"/>
        </w:rPr>
        <w:t xml:space="preserve"> </w:t>
      </w:r>
      <w:r w:rsidRPr="00B07A79">
        <w:t>satisfactoriamente</w:t>
      </w:r>
      <w:r w:rsidRPr="00B07A79">
        <w:rPr>
          <w:spacing w:val="-4"/>
        </w:rPr>
        <w:t xml:space="preserve"> </w:t>
      </w:r>
      <w:r w:rsidRPr="00B07A79">
        <w:t>los</w:t>
      </w:r>
      <w:r w:rsidRPr="00B07A79">
        <w:rPr>
          <w:spacing w:val="-9"/>
        </w:rPr>
        <w:t xml:space="preserve"> </w:t>
      </w:r>
      <w:r w:rsidRPr="00B07A79">
        <w:t>logros</w:t>
      </w:r>
      <w:r w:rsidRPr="00B07A79">
        <w:rPr>
          <w:spacing w:val="-9"/>
        </w:rPr>
        <w:t xml:space="preserve"> </w:t>
      </w:r>
      <w:r w:rsidRPr="00B07A79">
        <w:t>previstos</w:t>
      </w:r>
      <w:r w:rsidRPr="00B07A79">
        <w:rPr>
          <w:spacing w:val="-9"/>
        </w:rPr>
        <w:t xml:space="preserve"> </w:t>
      </w:r>
      <w:r w:rsidRPr="00B07A79">
        <w:t>a</w:t>
      </w:r>
      <w:r w:rsidRPr="00B07A79">
        <w:rPr>
          <w:spacing w:val="-5"/>
        </w:rPr>
        <w:t xml:space="preserve"> </w:t>
      </w:r>
      <w:r w:rsidRPr="00B07A79">
        <w:t>través</w:t>
      </w:r>
      <w:r w:rsidRPr="00B07A79">
        <w:rPr>
          <w:spacing w:val="-9"/>
        </w:rPr>
        <w:t xml:space="preserve"> </w:t>
      </w:r>
      <w:r w:rsidRPr="00B07A79">
        <w:t>del</w:t>
      </w:r>
      <w:r w:rsidRPr="00B07A79">
        <w:rPr>
          <w:spacing w:val="-6"/>
        </w:rPr>
        <w:t xml:space="preserve"> </w:t>
      </w:r>
      <w:r w:rsidRPr="00B07A79">
        <w:t>proceso,</w:t>
      </w:r>
      <w:r w:rsidRPr="00B07A79">
        <w:rPr>
          <w:spacing w:val="-4"/>
        </w:rPr>
        <w:t xml:space="preserve"> </w:t>
      </w:r>
      <w:r w:rsidRPr="00B07A79">
        <w:t>pero</w:t>
      </w:r>
      <w:r w:rsidRPr="00B07A79">
        <w:rPr>
          <w:spacing w:val="-8"/>
        </w:rPr>
        <w:t xml:space="preserve"> </w:t>
      </w:r>
      <w:r w:rsidRPr="00B07A79">
        <w:t>con algunas actividades complementarias.</w:t>
      </w:r>
    </w:p>
    <w:p w14:paraId="689A5272" w14:textId="77777777" w:rsidR="002E7FF6" w:rsidRPr="00B07A79" w:rsidRDefault="002E7FF6" w:rsidP="002E7FF6">
      <w:pPr>
        <w:pStyle w:val="Prrafodelista"/>
        <w:widowControl w:val="0"/>
        <w:numPr>
          <w:ilvl w:val="0"/>
          <w:numId w:val="98"/>
        </w:numPr>
        <w:tabs>
          <w:tab w:val="left" w:pos="981"/>
        </w:tabs>
        <w:autoSpaceDE w:val="0"/>
        <w:autoSpaceDN w:val="0"/>
        <w:spacing w:before="229" w:line="275" w:lineRule="exact"/>
        <w:ind w:left="981" w:hanging="362"/>
        <w:contextualSpacing w:val="0"/>
      </w:pPr>
      <w:r w:rsidRPr="00B07A79">
        <w:t>Consulta</w:t>
      </w:r>
      <w:r w:rsidRPr="00B07A79">
        <w:rPr>
          <w:spacing w:val="-3"/>
        </w:rPr>
        <w:t xml:space="preserve"> </w:t>
      </w:r>
      <w:r w:rsidRPr="00B07A79">
        <w:t>e</w:t>
      </w:r>
      <w:r w:rsidRPr="00B07A79">
        <w:rPr>
          <w:spacing w:val="-2"/>
        </w:rPr>
        <w:t xml:space="preserve"> </w:t>
      </w:r>
      <w:r w:rsidRPr="00B07A79">
        <w:t>investiga</w:t>
      </w:r>
      <w:r w:rsidRPr="00B07A79">
        <w:rPr>
          <w:spacing w:val="-2"/>
        </w:rPr>
        <w:t xml:space="preserve"> </w:t>
      </w:r>
      <w:r w:rsidRPr="00B07A79">
        <w:t>lo</w:t>
      </w:r>
      <w:r w:rsidRPr="00B07A79">
        <w:rPr>
          <w:spacing w:val="1"/>
        </w:rPr>
        <w:t xml:space="preserve"> </w:t>
      </w:r>
      <w:r w:rsidRPr="00B07A79">
        <w:t>suficiente</w:t>
      </w:r>
      <w:r w:rsidRPr="00B07A79">
        <w:rPr>
          <w:spacing w:val="-2"/>
        </w:rPr>
        <w:t xml:space="preserve"> </w:t>
      </w:r>
      <w:r w:rsidRPr="00B07A79">
        <w:t>para</w:t>
      </w:r>
      <w:r w:rsidRPr="00B07A79">
        <w:rPr>
          <w:spacing w:val="-5"/>
        </w:rPr>
        <w:t xml:space="preserve"> </w:t>
      </w:r>
      <w:r w:rsidRPr="00B07A79">
        <w:t>entender</w:t>
      </w:r>
      <w:r w:rsidRPr="00B07A79">
        <w:rPr>
          <w:spacing w:val="2"/>
        </w:rPr>
        <w:t xml:space="preserve"> </w:t>
      </w:r>
      <w:r w:rsidRPr="00B07A79">
        <w:t>y</w:t>
      </w:r>
      <w:r w:rsidRPr="00B07A79">
        <w:rPr>
          <w:spacing w:val="-13"/>
        </w:rPr>
        <w:t xml:space="preserve"> </w:t>
      </w:r>
      <w:r w:rsidRPr="00B07A79">
        <w:t>comprender</w:t>
      </w:r>
      <w:r w:rsidRPr="00B07A79">
        <w:rPr>
          <w:spacing w:val="-1"/>
        </w:rPr>
        <w:t xml:space="preserve"> </w:t>
      </w:r>
      <w:r w:rsidRPr="00B07A79">
        <w:t>los</w:t>
      </w:r>
      <w:r w:rsidRPr="00B07A79">
        <w:rPr>
          <w:spacing w:val="-3"/>
        </w:rPr>
        <w:t xml:space="preserve"> </w:t>
      </w:r>
      <w:r w:rsidRPr="00B07A79">
        <w:t>núcleos</w:t>
      </w:r>
      <w:r w:rsidRPr="00B07A79">
        <w:rPr>
          <w:spacing w:val="-4"/>
        </w:rPr>
        <w:t xml:space="preserve"> </w:t>
      </w:r>
      <w:r w:rsidRPr="00B07A79">
        <w:t>del</w:t>
      </w:r>
      <w:r w:rsidRPr="00B07A79">
        <w:rPr>
          <w:spacing w:val="1"/>
        </w:rPr>
        <w:t xml:space="preserve"> </w:t>
      </w:r>
      <w:r w:rsidRPr="00B07A79">
        <w:rPr>
          <w:spacing w:val="-2"/>
        </w:rPr>
        <w:t>saber.</w:t>
      </w:r>
    </w:p>
    <w:p w14:paraId="0359DF3F" w14:textId="77777777" w:rsidR="002E7FF6" w:rsidRPr="00B07A79" w:rsidRDefault="002E7FF6" w:rsidP="002E7FF6">
      <w:pPr>
        <w:pStyle w:val="Prrafodelista"/>
        <w:widowControl w:val="0"/>
        <w:numPr>
          <w:ilvl w:val="0"/>
          <w:numId w:val="98"/>
        </w:numPr>
        <w:tabs>
          <w:tab w:val="left" w:pos="981"/>
        </w:tabs>
        <w:autoSpaceDE w:val="0"/>
        <w:autoSpaceDN w:val="0"/>
        <w:spacing w:line="275" w:lineRule="exact"/>
        <w:ind w:left="981" w:hanging="362"/>
        <w:contextualSpacing w:val="0"/>
      </w:pPr>
      <w:r w:rsidRPr="00B07A79">
        <w:t>Se</w:t>
      </w:r>
      <w:r w:rsidRPr="00B07A79">
        <w:rPr>
          <w:spacing w:val="-5"/>
        </w:rPr>
        <w:t xml:space="preserve"> </w:t>
      </w:r>
      <w:r w:rsidRPr="00B07A79">
        <w:t>interesa</w:t>
      </w:r>
      <w:r w:rsidRPr="00B07A79">
        <w:rPr>
          <w:spacing w:val="-2"/>
        </w:rPr>
        <w:t xml:space="preserve"> </w:t>
      </w:r>
      <w:r w:rsidRPr="00B07A79">
        <w:t>por</w:t>
      </w:r>
      <w:r w:rsidRPr="00B07A79">
        <w:rPr>
          <w:spacing w:val="-5"/>
        </w:rPr>
        <w:t xml:space="preserve"> </w:t>
      </w:r>
      <w:r w:rsidRPr="00B07A79">
        <w:t>el</w:t>
      </w:r>
      <w:r w:rsidRPr="00B07A79">
        <w:rPr>
          <w:spacing w:val="1"/>
        </w:rPr>
        <w:t xml:space="preserve"> </w:t>
      </w:r>
      <w:r w:rsidRPr="00B07A79">
        <w:t>trabajo,</w:t>
      </w:r>
      <w:r w:rsidRPr="00B07A79">
        <w:rPr>
          <w:spacing w:val="1"/>
        </w:rPr>
        <w:t xml:space="preserve"> </w:t>
      </w:r>
      <w:r w:rsidRPr="00B07A79">
        <w:t>pero</w:t>
      </w:r>
      <w:r w:rsidRPr="00B07A79">
        <w:rPr>
          <w:spacing w:val="-2"/>
        </w:rPr>
        <w:t xml:space="preserve"> </w:t>
      </w:r>
      <w:r w:rsidRPr="00B07A79">
        <w:t>requiere</w:t>
      </w:r>
      <w:r w:rsidRPr="00B07A79">
        <w:rPr>
          <w:spacing w:val="-5"/>
        </w:rPr>
        <w:t xml:space="preserve"> </w:t>
      </w:r>
      <w:r w:rsidRPr="00B07A79">
        <w:t>la</w:t>
      </w:r>
      <w:r w:rsidRPr="00B07A79">
        <w:rPr>
          <w:spacing w:val="-6"/>
        </w:rPr>
        <w:t xml:space="preserve"> </w:t>
      </w:r>
      <w:r w:rsidRPr="00B07A79">
        <w:t>ayuda</w:t>
      </w:r>
      <w:r w:rsidRPr="00B07A79">
        <w:rPr>
          <w:spacing w:val="8"/>
        </w:rPr>
        <w:t xml:space="preserve"> </w:t>
      </w:r>
      <w:r w:rsidRPr="00B07A79">
        <w:t>y</w:t>
      </w:r>
      <w:r w:rsidRPr="00B07A79">
        <w:rPr>
          <w:spacing w:val="-13"/>
        </w:rPr>
        <w:t xml:space="preserve"> </w:t>
      </w:r>
      <w:r w:rsidRPr="00B07A79">
        <w:t>la</w:t>
      </w:r>
      <w:r w:rsidRPr="00B07A79">
        <w:rPr>
          <w:spacing w:val="-2"/>
        </w:rPr>
        <w:t xml:space="preserve"> </w:t>
      </w:r>
      <w:r w:rsidRPr="00B07A79">
        <w:t>atención</w:t>
      </w:r>
      <w:r w:rsidRPr="00B07A79">
        <w:rPr>
          <w:spacing w:val="-1"/>
        </w:rPr>
        <w:t xml:space="preserve"> </w:t>
      </w:r>
      <w:r w:rsidRPr="00B07A79">
        <w:t>del</w:t>
      </w:r>
      <w:r w:rsidRPr="00B07A79">
        <w:rPr>
          <w:spacing w:val="-1"/>
        </w:rPr>
        <w:t xml:space="preserve"> </w:t>
      </w:r>
      <w:r w:rsidRPr="00B07A79">
        <w:rPr>
          <w:spacing w:val="-2"/>
        </w:rPr>
        <w:t>docente.</w:t>
      </w:r>
    </w:p>
    <w:p w14:paraId="29D622B8" w14:textId="77777777" w:rsidR="002E7FF6" w:rsidRPr="00B07A79" w:rsidRDefault="002E7FF6" w:rsidP="002E7FF6">
      <w:pPr>
        <w:pStyle w:val="Prrafodelista"/>
        <w:widowControl w:val="0"/>
        <w:numPr>
          <w:ilvl w:val="0"/>
          <w:numId w:val="98"/>
        </w:numPr>
        <w:tabs>
          <w:tab w:val="left" w:pos="981"/>
        </w:tabs>
        <w:autoSpaceDE w:val="0"/>
        <w:autoSpaceDN w:val="0"/>
        <w:spacing w:line="240" w:lineRule="auto"/>
        <w:ind w:left="981" w:right="1442"/>
        <w:contextualSpacing w:val="0"/>
      </w:pPr>
      <w:r w:rsidRPr="00B07A79">
        <w:t>Demuestra</w:t>
      </w:r>
      <w:r w:rsidRPr="00B07A79">
        <w:rPr>
          <w:spacing w:val="-10"/>
        </w:rPr>
        <w:t xml:space="preserve"> </w:t>
      </w:r>
      <w:r w:rsidRPr="00B07A79">
        <w:t>en</w:t>
      </w:r>
      <w:r w:rsidRPr="00B07A79">
        <w:rPr>
          <w:spacing w:val="-8"/>
        </w:rPr>
        <w:t xml:space="preserve"> </w:t>
      </w:r>
      <w:r w:rsidRPr="00B07A79">
        <w:t>sus</w:t>
      </w:r>
      <w:r w:rsidRPr="00B07A79">
        <w:rPr>
          <w:spacing w:val="-7"/>
        </w:rPr>
        <w:t xml:space="preserve"> </w:t>
      </w:r>
      <w:r w:rsidRPr="00B07A79">
        <w:t>explicaciones,</w:t>
      </w:r>
      <w:r w:rsidRPr="00B07A79">
        <w:rPr>
          <w:spacing w:val="-7"/>
        </w:rPr>
        <w:t xml:space="preserve"> </w:t>
      </w:r>
      <w:r w:rsidRPr="00B07A79">
        <w:t>exposiciones,</w:t>
      </w:r>
      <w:r w:rsidRPr="00B07A79">
        <w:rPr>
          <w:spacing w:val="-7"/>
        </w:rPr>
        <w:t xml:space="preserve"> </w:t>
      </w:r>
      <w:r w:rsidRPr="00B07A79">
        <w:t>actitudes</w:t>
      </w:r>
      <w:r w:rsidRPr="00B07A79">
        <w:rPr>
          <w:spacing w:val="-5"/>
        </w:rPr>
        <w:t xml:space="preserve"> </w:t>
      </w:r>
      <w:r w:rsidRPr="00B07A79">
        <w:t>y</w:t>
      </w:r>
      <w:r w:rsidRPr="00B07A79">
        <w:rPr>
          <w:spacing w:val="-15"/>
        </w:rPr>
        <w:t xml:space="preserve"> </w:t>
      </w:r>
      <w:r w:rsidRPr="00B07A79">
        <w:t>habilidades</w:t>
      </w:r>
      <w:r w:rsidRPr="00B07A79">
        <w:rPr>
          <w:spacing w:val="-7"/>
        </w:rPr>
        <w:t xml:space="preserve"> </w:t>
      </w:r>
      <w:r w:rsidRPr="00B07A79">
        <w:t>la aplicación eficiente de los conocimientos.</w:t>
      </w:r>
    </w:p>
    <w:p w14:paraId="16FEB47A" w14:textId="77777777" w:rsidR="002E7FF6" w:rsidRPr="00B07A79" w:rsidRDefault="002E7FF6" w:rsidP="002E7FF6">
      <w:pPr>
        <w:pStyle w:val="Prrafodelista"/>
        <w:widowControl w:val="0"/>
        <w:numPr>
          <w:ilvl w:val="0"/>
          <w:numId w:val="98"/>
        </w:numPr>
        <w:tabs>
          <w:tab w:val="left" w:pos="981"/>
          <w:tab w:val="left" w:pos="1039"/>
        </w:tabs>
        <w:autoSpaceDE w:val="0"/>
        <w:autoSpaceDN w:val="0"/>
        <w:spacing w:before="1" w:line="240" w:lineRule="auto"/>
        <w:ind w:left="981" w:right="1188"/>
        <w:contextualSpacing w:val="0"/>
      </w:pPr>
      <w:r w:rsidRPr="00B07A79">
        <w:t>Es</w:t>
      </w:r>
      <w:r w:rsidRPr="00B07A79">
        <w:rPr>
          <w:spacing w:val="40"/>
        </w:rPr>
        <w:t xml:space="preserve"> </w:t>
      </w:r>
      <w:r w:rsidRPr="00B07A79">
        <w:t>responsable</w:t>
      </w:r>
      <w:r w:rsidRPr="00B07A79">
        <w:rPr>
          <w:spacing w:val="-5"/>
        </w:rPr>
        <w:t xml:space="preserve"> </w:t>
      </w:r>
      <w:r w:rsidRPr="00B07A79">
        <w:t>con</w:t>
      </w:r>
      <w:r w:rsidRPr="00B07A79">
        <w:rPr>
          <w:spacing w:val="-4"/>
        </w:rPr>
        <w:t xml:space="preserve"> </w:t>
      </w:r>
      <w:r w:rsidRPr="00B07A79">
        <w:t>las</w:t>
      </w:r>
      <w:r w:rsidRPr="00B07A79">
        <w:rPr>
          <w:spacing w:val="-6"/>
        </w:rPr>
        <w:t xml:space="preserve"> </w:t>
      </w:r>
      <w:r w:rsidRPr="00B07A79">
        <w:t>tareas</w:t>
      </w:r>
      <w:r w:rsidRPr="00B07A79">
        <w:rPr>
          <w:spacing w:val="-5"/>
        </w:rPr>
        <w:t xml:space="preserve"> </w:t>
      </w:r>
      <w:r w:rsidRPr="00B07A79">
        <w:t>encomendadas y</w:t>
      </w:r>
      <w:r w:rsidRPr="00B07A79">
        <w:rPr>
          <w:spacing w:val="-15"/>
        </w:rPr>
        <w:t xml:space="preserve"> </w:t>
      </w:r>
      <w:r w:rsidRPr="00B07A79">
        <w:t>aporta</w:t>
      </w:r>
      <w:r w:rsidRPr="00B07A79">
        <w:rPr>
          <w:spacing w:val="-5"/>
        </w:rPr>
        <w:t xml:space="preserve"> </w:t>
      </w:r>
      <w:r w:rsidRPr="00B07A79">
        <w:t>al</w:t>
      </w:r>
      <w:r w:rsidRPr="00B07A79">
        <w:rPr>
          <w:spacing w:val="-4"/>
        </w:rPr>
        <w:t xml:space="preserve"> </w:t>
      </w:r>
      <w:r w:rsidRPr="00B07A79">
        <w:t>grupo</w:t>
      </w:r>
      <w:r w:rsidRPr="00B07A79">
        <w:rPr>
          <w:spacing w:val="-4"/>
        </w:rPr>
        <w:t xml:space="preserve"> </w:t>
      </w:r>
      <w:r w:rsidRPr="00B07A79">
        <w:t>actitudes</w:t>
      </w:r>
      <w:r w:rsidRPr="00B07A79">
        <w:rPr>
          <w:spacing w:val="-6"/>
        </w:rPr>
        <w:t xml:space="preserve"> </w:t>
      </w:r>
      <w:r w:rsidRPr="00B07A79">
        <w:t>de respeto, solidaridad y cooperación.</w:t>
      </w:r>
    </w:p>
    <w:p w14:paraId="445E78AC" w14:textId="77777777" w:rsidR="002E7FF6" w:rsidRPr="00B07A79" w:rsidRDefault="002E7FF6" w:rsidP="002E7FF6">
      <w:pPr>
        <w:pStyle w:val="Prrafodelista"/>
        <w:widowControl w:val="0"/>
        <w:numPr>
          <w:ilvl w:val="0"/>
          <w:numId w:val="98"/>
        </w:numPr>
        <w:tabs>
          <w:tab w:val="left" w:pos="981"/>
        </w:tabs>
        <w:autoSpaceDE w:val="0"/>
        <w:autoSpaceDN w:val="0"/>
        <w:spacing w:before="2" w:line="240" w:lineRule="auto"/>
        <w:ind w:left="981" w:hanging="362"/>
        <w:contextualSpacing w:val="0"/>
      </w:pPr>
      <w:r w:rsidRPr="00B07A79">
        <w:t>Tiene</w:t>
      </w:r>
      <w:r w:rsidRPr="00B07A79">
        <w:rPr>
          <w:spacing w:val="-7"/>
        </w:rPr>
        <w:t xml:space="preserve"> </w:t>
      </w:r>
      <w:r w:rsidRPr="00B07A79">
        <w:t>faltas</w:t>
      </w:r>
      <w:r w:rsidRPr="00B07A79">
        <w:rPr>
          <w:spacing w:val="-5"/>
        </w:rPr>
        <w:t xml:space="preserve"> </w:t>
      </w:r>
      <w:r w:rsidRPr="00B07A79">
        <w:t>de</w:t>
      </w:r>
      <w:r w:rsidRPr="00B07A79">
        <w:rPr>
          <w:spacing w:val="-2"/>
        </w:rPr>
        <w:t xml:space="preserve"> </w:t>
      </w:r>
      <w:r w:rsidRPr="00B07A79">
        <w:t>asistencia sin</w:t>
      </w:r>
      <w:r w:rsidRPr="00B07A79">
        <w:rPr>
          <w:spacing w:val="-3"/>
        </w:rPr>
        <w:t xml:space="preserve"> </w:t>
      </w:r>
      <w:r w:rsidRPr="00B07A79">
        <w:t>justificación,</w:t>
      </w:r>
      <w:r w:rsidRPr="00B07A79">
        <w:rPr>
          <w:spacing w:val="-7"/>
        </w:rPr>
        <w:t xml:space="preserve"> </w:t>
      </w:r>
      <w:r w:rsidRPr="00B07A79">
        <w:t>que</w:t>
      </w:r>
      <w:r w:rsidRPr="00B07A79">
        <w:rPr>
          <w:spacing w:val="-2"/>
        </w:rPr>
        <w:t xml:space="preserve"> </w:t>
      </w:r>
      <w:r w:rsidRPr="00B07A79">
        <w:t>no</w:t>
      </w:r>
      <w:r w:rsidRPr="00B07A79">
        <w:rPr>
          <w:spacing w:val="-4"/>
        </w:rPr>
        <w:t xml:space="preserve"> </w:t>
      </w:r>
      <w:r w:rsidRPr="00B07A79">
        <w:t>afectan</w:t>
      </w:r>
      <w:r w:rsidRPr="00B07A79">
        <w:rPr>
          <w:spacing w:val="-3"/>
        </w:rPr>
        <w:t xml:space="preserve"> </w:t>
      </w:r>
      <w:r w:rsidRPr="00B07A79">
        <w:t>su</w:t>
      </w:r>
      <w:r w:rsidRPr="00B07A79">
        <w:rPr>
          <w:spacing w:val="-4"/>
        </w:rPr>
        <w:t xml:space="preserve"> </w:t>
      </w:r>
      <w:r w:rsidRPr="00B07A79">
        <w:rPr>
          <w:spacing w:val="-2"/>
        </w:rPr>
        <w:t>desempeño.</w:t>
      </w:r>
    </w:p>
    <w:p w14:paraId="77483BD8" w14:textId="77777777" w:rsidR="002E7FF6" w:rsidRPr="00B07A79" w:rsidRDefault="002E7FF6" w:rsidP="002E7FF6">
      <w:pPr>
        <w:pStyle w:val="Prrafodelista"/>
        <w:widowControl w:val="0"/>
        <w:numPr>
          <w:ilvl w:val="0"/>
          <w:numId w:val="98"/>
        </w:numPr>
        <w:tabs>
          <w:tab w:val="left" w:pos="981"/>
        </w:tabs>
        <w:autoSpaceDE w:val="0"/>
        <w:autoSpaceDN w:val="0"/>
        <w:spacing w:line="240" w:lineRule="auto"/>
        <w:ind w:left="981" w:hanging="362"/>
        <w:contextualSpacing w:val="0"/>
      </w:pPr>
      <w:r w:rsidRPr="00B07A79">
        <w:t>Se</w:t>
      </w:r>
      <w:r w:rsidRPr="00B07A79">
        <w:rPr>
          <w:spacing w:val="-2"/>
        </w:rPr>
        <w:t xml:space="preserve"> </w:t>
      </w:r>
      <w:r w:rsidRPr="00B07A79">
        <w:t>esmera</w:t>
      </w:r>
      <w:r w:rsidRPr="00B07A79">
        <w:rPr>
          <w:spacing w:val="-2"/>
        </w:rPr>
        <w:t xml:space="preserve"> </w:t>
      </w:r>
      <w:r w:rsidRPr="00B07A79">
        <w:t>por</w:t>
      </w:r>
      <w:r w:rsidRPr="00B07A79">
        <w:rPr>
          <w:spacing w:val="-5"/>
        </w:rPr>
        <w:t xml:space="preserve"> </w:t>
      </w:r>
      <w:r w:rsidRPr="00B07A79">
        <w:t>cumplir</w:t>
      </w:r>
      <w:r w:rsidRPr="00B07A79">
        <w:rPr>
          <w:spacing w:val="-1"/>
        </w:rPr>
        <w:t xml:space="preserve"> </w:t>
      </w:r>
      <w:r w:rsidRPr="00B07A79">
        <w:t>el</w:t>
      </w:r>
      <w:r w:rsidRPr="00B07A79">
        <w:rPr>
          <w:spacing w:val="-6"/>
        </w:rPr>
        <w:t xml:space="preserve"> </w:t>
      </w:r>
      <w:r w:rsidRPr="00B07A79">
        <w:t>manual</w:t>
      </w:r>
      <w:r w:rsidRPr="00B07A79">
        <w:rPr>
          <w:spacing w:val="-3"/>
        </w:rPr>
        <w:t xml:space="preserve"> </w:t>
      </w:r>
      <w:r w:rsidRPr="00B07A79">
        <w:t>de</w:t>
      </w:r>
      <w:r w:rsidRPr="00B07A79">
        <w:rPr>
          <w:spacing w:val="-1"/>
        </w:rPr>
        <w:t xml:space="preserve"> </w:t>
      </w:r>
      <w:r w:rsidRPr="00B07A79">
        <w:rPr>
          <w:spacing w:val="-2"/>
        </w:rPr>
        <w:t>convivencia.</w:t>
      </w:r>
    </w:p>
    <w:p w14:paraId="292CB3BF" w14:textId="77777777" w:rsidR="002E7FF6" w:rsidRPr="00B07A79" w:rsidRDefault="002E7FF6" w:rsidP="002E7FF6">
      <w:pPr>
        <w:pStyle w:val="Prrafodelista"/>
        <w:widowControl w:val="0"/>
        <w:numPr>
          <w:ilvl w:val="0"/>
          <w:numId w:val="98"/>
        </w:numPr>
        <w:tabs>
          <w:tab w:val="left" w:pos="981"/>
        </w:tabs>
        <w:autoSpaceDE w:val="0"/>
        <w:autoSpaceDN w:val="0"/>
        <w:spacing w:before="91" w:line="240" w:lineRule="auto"/>
        <w:ind w:left="981" w:right="1792"/>
        <w:contextualSpacing w:val="0"/>
      </w:pPr>
      <w:r w:rsidRPr="00B07A79">
        <w:t>Reconoce</w:t>
      </w:r>
      <w:r w:rsidRPr="00B07A79">
        <w:rPr>
          <w:spacing w:val="-1"/>
        </w:rPr>
        <w:t xml:space="preserve"> </w:t>
      </w:r>
      <w:r w:rsidRPr="00B07A79">
        <w:t>y</w:t>
      </w:r>
      <w:r w:rsidRPr="00B07A79">
        <w:rPr>
          <w:spacing w:val="-15"/>
        </w:rPr>
        <w:t xml:space="preserve"> </w:t>
      </w:r>
      <w:r w:rsidRPr="00B07A79">
        <w:t>supera</w:t>
      </w:r>
      <w:r w:rsidRPr="00B07A79">
        <w:rPr>
          <w:spacing w:val="-5"/>
        </w:rPr>
        <w:t xml:space="preserve"> </w:t>
      </w:r>
      <w:r w:rsidRPr="00B07A79">
        <w:t>sus</w:t>
      </w:r>
      <w:r w:rsidRPr="00B07A79">
        <w:rPr>
          <w:spacing w:val="40"/>
        </w:rPr>
        <w:t xml:space="preserve"> </w:t>
      </w:r>
      <w:r w:rsidRPr="00B07A79">
        <w:t>dificultades</w:t>
      </w:r>
      <w:r w:rsidRPr="00B07A79">
        <w:rPr>
          <w:spacing w:val="-6"/>
        </w:rPr>
        <w:t xml:space="preserve"> </w:t>
      </w:r>
      <w:r w:rsidRPr="00B07A79">
        <w:t>de</w:t>
      </w:r>
      <w:r w:rsidRPr="00B07A79">
        <w:rPr>
          <w:spacing w:val="-5"/>
        </w:rPr>
        <w:t xml:space="preserve"> </w:t>
      </w:r>
      <w:r w:rsidRPr="00B07A79">
        <w:t>comportamiento,</w:t>
      </w:r>
      <w:r w:rsidRPr="00B07A79">
        <w:rPr>
          <w:spacing w:val="-5"/>
        </w:rPr>
        <w:t xml:space="preserve"> </w:t>
      </w:r>
      <w:r w:rsidRPr="00B07A79">
        <w:t>buscando</w:t>
      </w:r>
      <w:r w:rsidRPr="00B07A79">
        <w:rPr>
          <w:spacing w:val="-5"/>
        </w:rPr>
        <w:t xml:space="preserve"> </w:t>
      </w:r>
      <w:r w:rsidRPr="00B07A79">
        <w:t xml:space="preserve">la </w:t>
      </w:r>
      <w:r w:rsidRPr="00B07A79">
        <w:rPr>
          <w:spacing w:val="-2"/>
        </w:rPr>
        <w:t>autopromoción.</w:t>
      </w:r>
    </w:p>
    <w:p w14:paraId="32F87DFB" w14:textId="77777777" w:rsidR="002E7FF6" w:rsidRPr="00B07A79" w:rsidRDefault="002E7FF6" w:rsidP="002E7FF6">
      <w:pPr>
        <w:pStyle w:val="Prrafodelista"/>
        <w:widowControl w:val="0"/>
        <w:numPr>
          <w:ilvl w:val="0"/>
          <w:numId w:val="98"/>
        </w:numPr>
        <w:tabs>
          <w:tab w:val="left" w:pos="981"/>
        </w:tabs>
        <w:autoSpaceDE w:val="0"/>
        <w:autoSpaceDN w:val="0"/>
        <w:spacing w:line="240" w:lineRule="auto"/>
        <w:ind w:left="981" w:hanging="362"/>
        <w:contextualSpacing w:val="0"/>
      </w:pPr>
      <w:r w:rsidRPr="00B07A79">
        <w:t>Creativo</w:t>
      </w:r>
      <w:r w:rsidRPr="00B07A79">
        <w:rPr>
          <w:spacing w:val="-5"/>
        </w:rPr>
        <w:t xml:space="preserve"> </w:t>
      </w:r>
      <w:r w:rsidRPr="00B07A79">
        <w:t>e</w:t>
      </w:r>
      <w:r w:rsidRPr="00B07A79">
        <w:rPr>
          <w:spacing w:val="-5"/>
        </w:rPr>
        <w:t xml:space="preserve"> </w:t>
      </w:r>
      <w:r w:rsidRPr="00B07A79">
        <w:t>innovador en</w:t>
      </w:r>
      <w:r w:rsidRPr="00B07A79">
        <w:rPr>
          <w:spacing w:val="-4"/>
        </w:rPr>
        <w:t xml:space="preserve"> </w:t>
      </w:r>
      <w:r w:rsidRPr="00B07A79">
        <w:t>las</w:t>
      </w:r>
      <w:r w:rsidRPr="00B07A79">
        <w:rPr>
          <w:spacing w:val="-5"/>
        </w:rPr>
        <w:t xml:space="preserve"> </w:t>
      </w:r>
      <w:r w:rsidRPr="00B07A79">
        <w:t>actividades</w:t>
      </w:r>
      <w:r w:rsidRPr="00B07A79">
        <w:rPr>
          <w:spacing w:val="-5"/>
        </w:rPr>
        <w:t xml:space="preserve"> </w:t>
      </w:r>
      <w:r w:rsidRPr="00B07A79">
        <w:t>académicas</w:t>
      </w:r>
      <w:r w:rsidRPr="00B07A79">
        <w:rPr>
          <w:spacing w:val="-1"/>
        </w:rPr>
        <w:t xml:space="preserve"> </w:t>
      </w:r>
      <w:r w:rsidRPr="00B07A79">
        <w:t>y</w:t>
      </w:r>
      <w:r w:rsidRPr="00B07A79">
        <w:rPr>
          <w:spacing w:val="-15"/>
        </w:rPr>
        <w:t xml:space="preserve"> </w:t>
      </w:r>
      <w:r w:rsidRPr="00B07A79">
        <w:rPr>
          <w:spacing w:val="-2"/>
        </w:rPr>
        <w:t>pedagógicas.</w:t>
      </w:r>
    </w:p>
    <w:p w14:paraId="0205C6A0" w14:textId="77777777" w:rsidR="002E7FF6" w:rsidRPr="00B07A79" w:rsidRDefault="002E7FF6" w:rsidP="002E7FF6">
      <w:pPr>
        <w:pStyle w:val="Prrafodelista"/>
        <w:widowControl w:val="0"/>
        <w:numPr>
          <w:ilvl w:val="0"/>
          <w:numId w:val="98"/>
        </w:numPr>
        <w:tabs>
          <w:tab w:val="left" w:pos="981"/>
        </w:tabs>
        <w:autoSpaceDE w:val="0"/>
        <w:autoSpaceDN w:val="0"/>
        <w:spacing w:before="5" w:line="237" w:lineRule="auto"/>
        <w:ind w:left="981" w:right="1384"/>
        <w:contextualSpacing w:val="0"/>
      </w:pPr>
      <w:r w:rsidRPr="00B07A79">
        <w:t>Participación</w:t>
      </w:r>
      <w:r w:rsidRPr="00B07A79">
        <w:rPr>
          <w:spacing w:val="-14"/>
        </w:rPr>
        <w:t xml:space="preserve"> </w:t>
      </w:r>
      <w:r w:rsidRPr="00B07A79">
        <w:t>activa</w:t>
      </w:r>
      <w:r w:rsidRPr="00B07A79">
        <w:rPr>
          <w:spacing w:val="-9"/>
        </w:rPr>
        <w:t xml:space="preserve"> </w:t>
      </w:r>
      <w:r w:rsidRPr="00B07A79">
        <w:t>en</w:t>
      </w:r>
      <w:r w:rsidRPr="00B07A79">
        <w:rPr>
          <w:spacing w:val="-11"/>
        </w:rPr>
        <w:t xml:space="preserve"> </w:t>
      </w:r>
      <w:r w:rsidRPr="00B07A79">
        <w:t>eventos</w:t>
      </w:r>
      <w:r w:rsidRPr="00B07A79">
        <w:rPr>
          <w:spacing w:val="-10"/>
        </w:rPr>
        <w:t xml:space="preserve"> </w:t>
      </w:r>
      <w:r w:rsidRPr="00B07A79">
        <w:t>culturales,</w:t>
      </w:r>
      <w:r w:rsidRPr="00B07A79">
        <w:rPr>
          <w:spacing w:val="-15"/>
        </w:rPr>
        <w:t xml:space="preserve"> </w:t>
      </w:r>
      <w:r w:rsidRPr="00B07A79">
        <w:t>deportivos,</w:t>
      </w:r>
      <w:r w:rsidRPr="00B07A79">
        <w:rPr>
          <w:spacing w:val="-10"/>
        </w:rPr>
        <w:t xml:space="preserve"> </w:t>
      </w:r>
      <w:r w:rsidRPr="00B07A79">
        <w:t>lúdicos,</w:t>
      </w:r>
      <w:r w:rsidRPr="00B07A79">
        <w:rPr>
          <w:spacing w:val="-11"/>
        </w:rPr>
        <w:t xml:space="preserve"> </w:t>
      </w:r>
      <w:r w:rsidRPr="00B07A79">
        <w:t xml:space="preserve">religiosos, </w:t>
      </w:r>
      <w:r w:rsidRPr="00B07A79">
        <w:rPr>
          <w:spacing w:val="-2"/>
        </w:rPr>
        <w:t>democráticos.</w:t>
      </w:r>
    </w:p>
    <w:p w14:paraId="32A1A3B2" w14:textId="77777777" w:rsidR="002E7FF6" w:rsidRPr="00B07A79" w:rsidRDefault="002E7FF6" w:rsidP="002E7FF6">
      <w:pPr>
        <w:pStyle w:val="Prrafodelista"/>
        <w:widowControl w:val="0"/>
        <w:numPr>
          <w:ilvl w:val="0"/>
          <w:numId w:val="98"/>
        </w:numPr>
        <w:tabs>
          <w:tab w:val="left" w:pos="981"/>
        </w:tabs>
        <w:autoSpaceDE w:val="0"/>
        <w:autoSpaceDN w:val="0"/>
        <w:spacing w:before="1" w:line="240" w:lineRule="auto"/>
        <w:ind w:left="981" w:hanging="362"/>
        <w:contextualSpacing w:val="0"/>
      </w:pPr>
      <w:r w:rsidRPr="00B07A79">
        <w:t>Liderazgo</w:t>
      </w:r>
      <w:r w:rsidRPr="00B07A79">
        <w:rPr>
          <w:spacing w:val="5"/>
        </w:rPr>
        <w:t xml:space="preserve"> </w:t>
      </w:r>
      <w:r w:rsidRPr="00B07A79">
        <w:t>y</w:t>
      </w:r>
      <w:r w:rsidRPr="00B07A79">
        <w:rPr>
          <w:spacing w:val="-13"/>
        </w:rPr>
        <w:t xml:space="preserve"> </w:t>
      </w:r>
      <w:r w:rsidRPr="00B07A79">
        <w:t>trabajo</w:t>
      </w:r>
      <w:r w:rsidRPr="00B07A79">
        <w:rPr>
          <w:spacing w:val="-1"/>
        </w:rPr>
        <w:t xml:space="preserve"> </w:t>
      </w:r>
      <w:r w:rsidRPr="00B07A79">
        <w:t>en</w:t>
      </w:r>
      <w:r w:rsidRPr="00B07A79">
        <w:rPr>
          <w:spacing w:val="-1"/>
        </w:rPr>
        <w:t xml:space="preserve"> </w:t>
      </w:r>
      <w:r w:rsidRPr="00B07A79">
        <w:rPr>
          <w:spacing w:val="-2"/>
        </w:rPr>
        <w:t>equipo.</w:t>
      </w:r>
    </w:p>
    <w:p w14:paraId="7E11A6A6" w14:textId="77777777" w:rsidR="002E7FF6" w:rsidRPr="00B07A79" w:rsidRDefault="002E7FF6" w:rsidP="002E7FF6">
      <w:pPr>
        <w:pStyle w:val="Prrafodelista"/>
        <w:widowControl w:val="0"/>
        <w:numPr>
          <w:ilvl w:val="0"/>
          <w:numId w:val="98"/>
        </w:numPr>
        <w:tabs>
          <w:tab w:val="left" w:pos="981"/>
        </w:tabs>
        <w:autoSpaceDE w:val="0"/>
        <w:autoSpaceDN w:val="0"/>
        <w:spacing w:before="5" w:line="240" w:lineRule="auto"/>
        <w:ind w:left="981" w:hanging="362"/>
        <w:contextualSpacing w:val="0"/>
      </w:pPr>
      <w:r w:rsidRPr="00B07A79">
        <w:t>Excelente</w:t>
      </w:r>
      <w:r w:rsidRPr="00B07A79">
        <w:rPr>
          <w:spacing w:val="-5"/>
        </w:rPr>
        <w:t xml:space="preserve"> </w:t>
      </w:r>
      <w:r w:rsidRPr="00B07A79">
        <w:t>presentación</w:t>
      </w:r>
      <w:r w:rsidRPr="00B07A79">
        <w:rPr>
          <w:spacing w:val="-3"/>
        </w:rPr>
        <w:t xml:space="preserve"> </w:t>
      </w:r>
      <w:r w:rsidRPr="00B07A79">
        <w:rPr>
          <w:spacing w:val="-2"/>
        </w:rPr>
        <w:t>personal.</w:t>
      </w:r>
    </w:p>
    <w:p w14:paraId="06332DFD" w14:textId="77777777" w:rsidR="002E7FF6" w:rsidRPr="00B07A79" w:rsidRDefault="002E7FF6" w:rsidP="002E7FF6">
      <w:pPr>
        <w:pStyle w:val="Prrafodelista"/>
        <w:widowControl w:val="0"/>
        <w:numPr>
          <w:ilvl w:val="0"/>
          <w:numId w:val="98"/>
        </w:numPr>
        <w:tabs>
          <w:tab w:val="left" w:pos="981"/>
        </w:tabs>
        <w:autoSpaceDE w:val="0"/>
        <w:autoSpaceDN w:val="0"/>
        <w:spacing w:before="22" w:line="240" w:lineRule="auto"/>
        <w:ind w:left="981" w:hanging="362"/>
        <w:contextualSpacing w:val="0"/>
      </w:pPr>
      <w:r w:rsidRPr="00B07A79">
        <w:t>Excelente</w:t>
      </w:r>
      <w:r w:rsidRPr="00B07A79">
        <w:rPr>
          <w:spacing w:val="-8"/>
        </w:rPr>
        <w:t xml:space="preserve"> </w:t>
      </w:r>
      <w:r w:rsidRPr="00B07A79">
        <w:t>comportamiento</w:t>
      </w:r>
      <w:r w:rsidRPr="00B07A79">
        <w:rPr>
          <w:spacing w:val="2"/>
        </w:rPr>
        <w:t xml:space="preserve"> </w:t>
      </w:r>
      <w:r w:rsidRPr="00B07A79">
        <w:t>y</w:t>
      </w:r>
      <w:r w:rsidRPr="00B07A79">
        <w:rPr>
          <w:spacing w:val="-15"/>
        </w:rPr>
        <w:t xml:space="preserve"> </w:t>
      </w:r>
      <w:r w:rsidRPr="00B07A79">
        <w:t>relaciones</w:t>
      </w:r>
      <w:r w:rsidRPr="00B07A79">
        <w:rPr>
          <w:spacing w:val="-4"/>
        </w:rPr>
        <w:t xml:space="preserve"> </w:t>
      </w:r>
      <w:r w:rsidRPr="00B07A79">
        <w:rPr>
          <w:spacing w:val="-2"/>
        </w:rPr>
        <w:t>interpersonales.</w:t>
      </w:r>
    </w:p>
    <w:p w14:paraId="7477E3CD" w14:textId="77777777" w:rsidR="002E7FF6" w:rsidRPr="00B07A79" w:rsidRDefault="002E7FF6" w:rsidP="002E7FF6">
      <w:pPr>
        <w:pStyle w:val="Prrafodelista"/>
        <w:widowControl w:val="0"/>
        <w:numPr>
          <w:ilvl w:val="0"/>
          <w:numId w:val="98"/>
        </w:numPr>
        <w:tabs>
          <w:tab w:val="left" w:pos="981"/>
        </w:tabs>
        <w:autoSpaceDE w:val="0"/>
        <w:autoSpaceDN w:val="0"/>
        <w:spacing w:before="21" w:line="240" w:lineRule="auto"/>
        <w:ind w:left="981" w:hanging="362"/>
        <w:contextualSpacing w:val="0"/>
      </w:pPr>
      <w:r w:rsidRPr="00B07A79">
        <w:t>En</w:t>
      </w:r>
      <w:r w:rsidRPr="00B07A79">
        <w:rPr>
          <w:spacing w:val="-8"/>
        </w:rPr>
        <w:t xml:space="preserve"> </w:t>
      </w:r>
      <w:r w:rsidRPr="00B07A79">
        <w:t>su</w:t>
      </w:r>
      <w:r w:rsidRPr="00B07A79">
        <w:rPr>
          <w:spacing w:val="-4"/>
        </w:rPr>
        <w:t xml:space="preserve"> </w:t>
      </w:r>
      <w:r w:rsidRPr="00B07A79">
        <w:t>comportamiento</w:t>
      </w:r>
      <w:r w:rsidRPr="00B07A79">
        <w:rPr>
          <w:spacing w:val="-2"/>
        </w:rPr>
        <w:t xml:space="preserve"> </w:t>
      </w:r>
      <w:r w:rsidRPr="00B07A79">
        <w:t>se</w:t>
      </w:r>
      <w:r w:rsidRPr="00B07A79">
        <w:rPr>
          <w:spacing w:val="-3"/>
        </w:rPr>
        <w:t xml:space="preserve"> </w:t>
      </w:r>
      <w:r w:rsidRPr="00B07A79">
        <w:t>evidencia</w:t>
      </w:r>
      <w:r w:rsidRPr="00B07A79">
        <w:rPr>
          <w:spacing w:val="-4"/>
        </w:rPr>
        <w:t xml:space="preserve"> </w:t>
      </w:r>
      <w:r w:rsidRPr="00B07A79">
        <w:t>la</w:t>
      </w:r>
      <w:r w:rsidRPr="00B07A79">
        <w:rPr>
          <w:spacing w:val="-5"/>
        </w:rPr>
        <w:t xml:space="preserve"> </w:t>
      </w:r>
      <w:r w:rsidRPr="00B07A79">
        <w:t>práctica</w:t>
      </w:r>
      <w:r w:rsidRPr="00B07A79">
        <w:rPr>
          <w:spacing w:val="-4"/>
        </w:rPr>
        <w:t xml:space="preserve"> </w:t>
      </w:r>
      <w:r w:rsidRPr="00B07A79">
        <w:t>de</w:t>
      </w:r>
      <w:r w:rsidRPr="00B07A79">
        <w:rPr>
          <w:spacing w:val="-2"/>
        </w:rPr>
        <w:t xml:space="preserve"> </w:t>
      </w:r>
      <w:r w:rsidRPr="00B07A79">
        <w:t>los</w:t>
      </w:r>
      <w:r w:rsidRPr="00B07A79">
        <w:rPr>
          <w:spacing w:val="-6"/>
        </w:rPr>
        <w:t xml:space="preserve"> </w:t>
      </w:r>
      <w:r w:rsidRPr="00B07A79">
        <w:t>valores</w:t>
      </w:r>
      <w:r w:rsidRPr="00B07A79">
        <w:rPr>
          <w:spacing w:val="-5"/>
        </w:rPr>
        <w:t xml:space="preserve"> </w:t>
      </w:r>
      <w:r w:rsidRPr="00B07A79">
        <w:rPr>
          <w:spacing w:val="-2"/>
        </w:rPr>
        <w:t>institucionales.</w:t>
      </w:r>
    </w:p>
    <w:p w14:paraId="366B25B6" w14:textId="77777777" w:rsidR="002E7FF6" w:rsidRPr="00B07A79" w:rsidRDefault="002E7FF6" w:rsidP="002E7FF6">
      <w:pPr>
        <w:pStyle w:val="Prrafodelista"/>
        <w:widowControl w:val="0"/>
        <w:numPr>
          <w:ilvl w:val="0"/>
          <w:numId w:val="98"/>
        </w:numPr>
        <w:tabs>
          <w:tab w:val="left" w:pos="981"/>
        </w:tabs>
        <w:autoSpaceDE w:val="0"/>
        <w:autoSpaceDN w:val="0"/>
        <w:spacing w:before="22" w:line="240" w:lineRule="auto"/>
        <w:ind w:left="981" w:hanging="362"/>
        <w:contextualSpacing w:val="0"/>
      </w:pPr>
      <w:r w:rsidRPr="00B07A79">
        <w:t>A</w:t>
      </w:r>
      <w:r w:rsidRPr="00B07A79">
        <w:rPr>
          <w:spacing w:val="-7"/>
        </w:rPr>
        <w:t xml:space="preserve"> </w:t>
      </w:r>
      <w:r w:rsidRPr="00B07A79">
        <w:t>veces</w:t>
      </w:r>
      <w:r w:rsidRPr="00B07A79">
        <w:rPr>
          <w:spacing w:val="-2"/>
        </w:rPr>
        <w:t xml:space="preserve"> </w:t>
      </w:r>
      <w:r w:rsidRPr="00B07A79">
        <w:t>se</w:t>
      </w:r>
      <w:r w:rsidRPr="00B07A79">
        <w:rPr>
          <w:spacing w:val="-2"/>
        </w:rPr>
        <w:t xml:space="preserve"> </w:t>
      </w:r>
      <w:r w:rsidRPr="00B07A79">
        <w:t>salta</w:t>
      </w:r>
      <w:r w:rsidRPr="00B07A79">
        <w:rPr>
          <w:spacing w:val="-1"/>
        </w:rPr>
        <w:t xml:space="preserve"> </w:t>
      </w:r>
      <w:r w:rsidRPr="00B07A79">
        <w:t>los</w:t>
      </w:r>
      <w:r w:rsidRPr="00B07A79">
        <w:rPr>
          <w:spacing w:val="-3"/>
        </w:rPr>
        <w:t xml:space="preserve"> </w:t>
      </w:r>
      <w:r w:rsidRPr="00B07A79">
        <w:t>conductos</w:t>
      </w:r>
      <w:r w:rsidRPr="00B07A79">
        <w:rPr>
          <w:spacing w:val="-2"/>
        </w:rPr>
        <w:t xml:space="preserve"> regulares</w:t>
      </w:r>
    </w:p>
    <w:p w14:paraId="479282B8" w14:textId="77777777" w:rsidR="002E7FF6" w:rsidRPr="00B07A79" w:rsidRDefault="002E7FF6" w:rsidP="002E7FF6"/>
    <w:p w14:paraId="5AADB13F" w14:textId="77777777" w:rsidR="002E7FF6" w:rsidRPr="00B07A79" w:rsidRDefault="002E7FF6" w:rsidP="002E7FF6">
      <w:pPr>
        <w:spacing w:before="10"/>
      </w:pPr>
    </w:p>
    <w:p w14:paraId="5475A703" w14:textId="77777777" w:rsidR="002E7FF6" w:rsidRPr="00B07A79" w:rsidRDefault="002E7FF6" w:rsidP="002E7FF6">
      <w:pPr>
        <w:pStyle w:val="Ttulo4"/>
      </w:pPr>
      <w:bookmarkStart w:id="459" w:name="_Toc2219"/>
      <w:bookmarkStart w:id="460" w:name="_Toc236301853"/>
      <w:r>
        <w:t>10.29.7.3 Desempeño básico</w:t>
      </w:r>
      <w:bookmarkEnd w:id="459"/>
      <w:bookmarkEnd w:id="460"/>
    </w:p>
    <w:p w14:paraId="4094F1DC" w14:textId="77777777" w:rsidR="002E7FF6" w:rsidRPr="00B07A79" w:rsidRDefault="002E7FF6" w:rsidP="002E7FF6">
      <w:pPr>
        <w:spacing w:before="93"/>
        <w:ind w:left="259" w:right="356"/>
      </w:pPr>
      <w:r w:rsidRPr="00B07A79">
        <w:t>Este desempeño de evaluación se le asignará al estudiante que alcanza el mínimo de los aprendizajes contemplados en el plan de estudio acorde al contexto disciplinar de las áreas y los referentes de calidad; teniendo en cuenta los procesos de</w:t>
      </w:r>
      <w:r w:rsidRPr="00B07A79">
        <w:rPr>
          <w:spacing w:val="-1"/>
        </w:rPr>
        <w:t xml:space="preserve"> </w:t>
      </w:r>
      <w:r w:rsidRPr="00B07A79">
        <w:t>desarrollo cognitivo, psicomotor, socio</w:t>
      </w:r>
      <w:r w:rsidRPr="00B07A79">
        <w:rPr>
          <w:spacing w:val="-2"/>
        </w:rPr>
        <w:t xml:space="preserve"> </w:t>
      </w:r>
      <w:r w:rsidRPr="00B07A79">
        <w:t>afectivo</w:t>
      </w:r>
      <w:r w:rsidRPr="00B07A79">
        <w:rPr>
          <w:spacing w:val="5"/>
        </w:rPr>
        <w:t xml:space="preserve"> </w:t>
      </w:r>
      <w:r w:rsidRPr="00B07A79">
        <w:t>y</w:t>
      </w:r>
      <w:r w:rsidRPr="00B07A79">
        <w:rPr>
          <w:spacing w:val="-3"/>
        </w:rPr>
        <w:t xml:space="preserve"> </w:t>
      </w:r>
      <w:r w:rsidRPr="00B07A79">
        <w:t>comunicativo,</w:t>
      </w:r>
      <w:r w:rsidRPr="00B07A79">
        <w:rPr>
          <w:spacing w:val="3"/>
        </w:rPr>
        <w:t xml:space="preserve"> </w:t>
      </w:r>
      <w:r w:rsidRPr="00B07A79">
        <w:t>y</w:t>
      </w:r>
      <w:r w:rsidRPr="00B07A79">
        <w:rPr>
          <w:spacing w:val="-2"/>
        </w:rPr>
        <w:t xml:space="preserve"> </w:t>
      </w:r>
      <w:r w:rsidRPr="00B07A79">
        <w:t>que</w:t>
      </w:r>
      <w:r w:rsidRPr="00B07A79">
        <w:rPr>
          <w:spacing w:val="1"/>
        </w:rPr>
        <w:t xml:space="preserve"> </w:t>
      </w:r>
      <w:r w:rsidRPr="00B07A79">
        <w:t>sus</w:t>
      </w:r>
      <w:r w:rsidRPr="00B07A79">
        <w:rPr>
          <w:spacing w:val="4"/>
        </w:rPr>
        <w:t xml:space="preserve"> </w:t>
      </w:r>
      <w:r w:rsidRPr="00B07A79">
        <w:t>resultados</w:t>
      </w:r>
      <w:r w:rsidRPr="00B07A79">
        <w:rPr>
          <w:spacing w:val="2"/>
        </w:rPr>
        <w:t xml:space="preserve"> </w:t>
      </w:r>
      <w:r w:rsidRPr="00B07A79">
        <w:t>académicos</w:t>
      </w:r>
      <w:r w:rsidRPr="00B07A79">
        <w:rPr>
          <w:spacing w:val="1"/>
        </w:rPr>
        <w:t xml:space="preserve"> </w:t>
      </w:r>
      <w:r w:rsidRPr="00B07A79">
        <w:t>en</w:t>
      </w:r>
      <w:r w:rsidRPr="00B07A79">
        <w:rPr>
          <w:spacing w:val="3"/>
        </w:rPr>
        <w:t xml:space="preserve"> </w:t>
      </w:r>
      <w:r w:rsidRPr="00B07A79">
        <w:t>el</w:t>
      </w:r>
      <w:r w:rsidRPr="00B07A79">
        <w:rPr>
          <w:spacing w:val="2"/>
        </w:rPr>
        <w:t xml:space="preserve"> </w:t>
      </w:r>
      <w:r w:rsidRPr="00B07A79">
        <w:t>período</w:t>
      </w:r>
      <w:r w:rsidRPr="00B07A79">
        <w:rPr>
          <w:spacing w:val="1"/>
        </w:rPr>
        <w:t xml:space="preserve"> </w:t>
      </w:r>
      <w:r w:rsidRPr="00B07A79">
        <w:t>oscilan</w:t>
      </w:r>
      <w:r w:rsidRPr="00B07A79">
        <w:rPr>
          <w:spacing w:val="2"/>
        </w:rPr>
        <w:t xml:space="preserve"> </w:t>
      </w:r>
      <w:r w:rsidRPr="00B07A79">
        <w:rPr>
          <w:spacing w:val="-2"/>
        </w:rPr>
        <w:t>entre</w:t>
      </w:r>
    </w:p>
    <w:p w14:paraId="2D0F619C" w14:textId="77777777" w:rsidR="002E7FF6" w:rsidRPr="00B07A79" w:rsidRDefault="002E7FF6" w:rsidP="002E7FF6">
      <w:pPr>
        <w:spacing w:before="1"/>
        <w:ind w:left="259"/>
      </w:pPr>
      <w:r w:rsidRPr="00B07A79">
        <w:t>3.0</w:t>
      </w:r>
      <w:r w:rsidRPr="00B07A79">
        <w:rPr>
          <w:spacing w:val="4"/>
        </w:rPr>
        <w:t xml:space="preserve"> </w:t>
      </w:r>
      <w:r w:rsidRPr="00B07A79">
        <w:t>y</w:t>
      </w:r>
      <w:r w:rsidRPr="00B07A79">
        <w:rPr>
          <w:spacing w:val="-12"/>
        </w:rPr>
        <w:t xml:space="preserve"> </w:t>
      </w:r>
      <w:r w:rsidRPr="00B07A79">
        <w:rPr>
          <w:spacing w:val="-4"/>
        </w:rPr>
        <w:t>3.9.</w:t>
      </w:r>
    </w:p>
    <w:p w14:paraId="42206B99" w14:textId="77777777" w:rsidR="002E7FF6" w:rsidRPr="00B07A79" w:rsidRDefault="002E7FF6" w:rsidP="002E7FF6">
      <w:pPr>
        <w:spacing w:before="82" w:line="278" w:lineRule="auto"/>
        <w:ind w:left="259" w:right="374"/>
      </w:pPr>
      <w:r w:rsidRPr="00B07A79">
        <w:t>El estudiante que alcance el desempeño básico deberá mostrar durante el proceso de formación las siguientes características:</w:t>
      </w:r>
    </w:p>
    <w:p w14:paraId="70CCA2D2" w14:textId="77777777" w:rsidR="002E7FF6" w:rsidRPr="00B07A79" w:rsidRDefault="002E7FF6" w:rsidP="002E7FF6"/>
    <w:p w14:paraId="758F551C" w14:textId="77777777" w:rsidR="002E7FF6" w:rsidRPr="00B07A79" w:rsidRDefault="002E7FF6" w:rsidP="002E7FF6">
      <w:pPr>
        <w:pStyle w:val="Prrafodelista"/>
        <w:widowControl w:val="0"/>
        <w:numPr>
          <w:ilvl w:val="0"/>
          <w:numId w:val="97"/>
        </w:numPr>
        <w:tabs>
          <w:tab w:val="left" w:pos="981"/>
        </w:tabs>
        <w:autoSpaceDE w:val="0"/>
        <w:autoSpaceDN w:val="0"/>
        <w:ind w:left="981" w:right="260"/>
        <w:contextualSpacing w:val="0"/>
      </w:pPr>
      <w:r w:rsidRPr="00B07A79">
        <w:t xml:space="preserve">Cuando obtiene los aprendizajes mínimos previstos con algunas limitaciones en sus requerimientos, desarrollando actividades complementarias dentro del período </w:t>
      </w:r>
      <w:r w:rsidRPr="00B07A79">
        <w:rPr>
          <w:spacing w:val="-2"/>
        </w:rPr>
        <w:t>académico.</w:t>
      </w:r>
    </w:p>
    <w:p w14:paraId="16C118EC" w14:textId="77777777" w:rsidR="002E7FF6" w:rsidRPr="00B07A79" w:rsidRDefault="002E7FF6" w:rsidP="002E7FF6">
      <w:pPr>
        <w:pStyle w:val="Prrafodelista"/>
        <w:widowControl w:val="0"/>
        <w:numPr>
          <w:ilvl w:val="0"/>
          <w:numId w:val="97"/>
        </w:numPr>
        <w:tabs>
          <w:tab w:val="left" w:pos="981"/>
        </w:tabs>
        <w:autoSpaceDE w:val="0"/>
        <w:autoSpaceDN w:val="0"/>
        <w:spacing w:before="4" w:line="240" w:lineRule="auto"/>
        <w:ind w:left="981" w:hanging="362"/>
        <w:contextualSpacing w:val="0"/>
      </w:pPr>
      <w:r w:rsidRPr="00B07A79">
        <w:t>Consulta</w:t>
      </w:r>
      <w:r w:rsidRPr="00B07A79">
        <w:rPr>
          <w:spacing w:val="-6"/>
        </w:rPr>
        <w:t xml:space="preserve"> </w:t>
      </w:r>
      <w:r w:rsidRPr="00B07A79">
        <w:t>e</w:t>
      </w:r>
      <w:r w:rsidRPr="00B07A79">
        <w:rPr>
          <w:spacing w:val="-2"/>
        </w:rPr>
        <w:t xml:space="preserve"> </w:t>
      </w:r>
      <w:r w:rsidRPr="00B07A79">
        <w:t>investiga lo</w:t>
      </w:r>
      <w:r w:rsidRPr="00B07A79">
        <w:rPr>
          <w:spacing w:val="-4"/>
        </w:rPr>
        <w:t xml:space="preserve"> </w:t>
      </w:r>
      <w:r w:rsidRPr="00B07A79">
        <w:t>mínimo</w:t>
      </w:r>
      <w:r w:rsidRPr="00B07A79">
        <w:rPr>
          <w:spacing w:val="-2"/>
        </w:rPr>
        <w:t xml:space="preserve"> </w:t>
      </w:r>
      <w:r w:rsidRPr="00B07A79">
        <w:t>para</w:t>
      </w:r>
      <w:r w:rsidRPr="00B07A79">
        <w:rPr>
          <w:spacing w:val="-3"/>
        </w:rPr>
        <w:t xml:space="preserve"> </w:t>
      </w:r>
      <w:r w:rsidRPr="00B07A79">
        <w:t>entender</w:t>
      </w:r>
      <w:r w:rsidRPr="00B07A79">
        <w:rPr>
          <w:spacing w:val="2"/>
        </w:rPr>
        <w:t xml:space="preserve"> </w:t>
      </w:r>
      <w:r w:rsidRPr="00B07A79">
        <w:t>y</w:t>
      </w:r>
      <w:r w:rsidRPr="00B07A79">
        <w:rPr>
          <w:spacing w:val="-12"/>
        </w:rPr>
        <w:t xml:space="preserve"> </w:t>
      </w:r>
      <w:r w:rsidRPr="00B07A79">
        <w:t>comprender</w:t>
      </w:r>
      <w:r w:rsidRPr="00B07A79">
        <w:rPr>
          <w:spacing w:val="-4"/>
        </w:rPr>
        <w:t xml:space="preserve"> </w:t>
      </w:r>
      <w:r w:rsidRPr="00B07A79">
        <w:t>los</w:t>
      </w:r>
      <w:r w:rsidRPr="00B07A79">
        <w:rPr>
          <w:spacing w:val="-5"/>
        </w:rPr>
        <w:t xml:space="preserve"> </w:t>
      </w:r>
      <w:r w:rsidRPr="00B07A79">
        <w:t>núcleos</w:t>
      </w:r>
      <w:r w:rsidRPr="00B07A79">
        <w:rPr>
          <w:spacing w:val="-6"/>
        </w:rPr>
        <w:t xml:space="preserve"> </w:t>
      </w:r>
      <w:r w:rsidRPr="00B07A79">
        <w:t>del</w:t>
      </w:r>
      <w:r w:rsidRPr="00B07A79">
        <w:rPr>
          <w:spacing w:val="-1"/>
        </w:rPr>
        <w:t xml:space="preserve"> </w:t>
      </w:r>
      <w:r w:rsidRPr="00B07A79">
        <w:rPr>
          <w:spacing w:val="-2"/>
        </w:rPr>
        <w:t>saber.</w:t>
      </w:r>
    </w:p>
    <w:p w14:paraId="08E5D20E" w14:textId="77777777" w:rsidR="002E7FF6" w:rsidRPr="00B07A79" w:rsidRDefault="002E7FF6" w:rsidP="002E7FF6">
      <w:pPr>
        <w:pStyle w:val="Prrafodelista"/>
        <w:widowControl w:val="0"/>
        <w:numPr>
          <w:ilvl w:val="0"/>
          <w:numId w:val="97"/>
        </w:numPr>
        <w:tabs>
          <w:tab w:val="left" w:pos="981"/>
        </w:tabs>
        <w:autoSpaceDE w:val="0"/>
        <w:autoSpaceDN w:val="0"/>
        <w:spacing w:before="62" w:line="240" w:lineRule="auto"/>
        <w:ind w:left="981" w:hanging="362"/>
        <w:contextualSpacing w:val="0"/>
      </w:pPr>
      <w:r w:rsidRPr="00B07A79">
        <w:t>Se</w:t>
      </w:r>
      <w:r w:rsidRPr="00B07A79">
        <w:rPr>
          <w:spacing w:val="-5"/>
        </w:rPr>
        <w:t xml:space="preserve"> </w:t>
      </w:r>
      <w:r w:rsidRPr="00B07A79">
        <w:t>conforma con</w:t>
      </w:r>
      <w:r w:rsidRPr="00B07A79">
        <w:rPr>
          <w:spacing w:val="-6"/>
        </w:rPr>
        <w:t xml:space="preserve"> </w:t>
      </w:r>
      <w:r w:rsidRPr="00B07A79">
        <w:t>alcanzar</w:t>
      </w:r>
      <w:r w:rsidRPr="00B07A79">
        <w:rPr>
          <w:spacing w:val="-1"/>
        </w:rPr>
        <w:t xml:space="preserve"> </w:t>
      </w:r>
      <w:r w:rsidRPr="00B07A79">
        <w:t>los</w:t>
      </w:r>
      <w:r w:rsidRPr="00B07A79">
        <w:rPr>
          <w:spacing w:val="-3"/>
        </w:rPr>
        <w:t xml:space="preserve"> </w:t>
      </w:r>
      <w:r w:rsidRPr="00B07A79">
        <w:t>aprendizajes, habilidades</w:t>
      </w:r>
      <w:r w:rsidRPr="00B07A79">
        <w:rPr>
          <w:spacing w:val="-3"/>
        </w:rPr>
        <w:t xml:space="preserve"> y competencias </w:t>
      </w:r>
      <w:r w:rsidRPr="00B07A79">
        <w:rPr>
          <w:spacing w:val="-2"/>
        </w:rPr>
        <w:t>mínimas.</w:t>
      </w:r>
    </w:p>
    <w:p w14:paraId="73B81F07" w14:textId="77777777" w:rsidR="002E7FF6" w:rsidRPr="00B07A79" w:rsidRDefault="002E7FF6" w:rsidP="002E7FF6">
      <w:pPr>
        <w:pStyle w:val="Prrafodelista"/>
        <w:widowControl w:val="0"/>
        <w:numPr>
          <w:ilvl w:val="0"/>
          <w:numId w:val="97"/>
        </w:numPr>
        <w:tabs>
          <w:tab w:val="left" w:pos="981"/>
        </w:tabs>
        <w:autoSpaceDE w:val="0"/>
        <w:autoSpaceDN w:val="0"/>
        <w:spacing w:before="22" w:line="276" w:lineRule="auto"/>
        <w:ind w:left="981" w:right="391"/>
        <w:contextualSpacing w:val="0"/>
      </w:pPr>
      <w:r w:rsidRPr="00B07A79">
        <w:t>Demuestra en sus explicaciones, exposiciones y habilidades un trabajo que es funcional, pero le falta conocimiento y</w:t>
      </w:r>
      <w:r w:rsidRPr="00B07A79">
        <w:rPr>
          <w:spacing w:val="-5"/>
        </w:rPr>
        <w:t xml:space="preserve"> </w:t>
      </w:r>
      <w:r w:rsidRPr="00B07A79">
        <w:t>destreza para hacer un trabajo eficiente.</w:t>
      </w:r>
    </w:p>
    <w:p w14:paraId="798B355E" w14:textId="77777777" w:rsidR="002E7FF6" w:rsidRPr="00B07A79" w:rsidRDefault="002E7FF6" w:rsidP="002E7FF6">
      <w:pPr>
        <w:pStyle w:val="Prrafodelista"/>
        <w:widowControl w:val="0"/>
        <w:numPr>
          <w:ilvl w:val="0"/>
          <w:numId w:val="97"/>
        </w:numPr>
        <w:tabs>
          <w:tab w:val="left" w:pos="981"/>
        </w:tabs>
        <w:autoSpaceDE w:val="0"/>
        <w:autoSpaceDN w:val="0"/>
        <w:spacing w:line="276" w:lineRule="auto"/>
        <w:ind w:left="981" w:right="377"/>
        <w:contextualSpacing w:val="0"/>
      </w:pPr>
      <w:r w:rsidRPr="00B07A79">
        <w:t>Se desconcentra fácilmente y requiere bastante dedicación del docente para mantener la atención e infundirle motivación y responsabilidad para el cumplimiento de sus deberes.</w:t>
      </w:r>
    </w:p>
    <w:p w14:paraId="6C8B51A7" w14:textId="77777777" w:rsidR="002E7FF6" w:rsidRPr="00B07A79" w:rsidRDefault="002E7FF6" w:rsidP="002E7FF6">
      <w:pPr>
        <w:pStyle w:val="Prrafodelista"/>
        <w:widowControl w:val="0"/>
        <w:numPr>
          <w:ilvl w:val="0"/>
          <w:numId w:val="97"/>
        </w:numPr>
        <w:tabs>
          <w:tab w:val="left" w:pos="981"/>
        </w:tabs>
        <w:autoSpaceDE w:val="0"/>
        <w:autoSpaceDN w:val="0"/>
        <w:spacing w:line="274" w:lineRule="exact"/>
        <w:ind w:left="981" w:hanging="362"/>
        <w:contextualSpacing w:val="0"/>
      </w:pPr>
      <w:r w:rsidRPr="00B07A79">
        <w:t>Presenta</w:t>
      </w:r>
      <w:r w:rsidRPr="00B07A79">
        <w:rPr>
          <w:spacing w:val="-7"/>
        </w:rPr>
        <w:t xml:space="preserve"> </w:t>
      </w:r>
      <w:r w:rsidRPr="00B07A79">
        <w:t>con</w:t>
      </w:r>
      <w:r w:rsidRPr="00B07A79">
        <w:rPr>
          <w:spacing w:val="-5"/>
        </w:rPr>
        <w:t xml:space="preserve"> </w:t>
      </w:r>
      <w:r w:rsidRPr="00B07A79">
        <w:t>frecuencia</w:t>
      </w:r>
      <w:r w:rsidRPr="00B07A79">
        <w:rPr>
          <w:spacing w:val="-4"/>
        </w:rPr>
        <w:t xml:space="preserve"> </w:t>
      </w:r>
      <w:r w:rsidRPr="00B07A79">
        <w:t>faltas</w:t>
      </w:r>
      <w:r w:rsidRPr="00B07A79">
        <w:rPr>
          <w:spacing w:val="-8"/>
        </w:rPr>
        <w:t xml:space="preserve"> </w:t>
      </w:r>
      <w:r w:rsidRPr="00B07A79">
        <w:t>de</w:t>
      </w:r>
      <w:r w:rsidRPr="00B07A79">
        <w:rPr>
          <w:spacing w:val="-6"/>
        </w:rPr>
        <w:t xml:space="preserve"> </w:t>
      </w:r>
      <w:r w:rsidRPr="00B07A79">
        <w:t>asistencias</w:t>
      </w:r>
      <w:r w:rsidRPr="00B07A79">
        <w:rPr>
          <w:spacing w:val="-5"/>
        </w:rPr>
        <w:t xml:space="preserve"> </w:t>
      </w:r>
      <w:r w:rsidRPr="00B07A79">
        <w:t>justificadas</w:t>
      </w:r>
      <w:r w:rsidRPr="00B07A79">
        <w:rPr>
          <w:spacing w:val="-6"/>
        </w:rPr>
        <w:t xml:space="preserve"> </w:t>
      </w:r>
      <w:r w:rsidRPr="00B07A79">
        <w:t>e</w:t>
      </w:r>
      <w:r w:rsidRPr="00B07A79">
        <w:rPr>
          <w:spacing w:val="-5"/>
        </w:rPr>
        <w:t xml:space="preserve"> </w:t>
      </w:r>
      <w:r w:rsidRPr="00B07A79">
        <w:rPr>
          <w:spacing w:val="-2"/>
        </w:rPr>
        <w:t>injustificadas.</w:t>
      </w:r>
    </w:p>
    <w:p w14:paraId="37C87346" w14:textId="77777777" w:rsidR="002E7FF6" w:rsidRPr="00B07A79" w:rsidRDefault="002E7FF6" w:rsidP="002E7FF6">
      <w:pPr>
        <w:pStyle w:val="Prrafodelista"/>
        <w:widowControl w:val="0"/>
        <w:numPr>
          <w:ilvl w:val="0"/>
          <w:numId w:val="97"/>
        </w:numPr>
        <w:tabs>
          <w:tab w:val="left" w:pos="981"/>
        </w:tabs>
        <w:autoSpaceDE w:val="0"/>
        <w:autoSpaceDN w:val="0"/>
        <w:spacing w:before="11" w:line="240" w:lineRule="auto"/>
        <w:ind w:left="981" w:hanging="362"/>
        <w:contextualSpacing w:val="0"/>
      </w:pPr>
      <w:r w:rsidRPr="00B07A79">
        <w:lastRenderedPageBreak/>
        <w:t>Tiene</w:t>
      </w:r>
      <w:r w:rsidRPr="00B07A79">
        <w:rPr>
          <w:spacing w:val="-5"/>
        </w:rPr>
        <w:t xml:space="preserve"> </w:t>
      </w:r>
      <w:r w:rsidRPr="00B07A79">
        <w:t>dificultades</w:t>
      </w:r>
      <w:r w:rsidRPr="00B07A79">
        <w:rPr>
          <w:spacing w:val="-4"/>
        </w:rPr>
        <w:t xml:space="preserve"> </w:t>
      </w:r>
      <w:r w:rsidRPr="00B07A79">
        <w:t>para</w:t>
      </w:r>
      <w:r w:rsidRPr="00B07A79">
        <w:rPr>
          <w:spacing w:val="-6"/>
        </w:rPr>
        <w:t xml:space="preserve"> </w:t>
      </w:r>
      <w:r w:rsidRPr="00B07A79">
        <w:rPr>
          <w:spacing w:val="-2"/>
        </w:rPr>
        <w:t>autoevaluarse.</w:t>
      </w:r>
    </w:p>
    <w:p w14:paraId="1FFB04CC" w14:textId="77777777" w:rsidR="002E7FF6" w:rsidRPr="00B07A79" w:rsidRDefault="002E7FF6" w:rsidP="002E7FF6">
      <w:pPr>
        <w:pStyle w:val="Prrafodelista"/>
        <w:widowControl w:val="0"/>
        <w:numPr>
          <w:ilvl w:val="0"/>
          <w:numId w:val="97"/>
        </w:numPr>
        <w:tabs>
          <w:tab w:val="left" w:pos="981"/>
        </w:tabs>
        <w:autoSpaceDE w:val="0"/>
        <w:autoSpaceDN w:val="0"/>
        <w:spacing w:before="24" w:line="240" w:lineRule="auto"/>
        <w:ind w:left="981" w:hanging="362"/>
        <w:contextualSpacing w:val="0"/>
      </w:pPr>
      <w:r w:rsidRPr="00B07A79">
        <w:t>Incumple</w:t>
      </w:r>
      <w:r w:rsidRPr="00B07A79">
        <w:rPr>
          <w:spacing w:val="-3"/>
        </w:rPr>
        <w:t xml:space="preserve"> </w:t>
      </w:r>
      <w:r w:rsidRPr="00B07A79">
        <w:t>algunos</w:t>
      </w:r>
      <w:r w:rsidRPr="00B07A79">
        <w:rPr>
          <w:spacing w:val="-3"/>
        </w:rPr>
        <w:t xml:space="preserve"> </w:t>
      </w:r>
      <w:r w:rsidRPr="00B07A79">
        <w:t>pactos</w:t>
      </w:r>
      <w:r w:rsidRPr="00B07A79">
        <w:rPr>
          <w:spacing w:val="2"/>
        </w:rPr>
        <w:t xml:space="preserve"> </w:t>
      </w:r>
      <w:r w:rsidRPr="00B07A79">
        <w:t>y</w:t>
      </w:r>
      <w:r w:rsidRPr="00B07A79">
        <w:rPr>
          <w:spacing w:val="-13"/>
        </w:rPr>
        <w:t xml:space="preserve"> </w:t>
      </w:r>
      <w:r w:rsidRPr="00B07A79">
        <w:t>normas</w:t>
      </w:r>
      <w:r w:rsidRPr="00B07A79">
        <w:rPr>
          <w:spacing w:val="-3"/>
        </w:rPr>
        <w:t xml:space="preserve"> </w:t>
      </w:r>
      <w:r w:rsidRPr="00B07A79">
        <w:t>del</w:t>
      </w:r>
      <w:r w:rsidRPr="00B07A79">
        <w:rPr>
          <w:spacing w:val="-1"/>
        </w:rPr>
        <w:t xml:space="preserve"> </w:t>
      </w:r>
      <w:r w:rsidRPr="00B07A79">
        <w:t>manual de</w:t>
      </w:r>
      <w:r w:rsidRPr="00B07A79">
        <w:rPr>
          <w:spacing w:val="-2"/>
        </w:rPr>
        <w:t xml:space="preserve"> convivencia</w:t>
      </w:r>
    </w:p>
    <w:p w14:paraId="7BF3BAB5" w14:textId="77777777" w:rsidR="002E7FF6" w:rsidRPr="00B07A79" w:rsidRDefault="002E7FF6" w:rsidP="002E7FF6">
      <w:pPr>
        <w:pStyle w:val="Prrafodelista"/>
        <w:widowControl w:val="0"/>
        <w:numPr>
          <w:ilvl w:val="0"/>
          <w:numId w:val="97"/>
        </w:numPr>
        <w:tabs>
          <w:tab w:val="left" w:pos="981"/>
        </w:tabs>
        <w:autoSpaceDE w:val="0"/>
        <w:autoSpaceDN w:val="0"/>
        <w:spacing w:before="22" w:line="240" w:lineRule="auto"/>
        <w:ind w:left="981" w:hanging="362"/>
        <w:contextualSpacing w:val="0"/>
      </w:pPr>
      <w:r w:rsidRPr="00B07A79">
        <w:t>Tiene</w:t>
      </w:r>
      <w:r w:rsidRPr="00B07A79">
        <w:rPr>
          <w:spacing w:val="-10"/>
        </w:rPr>
        <w:t xml:space="preserve"> </w:t>
      </w:r>
      <w:r w:rsidRPr="00B07A79">
        <w:t>algunas</w:t>
      </w:r>
      <w:r w:rsidRPr="00B07A79">
        <w:rPr>
          <w:spacing w:val="-3"/>
        </w:rPr>
        <w:t xml:space="preserve"> </w:t>
      </w:r>
      <w:r w:rsidRPr="00B07A79">
        <w:t>dificultades</w:t>
      </w:r>
      <w:r w:rsidRPr="00B07A79">
        <w:rPr>
          <w:spacing w:val="-2"/>
        </w:rPr>
        <w:t xml:space="preserve"> </w:t>
      </w:r>
      <w:r w:rsidRPr="00B07A79">
        <w:t>que</w:t>
      </w:r>
      <w:r w:rsidRPr="00B07A79">
        <w:rPr>
          <w:spacing w:val="-2"/>
        </w:rPr>
        <w:t xml:space="preserve"> </w:t>
      </w:r>
      <w:r w:rsidRPr="00B07A79">
        <w:t>supera,</w:t>
      </w:r>
      <w:r w:rsidRPr="00B07A79">
        <w:rPr>
          <w:spacing w:val="-1"/>
        </w:rPr>
        <w:t xml:space="preserve"> </w:t>
      </w:r>
      <w:r w:rsidRPr="00B07A79">
        <w:t>pero</w:t>
      </w:r>
      <w:r w:rsidRPr="00B07A79">
        <w:rPr>
          <w:spacing w:val="-5"/>
        </w:rPr>
        <w:t xml:space="preserve"> </w:t>
      </w:r>
      <w:r w:rsidRPr="00B07A79">
        <w:t>no</w:t>
      </w:r>
      <w:r w:rsidRPr="00B07A79">
        <w:rPr>
          <w:spacing w:val="-1"/>
        </w:rPr>
        <w:t xml:space="preserve"> </w:t>
      </w:r>
      <w:r w:rsidRPr="00B07A79">
        <w:t>en su</w:t>
      </w:r>
      <w:r w:rsidRPr="00B07A79">
        <w:rPr>
          <w:spacing w:val="-3"/>
        </w:rPr>
        <w:t xml:space="preserve"> </w:t>
      </w:r>
      <w:r w:rsidRPr="00B07A79">
        <w:rPr>
          <w:spacing w:val="-2"/>
        </w:rPr>
        <w:t>totalidad.</w:t>
      </w:r>
    </w:p>
    <w:p w14:paraId="504E9F39" w14:textId="77777777" w:rsidR="002E7FF6" w:rsidRPr="00B07A79" w:rsidRDefault="002E7FF6" w:rsidP="002E7FF6">
      <w:pPr>
        <w:pStyle w:val="Prrafodelista"/>
        <w:widowControl w:val="0"/>
        <w:numPr>
          <w:ilvl w:val="0"/>
          <w:numId w:val="97"/>
        </w:numPr>
        <w:tabs>
          <w:tab w:val="left" w:pos="981"/>
        </w:tabs>
        <w:autoSpaceDE w:val="0"/>
        <w:autoSpaceDN w:val="0"/>
        <w:spacing w:before="19" w:line="268" w:lineRule="auto"/>
        <w:ind w:left="981" w:right="993"/>
        <w:contextualSpacing w:val="0"/>
      </w:pPr>
      <w:r w:rsidRPr="00B07A79">
        <w:t>En</w:t>
      </w:r>
      <w:r w:rsidRPr="00B07A79">
        <w:rPr>
          <w:spacing w:val="-8"/>
        </w:rPr>
        <w:t xml:space="preserve"> </w:t>
      </w:r>
      <w:r w:rsidRPr="00B07A79">
        <w:t>sus</w:t>
      </w:r>
      <w:r w:rsidRPr="00B07A79">
        <w:rPr>
          <w:spacing w:val="-9"/>
        </w:rPr>
        <w:t xml:space="preserve"> </w:t>
      </w:r>
      <w:r w:rsidRPr="00B07A79">
        <w:t>actividades</w:t>
      </w:r>
      <w:r w:rsidRPr="00B07A79">
        <w:rPr>
          <w:spacing w:val="-6"/>
        </w:rPr>
        <w:t xml:space="preserve"> </w:t>
      </w:r>
      <w:r w:rsidRPr="00B07A79">
        <w:t>académicas</w:t>
      </w:r>
      <w:r w:rsidRPr="00B07A79">
        <w:rPr>
          <w:spacing w:val="-2"/>
        </w:rPr>
        <w:t xml:space="preserve"> </w:t>
      </w:r>
      <w:r w:rsidRPr="00B07A79">
        <w:t>y</w:t>
      </w:r>
      <w:r w:rsidRPr="00B07A79">
        <w:rPr>
          <w:spacing w:val="-15"/>
        </w:rPr>
        <w:t xml:space="preserve"> </w:t>
      </w:r>
      <w:r w:rsidRPr="00B07A79">
        <w:t>pedagógicas</w:t>
      </w:r>
      <w:r w:rsidRPr="00B07A79">
        <w:rPr>
          <w:spacing w:val="-6"/>
        </w:rPr>
        <w:t xml:space="preserve"> </w:t>
      </w:r>
      <w:r w:rsidRPr="00B07A79">
        <w:t>se</w:t>
      </w:r>
      <w:r w:rsidRPr="00B07A79">
        <w:rPr>
          <w:spacing w:val="-5"/>
        </w:rPr>
        <w:t xml:space="preserve"> </w:t>
      </w:r>
      <w:r w:rsidRPr="00B07A79">
        <w:t>evidencia</w:t>
      </w:r>
      <w:r w:rsidRPr="00B07A79">
        <w:rPr>
          <w:spacing w:val="-5"/>
        </w:rPr>
        <w:t xml:space="preserve"> </w:t>
      </w:r>
      <w:r w:rsidRPr="00B07A79">
        <w:t>poca</w:t>
      </w:r>
      <w:r w:rsidRPr="00B07A79">
        <w:rPr>
          <w:spacing w:val="-8"/>
        </w:rPr>
        <w:t xml:space="preserve"> </w:t>
      </w:r>
      <w:r w:rsidRPr="00B07A79">
        <w:t>creatividad</w:t>
      </w:r>
      <w:r w:rsidRPr="00B07A79">
        <w:rPr>
          <w:spacing w:val="-4"/>
        </w:rPr>
        <w:t xml:space="preserve"> </w:t>
      </w:r>
      <w:r w:rsidRPr="00B07A79">
        <w:t xml:space="preserve">e </w:t>
      </w:r>
      <w:r w:rsidRPr="00B07A79">
        <w:rPr>
          <w:spacing w:val="-2"/>
        </w:rPr>
        <w:t>innovación.</w:t>
      </w:r>
    </w:p>
    <w:p w14:paraId="733F3614" w14:textId="77777777" w:rsidR="002E7FF6" w:rsidRPr="00B07A79" w:rsidRDefault="002E7FF6" w:rsidP="002E7FF6">
      <w:pPr>
        <w:pStyle w:val="Prrafodelista"/>
        <w:widowControl w:val="0"/>
        <w:numPr>
          <w:ilvl w:val="0"/>
          <w:numId w:val="97"/>
        </w:numPr>
        <w:tabs>
          <w:tab w:val="left" w:pos="981"/>
        </w:tabs>
        <w:autoSpaceDE w:val="0"/>
        <w:autoSpaceDN w:val="0"/>
        <w:spacing w:before="6" w:line="278" w:lineRule="auto"/>
        <w:ind w:left="981" w:right="1105"/>
        <w:contextualSpacing w:val="0"/>
      </w:pPr>
      <w:r w:rsidRPr="00B07A79">
        <w:t>Se</w:t>
      </w:r>
      <w:r w:rsidRPr="00B07A79">
        <w:rPr>
          <w:spacing w:val="-5"/>
        </w:rPr>
        <w:t xml:space="preserve"> </w:t>
      </w:r>
      <w:r w:rsidRPr="00B07A79">
        <w:t>le</w:t>
      </w:r>
      <w:r w:rsidRPr="00B07A79">
        <w:rPr>
          <w:spacing w:val="-4"/>
        </w:rPr>
        <w:t xml:space="preserve"> </w:t>
      </w:r>
      <w:r w:rsidRPr="00B07A79">
        <w:t>dificulta</w:t>
      </w:r>
      <w:r w:rsidRPr="00B07A79">
        <w:rPr>
          <w:spacing w:val="-4"/>
        </w:rPr>
        <w:t xml:space="preserve"> </w:t>
      </w:r>
      <w:r w:rsidRPr="00B07A79">
        <w:t>ser</w:t>
      </w:r>
      <w:r w:rsidRPr="00B07A79">
        <w:rPr>
          <w:spacing w:val="-4"/>
        </w:rPr>
        <w:t xml:space="preserve"> </w:t>
      </w:r>
      <w:r w:rsidRPr="00B07A79">
        <w:t>responsable</w:t>
      </w:r>
      <w:r w:rsidRPr="00B07A79">
        <w:rPr>
          <w:spacing w:val="-3"/>
        </w:rPr>
        <w:t xml:space="preserve"> </w:t>
      </w:r>
      <w:r w:rsidRPr="00B07A79">
        <w:t>y</w:t>
      </w:r>
      <w:r w:rsidRPr="00B07A79">
        <w:rPr>
          <w:spacing w:val="-8"/>
        </w:rPr>
        <w:t xml:space="preserve"> </w:t>
      </w:r>
      <w:r w:rsidRPr="00B07A79">
        <w:t>puntual</w:t>
      </w:r>
      <w:r w:rsidRPr="00B07A79">
        <w:rPr>
          <w:spacing w:val="-4"/>
        </w:rPr>
        <w:t xml:space="preserve"> </w:t>
      </w:r>
      <w:r w:rsidRPr="00B07A79">
        <w:t>con</w:t>
      </w:r>
      <w:r w:rsidRPr="00B07A79">
        <w:rPr>
          <w:spacing w:val="-4"/>
        </w:rPr>
        <w:t xml:space="preserve"> </w:t>
      </w:r>
      <w:r w:rsidRPr="00B07A79">
        <w:t>los</w:t>
      </w:r>
      <w:r w:rsidRPr="00B07A79">
        <w:rPr>
          <w:spacing w:val="-4"/>
        </w:rPr>
        <w:t xml:space="preserve"> </w:t>
      </w:r>
      <w:r w:rsidRPr="00B07A79">
        <w:t>compromisos</w:t>
      </w:r>
      <w:r w:rsidRPr="00B07A79">
        <w:rPr>
          <w:spacing w:val="-4"/>
        </w:rPr>
        <w:t xml:space="preserve"> </w:t>
      </w:r>
      <w:r w:rsidRPr="00B07A79">
        <w:t>académicos</w:t>
      </w:r>
      <w:r w:rsidRPr="00B07A79">
        <w:rPr>
          <w:spacing w:val="-2"/>
        </w:rPr>
        <w:t xml:space="preserve"> </w:t>
      </w:r>
      <w:r w:rsidRPr="00B07A79">
        <w:t xml:space="preserve">e </w:t>
      </w:r>
      <w:r w:rsidRPr="00B07A79">
        <w:rPr>
          <w:spacing w:val="-2"/>
        </w:rPr>
        <w:t>institucionales.</w:t>
      </w:r>
    </w:p>
    <w:p w14:paraId="5B0A9E71" w14:textId="77777777" w:rsidR="002E7FF6" w:rsidRPr="00B07A79" w:rsidRDefault="002E7FF6" w:rsidP="002E7FF6">
      <w:pPr>
        <w:pStyle w:val="Prrafodelista"/>
        <w:widowControl w:val="0"/>
        <w:numPr>
          <w:ilvl w:val="0"/>
          <w:numId w:val="97"/>
        </w:numPr>
        <w:tabs>
          <w:tab w:val="left" w:pos="981"/>
        </w:tabs>
        <w:autoSpaceDE w:val="0"/>
        <w:autoSpaceDN w:val="0"/>
        <w:spacing w:before="90" w:line="278" w:lineRule="auto"/>
        <w:ind w:left="981" w:right="437"/>
        <w:contextualSpacing w:val="0"/>
      </w:pPr>
      <w:r w:rsidRPr="00B07A79">
        <w:t>Presenta</w:t>
      </w:r>
      <w:r w:rsidRPr="00B07A79">
        <w:rPr>
          <w:spacing w:val="-9"/>
        </w:rPr>
        <w:t xml:space="preserve"> </w:t>
      </w:r>
      <w:r w:rsidRPr="00B07A79">
        <w:t>dificultades</w:t>
      </w:r>
      <w:r w:rsidRPr="00B07A79">
        <w:rPr>
          <w:spacing w:val="-10"/>
        </w:rPr>
        <w:t xml:space="preserve"> </w:t>
      </w:r>
      <w:r w:rsidRPr="00B07A79">
        <w:t>en</w:t>
      </w:r>
      <w:r w:rsidRPr="00B07A79">
        <w:rPr>
          <w:spacing w:val="-13"/>
        </w:rPr>
        <w:t xml:space="preserve"> </w:t>
      </w:r>
      <w:r w:rsidRPr="00B07A79">
        <w:t>actividades</w:t>
      </w:r>
      <w:r w:rsidRPr="00B07A79">
        <w:rPr>
          <w:spacing w:val="-10"/>
        </w:rPr>
        <w:t xml:space="preserve"> </w:t>
      </w:r>
      <w:r w:rsidRPr="00B07A79">
        <w:t>que</w:t>
      </w:r>
      <w:r w:rsidRPr="00B07A79">
        <w:rPr>
          <w:spacing w:val="-7"/>
        </w:rPr>
        <w:t xml:space="preserve"> </w:t>
      </w:r>
      <w:r w:rsidRPr="00B07A79">
        <w:t>requieren:</w:t>
      </w:r>
      <w:r w:rsidRPr="00B07A79">
        <w:rPr>
          <w:spacing w:val="-8"/>
        </w:rPr>
        <w:t xml:space="preserve"> </w:t>
      </w:r>
      <w:r w:rsidRPr="00B07A79">
        <w:t>Análisis,</w:t>
      </w:r>
      <w:r w:rsidRPr="00B07A79">
        <w:rPr>
          <w:spacing w:val="-8"/>
        </w:rPr>
        <w:t xml:space="preserve"> </w:t>
      </w:r>
      <w:r w:rsidRPr="00B07A79">
        <w:t>critica,</w:t>
      </w:r>
      <w:r w:rsidRPr="00B07A79">
        <w:rPr>
          <w:spacing w:val="-9"/>
        </w:rPr>
        <w:t xml:space="preserve"> </w:t>
      </w:r>
      <w:r w:rsidRPr="00B07A79">
        <w:t>argumentación y proposición.</w:t>
      </w:r>
    </w:p>
    <w:p w14:paraId="416D3496" w14:textId="77777777" w:rsidR="002E7FF6" w:rsidRPr="00B07A79" w:rsidRDefault="002E7FF6" w:rsidP="002E7FF6">
      <w:pPr>
        <w:pStyle w:val="Prrafodelista"/>
        <w:widowControl w:val="0"/>
        <w:numPr>
          <w:ilvl w:val="0"/>
          <w:numId w:val="97"/>
        </w:numPr>
        <w:tabs>
          <w:tab w:val="left" w:pos="981"/>
        </w:tabs>
        <w:autoSpaceDE w:val="0"/>
        <w:autoSpaceDN w:val="0"/>
        <w:spacing w:line="272" w:lineRule="exact"/>
        <w:ind w:left="981" w:hanging="362"/>
        <w:contextualSpacing w:val="0"/>
      </w:pPr>
      <w:r w:rsidRPr="00B07A79">
        <w:t>Manifiesta</w:t>
      </w:r>
      <w:r w:rsidRPr="00B07A79">
        <w:rPr>
          <w:spacing w:val="-8"/>
        </w:rPr>
        <w:t xml:space="preserve"> </w:t>
      </w:r>
      <w:r w:rsidRPr="00B07A79">
        <w:t>poco</w:t>
      </w:r>
      <w:r w:rsidRPr="00B07A79">
        <w:rPr>
          <w:spacing w:val="-4"/>
        </w:rPr>
        <w:t xml:space="preserve"> </w:t>
      </w:r>
      <w:r w:rsidRPr="00B07A79">
        <w:t>sentido</w:t>
      </w:r>
      <w:r w:rsidRPr="00B07A79">
        <w:rPr>
          <w:spacing w:val="-3"/>
        </w:rPr>
        <w:t xml:space="preserve"> </w:t>
      </w:r>
      <w:r w:rsidRPr="00B07A79">
        <w:t>de</w:t>
      </w:r>
      <w:r w:rsidRPr="00B07A79">
        <w:rPr>
          <w:spacing w:val="-5"/>
        </w:rPr>
        <w:t xml:space="preserve"> </w:t>
      </w:r>
      <w:r w:rsidRPr="00B07A79">
        <w:t>pertenencia</w:t>
      </w:r>
      <w:r w:rsidRPr="00B07A79">
        <w:rPr>
          <w:spacing w:val="-9"/>
        </w:rPr>
        <w:t xml:space="preserve"> </w:t>
      </w:r>
      <w:r w:rsidRPr="00B07A79">
        <w:rPr>
          <w:spacing w:val="-2"/>
        </w:rPr>
        <w:t>institucional.</w:t>
      </w:r>
    </w:p>
    <w:p w14:paraId="158728AD" w14:textId="77777777" w:rsidR="002E7FF6" w:rsidRPr="00B07A79" w:rsidRDefault="002E7FF6" w:rsidP="002E7FF6">
      <w:pPr>
        <w:pStyle w:val="Prrafodelista"/>
        <w:widowControl w:val="0"/>
        <w:numPr>
          <w:ilvl w:val="0"/>
          <w:numId w:val="97"/>
        </w:numPr>
        <w:tabs>
          <w:tab w:val="left" w:pos="981"/>
        </w:tabs>
        <w:autoSpaceDE w:val="0"/>
        <w:autoSpaceDN w:val="0"/>
        <w:spacing w:before="41" w:line="278" w:lineRule="auto"/>
        <w:ind w:left="981" w:right="1494"/>
        <w:contextualSpacing w:val="0"/>
      </w:pPr>
      <w:r w:rsidRPr="00B07A79">
        <w:t>Su</w:t>
      </w:r>
      <w:r w:rsidRPr="00B07A79">
        <w:rPr>
          <w:spacing w:val="-6"/>
        </w:rPr>
        <w:t xml:space="preserve"> </w:t>
      </w:r>
      <w:r w:rsidRPr="00B07A79">
        <w:t>participación</w:t>
      </w:r>
      <w:r w:rsidRPr="00B07A79">
        <w:rPr>
          <w:spacing w:val="-6"/>
        </w:rPr>
        <w:t xml:space="preserve"> </w:t>
      </w:r>
      <w:r w:rsidRPr="00B07A79">
        <w:t>en</w:t>
      </w:r>
      <w:r w:rsidRPr="00B07A79">
        <w:rPr>
          <w:spacing w:val="-6"/>
        </w:rPr>
        <w:t xml:space="preserve"> </w:t>
      </w:r>
      <w:r w:rsidRPr="00B07A79">
        <w:t>eventos</w:t>
      </w:r>
      <w:r w:rsidRPr="00B07A79">
        <w:rPr>
          <w:spacing w:val="-5"/>
        </w:rPr>
        <w:t xml:space="preserve"> </w:t>
      </w:r>
      <w:r w:rsidRPr="00B07A79">
        <w:t>culturales,</w:t>
      </w:r>
      <w:r w:rsidRPr="00B07A79">
        <w:rPr>
          <w:spacing w:val="-6"/>
        </w:rPr>
        <w:t xml:space="preserve"> </w:t>
      </w:r>
      <w:r w:rsidRPr="00B07A79">
        <w:t>deportivos,</w:t>
      </w:r>
      <w:r w:rsidRPr="00B07A79">
        <w:rPr>
          <w:spacing w:val="-4"/>
        </w:rPr>
        <w:t xml:space="preserve"> </w:t>
      </w:r>
      <w:r w:rsidRPr="00B07A79">
        <w:t>lúdicos,</w:t>
      </w:r>
      <w:r w:rsidRPr="00B07A79">
        <w:rPr>
          <w:spacing w:val="-6"/>
        </w:rPr>
        <w:t xml:space="preserve"> </w:t>
      </w:r>
      <w:r w:rsidRPr="00B07A79">
        <w:t>religiosos,</w:t>
      </w:r>
      <w:r w:rsidRPr="00B07A79">
        <w:rPr>
          <w:spacing w:val="-2"/>
        </w:rPr>
        <w:t xml:space="preserve"> </w:t>
      </w:r>
      <w:r w:rsidRPr="00B07A79">
        <w:t>y democráticos es mínima.</w:t>
      </w:r>
    </w:p>
    <w:p w14:paraId="7D302194" w14:textId="77777777" w:rsidR="002E7FF6" w:rsidRPr="00B07A79" w:rsidRDefault="002E7FF6" w:rsidP="002E7FF6">
      <w:pPr>
        <w:pStyle w:val="Prrafodelista"/>
        <w:widowControl w:val="0"/>
        <w:numPr>
          <w:ilvl w:val="0"/>
          <w:numId w:val="97"/>
        </w:numPr>
        <w:tabs>
          <w:tab w:val="left" w:pos="981"/>
        </w:tabs>
        <w:autoSpaceDE w:val="0"/>
        <w:autoSpaceDN w:val="0"/>
        <w:spacing w:line="272" w:lineRule="exact"/>
        <w:ind w:left="981" w:hanging="362"/>
        <w:contextualSpacing w:val="0"/>
      </w:pPr>
      <w:r w:rsidRPr="00B07A79">
        <w:t>Demuestra</w:t>
      </w:r>
      <w:r w:rsidRPr="00B07A79">
        <w:rPr>
          <w:spacing w:val="-5"/>
        </w:rPr>
        <w:t xml:space="preserve"> </w:t>
      </w:r>
      <w:r w:rsidRPr="00B07A79">
        <w:t>poco</w:t>
      </w:r>
      <w:r w:rsidRPr="00B07A79">
        <w:rPr>
          <w:spacing w:val="-6"/>
        </w:rPr>
        <w:t xml:space="preserve"> </w:t>
      </w:r>
      <w:r w:rsidRPr="00B07A79">
        <w:t>liderazgo</w:t>
      </w:r>
      <w:r w:rsidRPr="00B07A79">
        <w:rPr>
          <w:spacing w:val="2"/>
        </w:rPr>
        <w:t xml:space="preserve"> </w:t>
      </w:r>
      <w:r w:rsidRPr="00B07A79">
        <w:t>y</w:t>
      </w:r>
      <w:r w:rsidRPr="00B07A79">
        <w:rPr>
          <w:spacing w:val="-10"/>
        </w:rPr>
        <w:t xml:space="preserve"> </w:t>
      </w:r>
      <w:r w:rsidRPr="00B07A79">
        <w:t>se</w:t>
      </w:r>
      <w:r w:rsidRPr="00B07A79">
        <w:rPr>
          <w:spacing w:val="-2"/>
        </w:rPr>
        <w:t xml:space="preserve"> </w:t>
      </w:r>
      <w:r w:rsidRPr="00B07A79">
        <w:t>le</w:t>
      </w:r>
      <w:r w:rsidRPr="00B07A79">
        <w:rPr>
          <w:spacing w:val="-2"/>
        </w:rPr>
        <w:t xml:space="preserve"> </w:t>
      </w:r>
      <w:r w:rsidRPr="00B07A79">
        <w:t>dificulta</w:t>
      </w:r>
      <w:r w:rsidRPr="00B07A79">
        <w:rPr>
          <w:spacing w:val="-3"/>
        </w:rPr>
        <w:t xml:space="preserve"> </w:t>
      </w:r>
      <w:r w:rsidRPr="00B07A79">
        <w:t>el</w:t>
      </w:r>
      <w:r w:rsidRPr="00B07A79">
        <w:rPr>
          <w:spacing w:val="-1"/>
        </w:rPr>
        <w:t xml:space="preserve"> </w:t>
      </w:r>
      <w:r w:rsidRPr="00B07A79">
        <w:t>trabajo</w:t>
      </w:r>
      <w:r w:rsidRPr="00B07A79">
        <w:rPr>
          <w:spacing w:val="-3"/>
        </w:rPr>
        <w:t xml:space="preserve"> </w:t>
      </w:r>
      <w:r w:rsidRPr="00B07A79">
        <w:t>en</w:t>
      </w:r>
      <w:r w:rsidRPr="00B07A79">
        <w:rPr>
          <w:spacing w:val="-8"/>
        </w:rPr>
        <w:t xml:space="preserve"> </w:t>
      </w:r>
      <w:r w:rsidRPr="00B07A79">
        <w:rPr>
          <w:spacing w:val="-2"/>
        </w:rPr>
        <w:t>equipo.</w:t>
      </w:r>
    </w:p>
    <w:p w14:paraId="3A851577" w14:textId="77777777" w:rsidR="002E7FF6" w:rsidRPr="00B07A79" w:rsidRDefault="002E7FF6" w:rsidP="002E7FF6">
      <w:pPr>
        <w:pStyle w:val="Prrafodelista"/>
        <w:widowControl w:val="0"/>
        <w:numPr>
          <w:ilvl w:val="0"/>
          <w:numId w:val="97"/>
        </w:numPr>
        <w:tabs>
          <w:tab w:val="left" w:pos="981"/>
        </w:tabs>
        <w:autoSpaceDE w:val="0"/>
        <w:autoSpaceDN w:val="0"/>
        <w:spacing w:before="40" w:line="240" w:lineRule="auto"/>
        <w:ind w:left="981" w:hanging="362"/>
        <w:contextualSpacing w:val="0"/>
      </w:pPr>
      <w:r w:rsidRPr="00B07A79">
        <w:t>En</w:t>
      </w:r>
      <w:r w:rsidRPr="00B07A79">
        <w:rPr>
          <w:spacing w:val="-4"/>
        </w:rPr>
        <w:t xml:space="preserve"> </w:t>
      </w:r>
      <w:r w:rsidRPr="00B07A79">
        <w:t>ocasiones</w:t>
      </w:r>
      <w:r w:rsidRPr="00B07A79">
        <w:rPr>
          <w:spacing w:val="-6"/>
        </w:rPr>
        <w:t xml:space="preserve"> </w:t>
      </w:r>
      <w:r w:rsidRPr="00B07A79">
        <w:t>tiene</w:t>
      </w:r>
      <w:r w:rsidRPr="00B07A79">
        <w:rPr>
          <w:spacing w:val="-1"/>
        </w:rPr>
        <w:t xml:space="preserve"> </w:t>
      </w:r>
      <w:r w:rsidRPr="00B07A79">
        <w:t>dificultades</w:t>
      </w:r>
      <w:r w:rsidRPr="00B07A79">
        <w:rPr>
          <w:spacing w:val="-5"/>
        </w:rPr>
        <w:t xml:space="preserve"> </w:t>
      </w:r>
      <w:r w:rsidRPr="00B07A79">
        <w:t>con</w:t>
      </w:r>
      <w:r w:rsidRPr="00B07A79">
        <w:rPr>
          <w:spacing w:val="-4"/>
        </w:rPr>
        <w:t xml:space="preserve"> </w:t>
      </w:r>
      <w:r w:rsidRPr="00B07A79">
        <w:t>la</w:t>
      </w:r>
      <w:r w:rsidRPr="00B07A79">
        <w:rPr>
          <w:spacing w:val="-2"/>
        </w:rPr>
        <w:t xml:space="preserve"> </w:t>
      </w:r>
      <w:r w:rsidRPr="00B07A79">
        <w:t>presentación</w:t>
      </w:r>
      <w:r w:rsidRPr="00B07A79">
        <w:rPr>
          <w:spacing w:val="-3"/>
        </w:rPr>
        <w:t xml:space="preserve"> </w:t>
      </w:r>
      <w:r w:rsidRPr="00B07A79">
        <w:rPr>
          <w:spacing w:val="-2"/>
        </w:rPr>
        <w:t>personal.</w:t>
      </w:r>
    </w:p>
    <w:p w14:paraId="1E9542E2" w14:textId="77777777" w:rsidR="002E7FF6" w:rsidRPr="00B07A79" w:rsidRDefault="002E7FF6" w:rsidP="002E7FF6">
      <w:pPr>
        <w:pStyle w:val="Prrafodelista"/>
        <w:widowControl w:val="0"/>
        <w:numPr>
          <w:ilvl w:val="0"/>
          <w:numId w:val="97"/>
        </w:numPr>
        <w:tabs>
          <w:tab w:val="left" w:pos="981"/>
        </w:tabs>
        <w:autoSpaceDE w:val="0"/>
        <w:autoSpaceDN w:val="0"/>
        <w:spacing w:before="15" w:line="268" w:lineRule="auto"/>
        <w:ind w:left="981" w:right="1281"/>
        <w:contextualSpacing w:val="0"/>
      </w:pPr>
      <w:r w:rsidRPr="00B07A79">
        <w:t>A</w:t>
      </w:r>
      <w:r w:rsidRPr="00B07A79">
        <w:rPr>
          <w:spacing w:val="-10"/>
        </w:rPr>
        <w:t xml:space="preserve"> </w:t>
      </w:r>
      <w:r w:rsidRPr="00B07A79">
        <w:t>veces</w:t>
      </w:r>
      <w:r w:rsidRPr="00B07A79">
        <w:rPr>
          <w:spacing w:val="-8"/>
        </w:rPr>
        <w:t xml:space="preserve"> </w:t>
      </w:r>
      <w:r w:rsidRPr="00B07A79">
        <w:t>su</w:t>
      </w:r>
      <w:r w:rsidRPr="00B07A79">
        <w:rPr>
          <w:spacing w:val="-6"/>
        </w:rPr>
        <w:t xml:space="preserve"> </w:t>
      </w:r>
      <w:r w:rsidRPr="00B07A79">
        <w:t>comportamiento</w:t>
      </w:r>
      <w:r w:rsidRPr="00B07A79">
        <w:rPr>
          <w:spacing w:val="-3"/>
        </w:rPr>
        <w:t xml:space="preserve"> </w:t>
      </w:r>
      <w:r w:rsidRPr="00B07A79">
        <w:t>y</w:t>
      </w:r>
      <w:r w:rsidRPr="00B07A79">
        <w:rPr>
          <w:spacing w:val="-15"/>
        </w:rPr>
        <w:t xml:space="preserve"> </w:t>
      </w:r>
      <w:r w:rsidRPr="00B07A79">
        <w:t>relaciones</w:t>
      </w:r>
      <w:r w:rsidRPr="00B07A79">
        <w:rPr>
          <w:spacing w:val="-5"/>
        </w:rPr>
        <w:t xml:space="preserve"> </w:t>
      </w:r>
      <w:r w:rsidRPr="00B07A79">
        <w:t>interpersonales</w:t>
      </w:r>
      <w:r w:rsidRPr="00B07A79">
        <w:rPr>
          <w:spacing w:val="-7"/>
        </w:rPr>
        <w:t xml:space="preserve"> </w:t>
      </w:r>
      <w:r w:rsidRPr="00B07A79">
        <w:t>afectan</w:t>
      </w:r>
      <w:r w:rsidRPr="00B07A79">
        <w:rPr>
          <w:spacing w:val="-10"/>
        </w:rPr>
        <w:t xml:space="preserve"> </w:t>
      </w:r>
      <w:r w:rsidRPr="00B07A79">
        <w:t>el</w:t>
      </w:r>
      <w:r w:rsidRPr="00B07A79">
        <w:rPr>
          <w:spacing w:val="-5"/>
        </w:rPr>
        <w:t xml:space="preserve"> </w:t>
      </w:r>
      <w:r w:rsidRPr="00B07A79">
        <w:t>normal desarrollo de las actividades académicas o pedagógicas.</w:t>
      </w:r>
    </w:p>
    <w:p w14:paraId="5F33AAF8" w14:textId="77777777" w:rsidR="002E7FF6" w:rsidRPr="00B07A79" w:rsidRDefault="002E7FF6" w:rsidP="002E7FF6"/>
    <w:p w14:paraId="5C32E840" w14:textId="77777777" w:rsidR="002E7FF6" w:rsidRPr="00B07A79" w:rsidRDefault="002E7FF6" w:rsidP="002E7FF6">
      <w:pPr>
        <w:pStyle w:val="Ttulo4"/>
      </w:pPr>
      <w:bookmarkStart w:id="461" w:name="_Toc2220"/>
      <w:bookmarkStart w:id="462" w:name="_Toc236301854"/>
      <w:r>
        <w:t>10.29.7.4 Desempeño bajo</w:t>
      </w:r>
      <w:bookmarkEnd w:id="461"/>
      <w:bookmarkEnd w:id="462"/>
    </w:p>
    <w:p w14:paraId="2804B844" w14:textId="77777777" w:rsidR="002E7FF6" w:rsidRPr="00B07A79" w:rsidRDefault="002E7FF6" w:rsidP="002E7FF6">
      <w:pPr>
        <w:spacing w:before="94" w:line="259" w:lineRule="auto"/>
        <w:ind w:left="259" w:right="257" w:firstLine="60"/>
      </w:pPr>
      <w:r w:rsidRPr="00B07A79">
        <w:t>Este desempeño de evaluación se le asignará al estudiante que no alcanza los aprendizajes y competencias contemplados en el plan de estudio acorde al contexto disciplinar de las áreas y los referentes</w:t>
      </w:r>
      <w:r w:rsidRPr="00B07A79">
        <w:rPr>
          <w:spacing w:val="-4"/>
        </w:rPr>
        <w:t xml:space="preserve"> </w:t>
      </w:r>
      <w:r w:rsidRPr="00B07A79">
        <w:t>de</w:t>
      </w:r>
      <w:r w:rsidRPr="00B07A79">
        <w:rPr>
          <w:spacing w:val="-5"/>
        </w:rPr>
        <w:t xml:space="preserve"> </w:t>
      </w:r>
      <w:r w:rsidRPr="00B07A79">
        <w:t>calidad;</w:t>
      </w:r>
      <w:r w:rsidRPr="00B07A79">
        <w:rPr>
          <w:spacing w:val="-4"/>
        </w:rPr>
        <w:t xml:space="preserve"> </w:t>
      </w:r>
      <w:r w:rsidRPr="00B07A79">
        <w:t>teniendo</w:t>
      </w:r>
      <w:r w:rsidRPr="00B07A79">
        <w:rPr>
          <w:spacing w:val="-4"/>
        </w:rPr>
        <w:t xml:space="preserve"> </w:t>
      </w:r>
      <w:r w:rsidRPr="00B07A79">
        <w:t>en</w:t>
      </w:r>
      <w:r w:rsidRPr="00B07A79">
        <w:rPr>
          <w:spacing w:val="-4"/>
        </w:rPr>
        <w:t xml:space="preserve"> </w:t>
      </w:r>
      <w:r w:rsidRPr="00B07A79">
        <w:t>cuenta</w:t>
      </w:r>
      <w:r w:rsidRPr="00B07A79">
        <w:rPr>
          <w:spacing w:val="-5"/>
        </w:rPr>
        <w:t xml:space="preserve"> </w:t>
      </w:r>
      <w:r w:rsidRPr="00B07A79">
        <w:t>los</w:t>
      </w:r>
      <w:r w:rsidRPr="00B07A79">
        <w:rPr>
          <w:spacing w:val="-4"/>
        </w:rPr>
        <w:t xml:space="preserve"> </w:t>
      </w:r>
      <w:r w:rsidRPr="00B07A79">
        <w:t>procesos</w:t>
      </w:r>
      <w:r w:rsidRPr="00B07A79">
        <w:rPr>
          <w:spacing w:val="-4"/>
        </w:rPr>
        <w:t xml:space="preserve"> </w:t>
      </w:r>
      <w:r w:rsidRPr="00B07A79">
        <w:t>de</w:t>
      </w:r>
      <w:r w:rsidRPr="00B07A79">
        <w:rPr>
          <w:spacing w:val="-4"/>
        </w:rPr>
        <w:t xml:space="preserve"> </w:t>
      </w:r>
      <w:r w:rsidRPr="00B07A79">
        <w:t>desarrollo</w:t>
      </w:r>
      <w:r w:rsidRPr="00B07A79">
        <w:rPr>
          <w:spacing w:val="-4"/>
        </w:rPr>
        <w:t xml:space="preserve"> </w:t>
      </w:r>
      <w:r w:rsidRPr="00B07A79">
        <w:t>cognitivo,</w:t>
      </w:r>
      <w:r w:rsidRPr="00B07A79">
        <w:rPr>
          <w:spacing w:val="-4"/>
        </w:rPr>
        <w:t xml:space="preserve"> </w:t>
      </w:r>
      <w:r w:rsidRPr="00B07A79">
        <w:t>psicomotor, socio</w:t>
      </w:r>
      <w:r w:rsidRPr="00B07A79">
        <w:rPr>
          <w:spacing w:val="-8"/>
        </w:rPr>
        <w:t xml:space="preserve"> </w:t>
      </w:r>
      <w:r w:rsidRPr="00B07A79">
        <w:t>afectivo</w:t>
      </w:r>
      <w:r w:rsidRPr="00B07A79">
        <w:rPr>
          <w:spacing w:val="4"/>
        </w:rPr>
        <w:t xml:space="preserve"> </w:t>
      </w:r>
      <w:r w:rsidRPr="00B07A79">
        <w:t>y</w:t>
      </w:r>
      <w:r w:rsidRPr="00B07A79">
        <w:rPr>
          <w:spacing w:val="-15"/>
        </w:rPr>
        <w:t xml:space="preserve"> </w:t>
      </w:r>
      <w:r w:rsidRPr="00B07A79">
        <w:t>comunicativo,</w:t>
      </w:r>
      <w:r w:rsidRPr="00B07A79">
        <w:rPr>
          <w:spacing w:val="5"/>
        </w:rPr>
        <w:t xml:space="preserve"> </w:t>
      </w:r>
      <w:r w:rsidRPr="00B07A79">
        <w:t>y</w:t>
      </w:r>
      <w:r w:rsidRPr="00B07A79">
        <w:rPr>
          <w:spacing w:val="-15"/>
        </w:rPr>
        <w:t xml:space="preserve"> </w:t>
      </w:r>
      <w:r w:rsidRPr="00B07A79">
        <w:t>que</w:t>
      </w:r>
      <w:r w:rsidRPr="00B07A79">
        <w:rPr>
          <w:spacing w:val="-2"/>
        </w:rPr>
        <w:t xml:space="preserve"> </w:t>
      </w:r>
      <w:r w:rsidRPr="00B07A79">
        <w:t>sus</w:t>
      </w:r>
      <w:r w:rsidRPr="00B07A79">
        <w:rPr>
          <w:spacing w:val="-3"/>
        </w:rPr>
        <w:t xml:space="preserve"> </w:t>
      </w:r>
      <w:r w:rsidRPr="00B07A79">
        <w:t>resultados</w:t>
      </w:r>
      <w:r w:rsidRPr="00B07A79">
        <w:rPr>
          <w:spacing w:val="-3"/>
        </w:rPr>
        <w:t xml:space="preserve"> </w:t>
      </w:r>
      <w:r w:rsidRPr="00B07A79">
        <w:t>académicos</w:t>
      </w:r>
      <w:r w:rsidRPr="00B07A79">
        <w:rPr>
          <w:spacing w:val="-3"/>
        </w:rPr>
        <w:t xml:space="preserve"> </w:t>
      </w:r>
      <w:r w:rsidRPr="00B07A79">
        <w:t>en</w:t>
      </w:r>
      <w:r w:rsidRPr="00B07A79">
        <w:rPr>
          <w:spacing w:val="-6"/>
        </w:rPr>
        <w:t xml:space="preserve"> </w:t>
      </w:r>
      <w:r w:rsidRPr="00B07A79">
        <w:t>el</w:t>
      </w:r>
      <w:r w:rsidRPr="00B07A79">
        <w:rPr>
          <w:spacing w:val="-1"/>
        </w:rPr>
        <w:t xml:space="preserve"> </w:t>
      </w:r>
      <w:r w:rsidRPr="00B07A79">
        <w:t>período</w:t>
      </w:r>
      <w:r w:rsidRPr="00B07A79">
        <w:rPr>
          <w:spacing w:val="-4"/>
        </w:rPr>
        <w:t xml:space="preserve"> </w:t>
      </w:r>
      <w:r w:rsidRPr="00B07A79">
        <w:t xml:space="preserve">oscilan </w:t>
      </w:r>
      <w:r w:rsidRPr="00B07A79">
        <w:rPr>
          <w:spacing w:val="-2"/>
        </w:rPr>
        <w:t>entre</w:t>
      </w:r>
    </w:p>
    <w:p w14:paraId="581DDA73" w14:textId="77777777" w:rsidR="002E7FF6" w:rsidRPr="00B07A79" w:rsidRDefault="002E7FF6" w:rsidP="002E7FF6">
      <w:pPr>
        <w:spacing w:before="1"/>
        <w:ind w:left="259"/>
      </w:pPr>
      <w:r w:rsidRPr="00B07A79">
        <w:rPr>
          <w:spacing w:val="-12"/>
        </w:rPr>
        <w:t>1.0</w:t>
      </w:r>
      <w:r w:rsidRPr="00B07A79">
        <w:rPr>
          <w:spacing w:val="-3"/>
        </w:rPr>
        <w:t xml:space="preserve"> </w:t>
      </w:r>
      <w:r w:rsidRPr="00B07A79">
        <w:rPr>
          <w:spacing w:val="-12"/>
        </w:rPr>
        <w:t>y</w:t>
      </w:r>
      <w:r w:rsidRPr="00B07A79">
        <w:rPr>
          <w:spacing w:val="-15"/>
        </w:rPr>
        <w:t xml:space="preserve"> </w:t>
      </w:r>
      <w:r w:rsidRPr="00B07A79">
        <w:rPr>
          <w:spacing w:val="-12"/>
        </w:rPr>
        <w:t>2.9.</w:t>
      </w:r>
    </w:p>
    <w:p w14:paraId="0C524E23" w14:textId="77777777" w:rsidR="002E7FF6" w:rsidRPr="00B07A79" w:rsidRDefault="002E7FF6" w:rsidP="002E7FF6">
      <w:pPr>
        <w:spacing w:before="28"/>
      </w:pPr>
    </w:p>
    <w:p w14:paraId="4C8C5ED2" w14:textId="77777777" w:rsidR="002E7FF6" w:rsidRPr="00B07A79" w:rsidRDefault="002E7FF6" w:rsidP="002E7FF6">
      <w:pPr>
        <w:spacing w:before="1" w:line="264" w:lineRule="auto"/>
        <w:ind w:left="259"/>
      </w:pPr>
      <w:r w:rsidRPr="00B07A79">
        <w:t>El</w:t>
      </w:r>
      <w:r w:rsidRPr="00B07A79">
        <w:rPr>
          <w:spacing w:val="-5"/>
        </w:rPr>
        <w:t xml:space="preserve"> </w:t>
      </w:r>
      <w:r w:rsidRPr="00B07A79">
        <w:t>estudiante</w:t>
      </w:r>
      <w:r w:rsidRPr="00B07A79">
        <w:rPr>
          <w:spacing w:val="-4"/>
        </w:rPr>
        <w:t xml:space="preserve"> </w:t>
      </w:r>
      <w:r w:rsidRPr="00B07A79">
        <w:t>que</w:t>
      </w:r>
      <w:r w:rsidRPr="00B07A79">
        <w:rPr>
          <w:spacing w:val="-4"/>
        </w:rPr>
        <w:t xml:space="preserve"> </w:t>
      </w:r>
      <w:r w:rsidRPr="00B07A79">
        <w:t>obtiene</w:t>
      </w:r>
      <w:r w:rsidRPr="00B07A79">
        <w:rPr>
          <w:spacing w:val="-8"/>
        </w:rPr>
        <w:t xml:space="preserve"> </w:t>
      </w:r>
      <w:r w:rsidRPr="00B07A79">
        <w:t>el</w:t>
      </w:r>
      <w:r w:rsidRPr="00B07A79">
        <w:rPr>
          <w:spacing w:val="-5"/>
        </w:rPr>
        <w:t xml:space="preserve"> </w:t>
      </w:r>
      <w:r w:rsidRPr="00B07A79">
        <w:t>desempeño</w:t>
      </w:r>
      <w:r w:rsidRPr="00B07A79">
        <w:rPr>
          <w:spacing w:val="-6"/>
        </w:rPr>
        <w:t xml:space="preserve"> </w:t>
      </w:r>
      <w:r w:rsidRPr="00B07A79">
        <w:t>bajo</w:t>
      </w:r>
      <w:r w:rsidRPr="00B07A79">
        <w:rPr>
          <w:spacing w:val="-5"/>
        </w:rPr>
        <w:t xml:space="preserve"> </w:t>
      </w:r>
      <w:r w:rsidRPr="00B07A79">
        <w:t>muestra</w:t>
      </w:r>
      <w:r w:rsidRPr="00B07A79">
        <w:rPr>
          <w:spacing w:val="-4"/>
        </w:rPr>
        <w:t xml:space="preserve"> </w:t>
      </w:r>
      <w:r w:rsidRPr="00B07A79">
        <w:t>durante</w:t>
      </w:r>
      <w:r w:rsidRPr="00B07A79">
        <w:rPr>
          <w:spacing w:val="-8"/>
        </w:rPr>
        <w:t xml:space="preserve"> </w:t>
      </w:r>
      <w:r w:rsidRPr="00B07A79">
        <w:t>el</w:t>
      </w:r>
      <w:r w:rsidRPr="00B07A79">
        <w:rPr>
          <w:spacing w:val="-5"/>
        </w:rPr>
        <w:t xml:space="preserve"> </w:t>
      </w:r>
      <w:r w:rsidRPr="00B07A79">
        <w:t>proceso</w:t>
      </w:r>
      <w:r w:rsidRPr="00B07A79">
        <w:rPr>
          <w:spacing w:val="-5"/>
        </w:rPr>
        <w:t xml:space="preserve"> </w:t>
      </w:r>
      <w:r w:rsidRPr="00B07A79">
        <w:t>de</w:t>
      </w:r>
      <w:r w:rsidRPr="00B07A79">
        <w:rPr>
          <w:spacing w:val="-4"/>
        </w:rPr>
        <w:t xml:space="preserve"> </w:t>
      </w:r>
      <w:r w:rsidRPr="00B07A79">
        <w:t>formación</w:t>
      </w:r>
      <w:r w:rsidRPr="00B07A79">
        <w:rPr>
          <w:spacing w:val="-5"/>
        </w:rPr>
        <w:t xml:space="preserve"> </w:t>
      </w:r>
      <w:r w:rsidRPr="00B07A79">
        <w:t>las siguientes características:</w:t>
      </w:r>
    </w:p>
    <w:p w14:paraId="401E6A6B" w14:textId="77777777" w:rsidR="002E7FF6" w:rsidRPr="00B07A79" w:rsidRDefault="002E7FF6" w:rsidP="002E7FF6"/>
    <w:p w14:paraId="69E55353" w14:textId="77777777" w:rsidR="002E7FF6" w:rsidRPr="00B07A79" w:rsidRDefault="002E7FF6" w:rsidP="002E7FF6">
      <w:pPr>
        <w:pStyle w:val="Prrafodelista"/>
        <w:widowControl w:val="0"/>
        <w:numPr>
          <w:ilvl w:val="0"/>
          <w:numId w:val="96"/>
        </w:numPr>
        <w:tabs>
          <w:tab w:val="left" w:pos="979"/>
          <w:tab w:val="left" w:pos="1039"/>
        </w:tabs>
        <w:autoSpaceDE w:val="0"/>
        <w:autoSpaceDN w:val="0"/>
        <w:ind w:right="523" w:hanging="360"/>
        <w:contextualSpacing w:val="0"/>
      </w:pPr>
      <w:r w:rsidRPr="00B07A79">
        <w:t>Cuando</w:t>
      </w:r>
      <w:r w:rsidRPr="00B07A79">
        <w:rPr>
          <w:spacing w:val="40"/>
        </w:rPr>
        <w:t xml:space="preserve"> </w:t>
      </w:r>
      <w:r w:rsidRPr="00B07A79">
        <w:t>no</w:t>
      </w:r>
      <w:r w:rsidRPr="00B07A79">
        <w:rPr>
          <w:spacing w:val="-3"/>
        </w:rPr>
        <w:t xml:space="preserve"> </w:t>
      </w:r>
      <w:r w:rsidRPr="00B07A79">
        <w:t>alcanza</w:t>
      </w:r>
      <w:r w:rsidRPr="00B07A79">
        <w:rPr>
          <w:spacing w:val="-4"/>
        </w:rPr>
        <w:t xml:space="preserve"> </w:t>
      </w:r>
      <w:r w:rsidRPr="00B07A79">
        <w:t>a</w:t>
      </w:r>
      <w:r w:rsidRPr="00B07A79">
        <w:rPr>
          <w:spacing w:val="-3"/>
        </w:rPr>
        <w:t xml:space="preserve"> </w:t>
      </w:r>
      <w:r w:rsidRPr="00B07A79">
        <w:t>superar</w:t>
      </w:r>
      <w:r w:rsidRPr="00B07A79">
        <w:rPr>
          <w:spacing w:val="-9"/>
        </w:rPr>
        <w:t xml:space="preserve"> </w:t>
      </w:r>
      <w:r w:rsidRPr="00B07A79">
        <w:t>la</w:t>
      </w:r>
      <w:r w:rsidRPr="00B07A79">
        <w:rPr>
          <w:spacing w:val="-3"/>
        </w:rPr>
        <w:t xml:space="preserve"> </w:t>
      </w:r>
      <w:r w:rsidRPr="00B07A79">
        <w:t>mayoría</w:t>
      </w:r>
      <w:r w:rsidRPr="00B07A79">
        <w:rPr>
          <w:spacing w:val="-3"/>
        </w:rPr>
        <w:t xml:space="preserve"> </w:t>
      </w:r>
      <w:r w:rsidRPr="00B07A79">
        <w:t>de</w:t>
      </w:r>
      <w:r w:rsidRPr="00B07A79">
        <w:rPr>
          <w:spacing w:val="-4"/>
        </w:rPr>
        <w:t xml:space="preserve"> </w:t>
      </w:r>
      <w:r w:rsidRPr="00B07A79">
        <w:t>requerimientos</w:t>
      </w:r>
      <w:r w:rsidRPr="00B07A79">
        <w:rPr>
          <w:spacing w:val="-4"/>
        </w:rPr>
        <w:t xml:space="preserve"> </w:t>
      </w:r>
      <w:r w:rsidRPr="00B07A79">
        <w:t>en</w:t>
      </w:r>
      <w:r w:rsidRPr="00B07A79">
        <w:rPr>
          <w:spacing w:val="-6"/>
        </w:rPr>
        <w:t xml:space="preserve"> </w:t>
      </w:r>
      <w:r w:rsidRPr="00B07A79">
        <w:t>los</w:t>
      </w:r>
      <w:r w:rsidRPr="00B07A79">
        <w:rPr>
          <w:spacing w:val="-5"/>
        </w:rPr>
        <w:t xml:space="preserve"> </w:t>
      </w:r>
      <w:r w:rsidRPr="00B07A79">
        <w:t>logros</w:t>
      </w:r>
      <w:r w:rsidRPr="00B07A79">
        <w:rPr>
          <w:spacing w:val="-6"/>
        </w:rPr>
        <w:t xml:space="preserve"> </w:t>
      </w:r>
      <w:r w:rsidRPr="00B07A79">
        <w:t xml:space="preserve">mínimos </w:t>
      </w:r>
      <w:r w:rsidRPr="00B07A79">
        <w:lastRenderedPageBreak/>
        <w:t xml:space="preserve">previstos y requiere actividades de refuerzo y superación una vez terminado el </w:t>
      </w:r>
      <w:r w:rsidRPr="00B07A79">
        <w:rPr>
          <w:spacing w:val="-2"/>
        </w:rPr>
        <w:t>período.</w:t>
      </w:r>
    </w:p>
    <w:p w14:paraId="1DBA89CC" w14:textId="77777777" w:rsidR="002E7FF6" w:rsidRPr="00B07A79" w:rsidRDefault="002E7FF6" w:rsidP="002E7FF6">
      <w:pPr>
        <w:pStyle w:val="Prrafodelista"/>
        <w:widowControl w:val="0"/>
        <w:numPr>
          <w:ilvl w:val="0"/>
          <w:numId w:val="96"/>
        </w:numPr>
        <w:tabs>
          <w:tab w:val="left" w:pos="979"/>
        </w:tabs>
        <w:autoSpaceDE w:val="0"/>
        <w:autoSpaceDN w:val="0"/>
        <w:spacing w:before="1" w:line="240" w:lineRule="auto"/>
        <w:ind w:hanging="360"/>
        <w:contextualSpacing w:val="0"/>
      </w:pPr>
      <w:r w:rsidRPr="00B07A79">
        <w:t>Demuestra</w:t>
      </w:r>
      <w:r w:rsidRPr="00B07A79">
        <w:rPr>
          <w:spacing w:val="-7"/>
        </w:rPr>
        <w:t xml:space="preserve"> </w:t>
      </w:r>
      <w:r w:rsidRPr="00B07A79">
        <w:t>poco</w:t>
      </w:r>
      <w:r w:rsidRPr="00B07A79">
        <w:rPr>
          <w:spacing w:val="-3"/>
        </w:rPr>
        <w:t xml:space="preserve"> </w:t>
      </w:r>
      <w:r w:rsidRPr="00B07A79">
        <w:t>dominio</w:t>
      </w:r>
      <w:r w:rsidRPr="00B07A79">
        <w:rPr>
          <w:spacing w:val="-2"/>
        </w:rPr>
        <w:t xml:space="preserve"> </w:t>
      </w:r>
      <w:r w:rsidRPr="00B07A79">
        <w:t>de</w:t>
      </w:r>
      <w:r w:rsidRPr="00B07A79">
        <w:rPr>
          <w:spacing w:val="-4"/>
        </w:rPr>
        <w:t xml:space="preserve"> </w:t>
      </w:r>
      <w:r w:rsidRPr="00B07A79">
        <w:t>los</w:t>
      </w:r>
      <w:r w:rsidRPr="00B07A79">
        <w:rPr>
          <w:spacing w:val="-6"/>
        </w:rPr>
        <w:t xml:space="preserve"> </w:t>
      </w:r>
      <w:r w:rsidRPr="00B07A79">
        <w:t>saberes</w:t>
      </w:r>
      <w:r w:rsidRPr="00B07A79">
        <w:rPr>
          <w:spacing w:val="-2"/>
        </w:rPr>
        <w:t xml:space="preserve"> </w:t>
      </w:r>
      <w:r w:rsidRPr="00B07A79">
        <w:t>en</w:t>
      </w:r>
      <w:r w:rsidRPr="00B07A79">
        <w:rPr>
          <w:spacing w:val="-4"/>
        </w:rPr>
        <w:t xml:space="preserve"> </w:t>
      </w:r>
      <w:r w:rsidRPr="00B07A79">
        <w:t>el</w:t>
      </w:r>
      <w:r w:rsidRPr="00B07A79">
        <w:rPr>
          <w:spacing w:val="-3"/>
        </w:rPr>
        <w:t xml:space="preserve"> </w:t>
      </w:r>
      <w:r w:rsidRPr="00B07A79">
        <w:t>disciplinar</w:t>
      </w:r>
      <w:r w:rsidRPr="00B07A79">
        <w:rPr>
          <w:spacing w:val="-3"/>
        </w:rPr>
        <w:t xml:space="preserve"> </w:t>
      </w:r>
      <w:r w:rsidRPr="00B07A79">
        <w:t>del</w:t>
      </w:r>
      <w:r w:rsidRPr="00B07A79">
        <w:rPr>
          <w:spacing w:val="-3"/>
        </w:rPr>
        <w:t xml:space="preserve"> </w:t>
      </w:r>
      <w:r w:rsidRPr="00B07A79">
        <w:t>área</w:t>
      </w:r>
      <w:r w:rsidRPr="00B07A79">
        <w:rPr>
          <w:spacing w:val="-4"/>
        </w:rPr>
        <w:t xml:space="preserve"> </w:t>
      </w:r>
      <w:r w:rsidRPr="00B07A79">
        <w:t>o</w:t>
      </w:r>
      <w:r w:rsidRPr="00B07A79">
        <w:rPr>
          <w:spacing w:val="-5"/>
        </w:rPr>
        <w:t xml:space="preserve"> </w:t>
      </w:r>
      <w:r w:rsidRPr="00B07A79">
        <w:rPr>
          <w:spacing w:val="-2"/>
        </w:rPr>
        <w:t>asignatura.</w:t>
      </w:r>
    </w:p>
    <w:p w14:paraId="18450724" w14:textId="77777777" w:rsidR="002E7FF6" w:rsidRPr="00B07A79" w:rsidRDefault="002E7FF6" w:rsidP="002E7FF6">
      <w:pPr>
        <w:pStyle w:val="Prrafodelista"/>
        <w:widowControl w:val="0"/>
        <w:numPr>
          <w:ilvl w:val="0"/>
          <w:numId w:val="96"/>
        </w:numPr>
        <w:tabs>
          <w:tab w:val="left" w:pos="979"/>
        </w:tabs>
        <w:autoSpaceDE w:val="0"/>
        <w:autoSpaceDN w:val="0"/>
        <w:spacing w:before="19" w:line="276" w:lineRule="auto"/>
        <w:ind w:right="435" w:hanging="360"/>
        <w:contextualSpacing w:val="0"/>
      </w:pPr>
      <w:r w:rsidRPr="00B07A79">
        <w:t>Se</w:t>
      </w:r>
      <w:r w:rsidRPr="00B07A79">
        <w:rPr>
          <w:spacing w:val="-8"/>
        </w:rPr>
        <w:t xml:space="preserve"> </w:t>
      </w:r>
      <w:r w:rsidRPr="00B07A79">
        <w:t>despreocupa</w:t>
      </w:r>
      <w:r w:rsidRPr="00B07A79">
        <w:rPr>
          <w:spacing w:val="-5"/>
        </w:rPr>
        <w:t xml:space="preserve"> </w:t>
      </w:r>
      <w:r w:rsidRPr="00B07A79">
        <w:t>frecuentemente</w:t>
      </w:r>
      <w:r w:rsidRPr="00B07A79">
        <w:rPr>
          <w:spacing w:val="-4"/>
        </w:rPr>
        <w:t xml:space="preserve"> </w:t>
      </w:r>
      <w:r w:rsidRPr="00B07A79">
        <w:t>de</w:t>
      </w:r>
      <w:r w:rsidRPr="00B07A79">
        <w:rPr>
          <w:spacing w:val="-8"/>
        </w:rPr>
        <w:t xml:space="preserve"> </w:t>
      </w:r>
      <w:r w:rsidRPr="00B07A79">
        <w:t>los</w:t>
      </w:r>
      <w:r w:rsidRPr="00B07A79">
        <w:rPr>
          <w:spacing w:val="-9"/>
        </w:rPr>
        <w:t xml:space="preserve"> </w:t>
      </w:r>
      <w:r w:rsidRPr="00B07A79">
        <w:t>trabajos,</w:t>
      </w:r>
      <w:r w:rsidRPr="00B07A79">
        <w:rPr>
          <w:spacing w:val="-3"/>
        </w:rPr>
        <w:t xml:space="preserve"> </w:t>
      </w:r>
      <w:r w:rsidRPr="00B07A79">
        <w:t>actividades</w:t>
      </w:r>
      <w:r w:rsidRPr="00B07A79">
        <w:rPr>
          <w:spacing w:val="-8"/>
        </w:rPr>
        <w:t xml:space="preserve"> </w:t>
      </w:r>
      <w:r w:rsidRPr="00B07A79">
        <w:t>o</w:t>
      </w:r>
      <w:r w:rsidRPr="00B07A79">
        <w:rPr>
          <w:spacing w:val="-7"/>
        </w:rPr>
        <w:t xml:space="preserve"> </w:t>
      </w:r>
      <w:r w:rsidRPr="00B07A79">
        <w:t>tareas</w:t>
      </w:r>
      <w:r w:rsidRPr="00B07A79">
        <w:rPr>
          <w:spacing w:val="-9"/>
        </w:rPr>
        <w:t xml:space="preserve"> </w:t>
      </w:r>
      <w:r w:rsidRPr="00B07A79">
        <w:t>programadas</w:t>
      </w:r>
      <w:r w:rsidRPr="00B07A79">
        <w:rPr>
          <w:spacing w:val="-3"/>
        </w:rPr>
        <w:t xml:space="preserve"> </w:t>
      </w:r>
      <w:r w:rsidRPr="00B07A79">
        <w:t xml:space="preserve">y </w:t>
      </w:r>
      <w:r w:rsidRPr="00B07A79">
        <w:rPr>
          <w:spacing w:val="-2"/>
        </w:rPr>
        <w:t>asignadas.</w:t>
      </w:r>
    </w:p>
    <w:p w14:paraId="2B2FB41D" w14:textId="77777777" w:rsidR="002E7FF6" w:rsidRPr="00B07A79" w:rsidRDefault="002E7FF6" w:rsidP="002E7FF6">
      <w:pPr>
        <w:pStyle w:val="Prrafodelista"/>
        <w:widowControl w:val="0"/>
        <w:numPr>
          <w:ilvl w:val="0"/>
          <w:numId w:val="96"/>
        </w:numPr>
        <w:tabs>
          <w:tab w:val="left" w:pos="979"/>
        </w:tabs>
        <w:autoSpaceDE w:val="0"/>
        <w:autoSpaceDN w:val="0"/>
        <w:spacing w:before="2" w:line="240" w:lineRule="auto"/>
        <w:ind w:hanging="360"/>
        <w:contextualSpacing w:val="0"/>
      </w:pPr>
      <w:r w:rsidRPr="00B07A79">
        <w:t>Presenta</w:t>
      </w:r>
      <w:r w:rsidRPr="00B07A79">
        <w:rPr>
          <w:spacing w:val="-2"/>
        </w:rPr>
        <w:t xml:space="preserve"> </w:t>
      </w:r>
      <w:r w:rsidRPr="00B07A79">
        <w:t>las</w:t>
      </w:r>
      <w:r w:rsidRPr="00B07A79">
        <w:rPr>
          <w:spacing w:val="-6"/>
        </w:rPr>
        <w:t xml:space="preserve"> </w:t>
      </w:r>
      <w:r w:rsidRPr="00B07A79">
        <w:t>tareas</w:t>
      </w:r>
      <w:r w:rsidRPr="00B07A79">
        <w:rPr>
          <w:spacing w:val="-5"/>
        </w:rPr>
        <w:t xml:space="preserve"> </w:t>
      </w:r>
      <w:r w:rsidRPr="00B07A79">
        <w:t>o</w:t>
      </w:r>
      <w:r w:rsidRPr="00B07A79">
        <w:rPr>
          <w:spacing w:val="-4"/>
        </w:rPr>
        <w:t xml:space="preserve"> </w:t>
      </w:r>
      <w:r w:rsidRPr="00B07A79">
        <w:t>trabajos</w:t>
      </w:r>
      <w:r w:rsidRPr="00B07A79">
        <w:rPr>
          <w:spacing w:val="-4"/>
        </w:rPr>
        <w:t xml:space="preserve"> </w:t>
      </w:r>
      <w:r w:rsidRPr="00B07A79">
        <w:rPr>
          <w:spacing w:val="-2"/>
        </w:rPr>
        <w:t>incompletos.</w:t>
      </w:r>
    </w:p>
    <w:p w14:paraId="601D93AD" w14:textId="77777777" w:rsidR="002E7FF6" w:rsidRPr="00B07A79" w:rsidRDefault="002E7FF6" w:rsidP="002E7FF6">
      <w:pPr>
        <w:pStyle w:val="Prrafodelista"/>
        <w:widowControl w:val="0"/>
        <w:numPr>
          <w:ilvl w:val="0"/>
          <w:numId w:val="96"/>
        </w:numPr>
        <w:tabs>
          <w:tab w:val="left" w:pos="979"/>
        </w:tabs>
        <w:autoSpaceDE w:val="0"/>
        <w:autoSpaceDN w:val="0"/>
        <w:spacing w:before="40" w:line="240" w:lineRule="auto"/>
        <w:ind w:hanging="360"/>
        <w:contextualSpacing w:val="0"/>
      </w:pPr>
      <w:r w:rsidRPr="00B07A79">
        <w:t>Prima</w:t>
      </w:r>
      <w:r w:rsidRPr="00B07A79">
        <w:rPr>
          <w:spacing w:val="-5"/>
        </w:rPr>
        <w:t xml:space="preserve"> </w:t>
      </w:r>
      <w:r w:rsidRPr="00B07A79">
        <w:t>el</w:t>
      </w:r>
      <w:r w:rsidRPr="00B07A79">
        <w:rPr>
          <w:spacing w:val="-3"/>
        </w:rPr>
        <w:t xml:space="preserve"> </w:t>
      </w:r>
      <w:r w:rsidRPr="00B07A79">
        <w:t>desinterés</w:t>
      </w:r>
      <w:r w:rsidRPr="00B07A79">
        <w:rPr>
          <w:spacing w:val="-5"/>
        </w:rPr>
        <w:t xml:space="preserve"> </w:t>
      </w:r>
      <w:r w:rsidRPr="00B07A79">
        <w:t>por</w:t>
      </w:r>
      <w:r w:rsidRPr="00B07A79">
        <w:rPr>
          <w:spacing w:val="-3"/>
        </w:rPr>
        <w:t xml:space="preserve"> </w:t>
      </w:r>
      <w:r w:rsidRPr="00B07A79">
        <w:t>el</w:t>
      </w:r>
      <w:r w:rsidRPr="00B07A79">
        <w:rPr>
          <w:spacing w:val="-6"/>
        </w:rPr>
        <w:t xml:space="preserve"> </w:t>
      </w:r>
      <w:r w:rsidRPr="00B07A79">
        <w:t>estudio,</w:t>
      </w:r>
      <w:r w:rsidRPr="00B07A79">
        <w:rPr>
          <w:spacing w:val="-1"/>
        </w:rPr>
        <w:t xml:space="preserve"> </w:t>
      </w:r>
      <w:r w:rsidRPr="00B07A79">
        <w:t>la</w:t>
      </w:r>
      <w:r w:rsidRPr="00B07A79">
        <w:rPr>
          <w:spacing w:val="-2"/>
        </w:rPr>
        <w:t xml:space="preserve"> </w:t>
      </w:r>
      <w:r w:rsidRPr="00B07A79">
        <w:t>investigación,</w:t>
      </w:r>
      <w:r w:rsidRPr="00B07A79">
        <w:rPr>
          <w:spacing w:val="-1"/>
        </w:rPr>
        <w:t xml:space="preserve"> </w:t>
      </w:r>
      <w:r w:rsidRPr="00B07A79">
        <w:t>la</w:t>
      </w:r>
      <w:r w:rsidRPr="00B07A79">
        <w:rPr>
          <w:spacing w:val="-7"/>
        </w:rPr>
        <w:t xml:space="preserve"> </w:t>
      </w:r>
      <w:r w:rsidRPr="00B07A79">
        <w:t>consulta</w:t>
      </w:r>
      <w:r w:rsidRPr="00B07A79">
        <w:rPr>
          <w:spacing w:val="1"/>
        </w:rPr>
        <w:t xml:space="preserve"> </w:t>
      </w:r>
      <w:r w:rsidRPr="00B07A79">
        <w:t>y</w:t>
      </w:r>
      <w:r w:rsidRPr="00B07A79">
        <w:rPr>
          <w:spacing w:val="-13"/>
        </w:rPr>
        <w:t xml:space="preserve"> </w:t>
      </w:r>
      <w:r w:rsidRPr="00B07A79">
        <w:t>aplicación</w:t>
      </w:r>
      <w:r w:rsidRPr="00B07A79">
        <w:rPr>
          <w:spacing w:val="-3"/>
        </w:rPr>
        <w:t xml:space="preserve"> </w:t>
      </w:r>
      <w:r w:rsidRPr="00B07A79">
        <w:rPr>
          <w:spacing w:val="-2"/>
        </w:rPr>
        <w:t>práctica.</w:t>
      </w:r>
    </w:p>
    <w:p w14:paraId="69B73733" w14:textId="77777777" w:rsidR="002E7FF6" w:rsidRPr="00B07A79" w:rsidRDefault="002E7FF6" w:rsidP="002E7FF6">
      <w:pPr>
        <w:pStyle w:val="Prrafodelista"/>
        <w:widowControl w:val="0"/>
        <w:numPr>
          <w:ilvl w:val="0"/>
          <w:numId w:val="96"/>
        </w:numPr>
        <w:tabs>
          <w:tab w:val="left" w:pos="979"/>
        </w:tabs>
        <w:autoSpaceDE w:val="0"/>
        <w:autoSpaceDN w:val="0"/>
        <w:spacing w:before="63" w:line="240" w:lineRule="auto"/>
        <w:ind w:hanging="360"/>
        <w:contextualSpacing w:val="0"/>
      </w:pPr>
      <w:r w:rsidRPr="00B07A79">
        <w:t>Demuestra</w:t>
      </w:r>
      <w:r w:rsidRPr="00B07A79">
        <w:rPr>
          <w:spacing w:val="-5"/>
        </w:rPr>
        <w:t xml:space="preserve"> </w:t>
      </w:r>
      <w:r w:rsidRPr="00B07A79">
        <w:t>renuencia</w:t>
      </w:r>
      <w:r w:rsidRPr="00B07A79">
        <w:rPr>
          <w:spacing w:val="-1"/>
        </w:rPr>
        <w:t xml:space="preserve"> </w:t>
      </w:r>
      <w:r w:rsidRPr="00B07A79">
        <w:t>para</w:t>
      </w:r>
      <w:r w:rsidRPr="00B07A79">
        <w:rPr>
          <w:spacing w:val="-1"/>
        </w:rPr>
        <w:t xml:space="preserve"> </w:t>
      </w:r>
      <w:r w:rsidRPr="00B07A79">
        <w:t>hacer</w:t>
      </w:r>
      <w:r w:rsidRPr="00B07A79">
        <w:rPr>
          <w:spacing w:val="-4"/>
        </w:rPr>
        <w:t xml:space="preserve"> </w:t>
      </w:r>
      <w:r w:rsidRPr="00B07A79">
        <w:t>el trabajo</w:t>
      </w:r>
      <w:r w:rsidRPr="00B07A79">
        <w:rPr>
          <w:spacing w:val="-8"/>
        </w:rPr>
        <w:t xml:space="preserve"> </w:t>
      </w:r>
      <w:r w:rsidRPr="00B07A79">
        <w:t>bien</w:t>
      </w:r>
      <w:r w:rsidRPr="00B07A79">
        <w:rPr>
          <w:spacing w:val="-4"/>
        </w:rPr>
        <w:t xml:space="preserve"> </w:t>
      </w:r>
      <w:r w:rsidRPr="00B07A79">
        <w:t>hecho o</w:t>
      </w:r>
      <w:r w:rsidRPr="00B07A79">
        <w:rPr>
          <w:spacing w:val="-4"/>
        </w:rPr>
        <w:t xml:space="preserve"> </w:t>
      </w:r>
      <w:r w:rsidRPr="00B07A79">
        <w:t>para responder</w:t>
      </w:r>
      <w:r w:rsidRPr="00B07A79">
        <w:rPr>
          <w:spacing w:val="-4"/>
        </w:rPr>
        <w:t xml:space="preserve"> </w:t>
      </w:r>
      <w:r w:rsidRPr="00B07A79">
        <w:t>por</w:t>
      </w:r>
      <w:r w:rsidRPr="00B07A79">
        <w:rPr>
          <w:spacing w:val="1"/>
        </w:rPr>
        <w:t xml:space="preserve"> </w:t>
      </w:r>
      <w:r w:rsidRPr="00B07A79">
        <w:rPr>
          <w:spacing w:val="-5"/>
        </w:rPr>
        <w:t>él.</w:t>
      </w:r>
    </w:p>
    <w:p w14:paraId="34CD9A30" w14:textId="77777777" w:rsidR="002E7FF6" w:rsidRPr="00B07A79" w:rsidRDefault="002E7FF6" w:rsidP="002E7FF6">
      <w:pPr>
        <w:pStyle w:val="Prrafodelista"/>
        <w:widowControl w:val="0"/>
        <w:numPr>
          <w:ilvl w:val="0"/>
          <w:numId w:val="96"/>
        </w:numPr>
        <w:tabs>
          <w:tab w:val="left" w:pos="979"/>
        </w:tabs>
        <w:autoSpaceDE w:val="0"/>
        <w:autoSpaceDN w:val="0"/>
        <w:spacing w:line="278" w:lineRule="auto"/>
        <w:ind w:right="913" w:hanging="360"/>
        <w:contextualSpacing w:val="0"/>
      </w:pPr>
      <w:r w:rsidRPr="00B07A79">
        <w:t>Su</w:t>
      </w:r>
      <w:r w:rsidRPr="00B07A79">
        <w:rPr>
          <w:spacing w:val="-8"/>
        </w:rPr>
        <w:t xml:space="preserve"> </w:t>
      </w:r>
      <w:r w:rsidRPr="00B07A79">
        <w:t>cumplimiento</w:t>
      </w:r>
      <w:r w:rsidRPr="00B07A79">
        <w:rPr>
          <w:spacing w:val="-10"/>
        </w:rPr>
        <w:t xml:space="preserve"> </w:t>
      </w:r>
      <w:r w:rsidRPr="00B07A79">
        <w:t>es</w:t>
      </w:r>
      <w:r w:rsidRPr="00B07A79">
        <w:rPr>
          <w:spacing w:val="-5"/>
        </w:rPr>
        <w:t xml:space="preserve"> </w:t>
      </w:r>
      <w:r w:rsidRPr="00B07A79">
        <w:t>a</w:t>
      </w:r>
      <w:r w:rsidRPr="00B07A79">
        <w:rPr>
          <w:spacing w:val="-4"/>
        </w:rPr>
        <w:t xml:space="preserve"> </w:t>
      </w:r>
      <w:r w:rsidRPr="00B07A79">
        <w:t>medias</w:t>
      </w:r>
      <w:r w:rsidRPr="00B07A79">
        <w:rPr>
          <w:spacing w:val="-3"/>
        </w:rPr>
        <w:t xml:space="preserve"> </w:t>
      </w:r>
      <w:r w:rsidRPr="00B07A79">
        <w:t>y</w:t>
      </w:r>
      <w:r w:rsidRPr="00B07A79">
        <w:rPr>
          <w:spacing w:val="-15"/>
        </w:rPr>
        <w:t xml:space="preserve"> </w:t>
      </w:r>
      <w:r w:rsidRPr="00B07A79">
        <w:t>hace</w:t>
      </w:r>
      <w:r w:rsidRPr="00B07A79">
        <w:rPr>
          <w:spacing w:val="-4"/>
        </w:rPr>
        <w:t xml:space="preserve"> </w:t>
      </w:r>
      <w:r w:rsidRPr="00B07A79">
        <w:t>las</w:t>
      </w:r>
      <w:r w:rsidRPr="00B07A79">
        <w:rPr>
          <w:spacing w:val="-6"/>
        </w:rPr>
        <w:t xml:space="preserve"> </w:t>
      </w:r>
      <w:r w:rsidRPr="00B07A79">
        <w:t>cosas</w:t>
      </w:r>
      <w:r w:rsidRPr="00B07A79">
        <w:rPr>
          <w:spacing w:val="-6"/>
        </w:rPr>
        <w:t xml:space="preserve"> </w:t>
      </w:r>
      <w:r w:rsidRPr="00B07A79">
        <w:t>con</w:t>
      </w:r>
      <w:r w:rsidRPr="00B07A79">
        <w:rPr>
          <w:spacing w:val="-1"/>
        </w:rPr>
        <w:t xml:space="preserve"> </w:t>
      </w:r>
      <w:r w:rsidRPr="00B07A79">
        <w:t>negligencia</w:t>
      </w:r>
      <w:r w:rsidRPr="00B07A79">
        <w:rPr>
          <w:spacing w:val="-3"/>
        </w:rPr>
        <w:t xml:space="preserve"> </w:t>
      </w:r>
      <w:r w:rsidRPr="00B07A79">
        <w:t>e</w:t>
      </w:r>
      <w:r w:rsidRPr="00B07A79">
        <w:rPr>
          <w:spacing w:val="-4"/>
        </w:rPr>
        <w:t xml:space="preserve"> </w:t>
      </w:r>
      <w:r w:rsidRPr="00B07A79">
        <w:t>incumple</w:t>
      </w:r>
      <w:r w:rsidRPr="00B07A79">
        <w:rPr>
          <w:spacing w:val="-3"/>
        </w:rPr>
        <w:t xml:space="preserve"> </w:t>
      </w:r>
      <w:r w:rsidRPr="00B07A79">
        <w:t>con frecuencia los pactos, compromisos y</w:t>
      </w:r>
      <w:r w:rsidRPr="00B07A79">
        <w:rPr>
          <w:spacing w:val="-3"/>
        </w:rPr>
        <w:t xml:space="preserve"> </w:t>
      </w:r>
      <w:r w:rsidRPr="00B07A79">
        <w:t>normas del manual de convivencia.</w:t>
      </w:r>
    </w:p>
    <w:p w14:paraId="4EA0E42D" w14:textId="77777777" w:rsidR="002E7FF6" w:rsidRPr="00B07A79" w:rsidRDefault="002E7FF6" w:rsidP="002E7FF6">
      <w:pPr>
        <w:pStyle w:val="Prrafodelista"/>
        <w:widowControl w:val="0"/>
        <w:numPr>
          <w:ilvl w:val="0"/>
          <w:numId w:val="96"/>
        </w:numPr>
        <w:tabs>
          <w:tab w:val="left" w:pos="979"/>
        </w:tabs>
        <w:autoSpaceDE w:val="0"/>
        <w:autoSpaceDN w:val="0"/>
        <w:spacing w:line="272" w:lineRule="exact"/>
        <w:ind w:hanging="360"/>
        <w:contextualSpacing w:val="0"/>
      </w:pPr>
      <w:r w:rsidRPr="00B07A79">
        <w:t>Tiene</w:t>
      </w:r>
      <w:r w:rsidRPr="00B07A79">
        <w:rPr>
          <w:spacing w:val="-5"/>
        </w:rPr>
        <w:t xml:space="preserve"> </w:t>
      </w:r>
      <w:r w:rsidRPr="00B07A79">
        <w:t>dificultades</w:t>
      </w:r>
      <w:r w:rsidRPr="00B07A79">
        <w:rPr>
          <w:spacing w:val="-5"/>
        </w:rPr>
        <w:t xml:space="preserve"> </w:t>
      </w:r>
      <w:r w:rsidRPr="00B07A79">
        <w:t>para</w:t>
      </w:r>
      <w:r w:rsidRPr="00B07A79">
        <w:rPr>
          <w:spacing w:val="-4"/>
        </w:rPr>
        <w:t xml:space="preserve"> </w:t>
      </w:r>
      <w:r w:rsidRPr="00B07A79">
        <w:rPr>
          <w:spacing w:val="-2"/>
        </w:rPr>
        <w:t>autoevaluarse</w:t>
      </w:r>
    </w:p>
    <w:p w14:paraId="0D5E69CB" w14:textId="77777777" w:rsidR="002E7FF6" w:rsidRPr="00B07A79" w:rsidRDefault="002E7FF6" w:rsidP="002E7FF6">
      <w:pPr>
        <w:pStyle w:val="Prrafodelista"/>
        <w:widowControl w:val="0"/>
        <w:numPr>
          <w:ilvl w:val="0"/>
          <w:numId w:val="96"/>
        </w:numPr>
        <w:tabs>
          <w:tab w:val="left" w:pos="979"/>
        </w:tabs>
        <w:autoSpaceDE w:val="0"/>
        <w:autoSpaceDN w:val="0"/>
        <w:spacing w:before="54" w:line="276" w:lineRule="auto"/>
        <w:ind w:right="382" w:hanging="360"/>
        <w:contextualSpacing w:val="0"/>
      </w:pPr>
      <w:r w:rsidRPr="00B07A79">
        <w:t>Se</w:t>
      </w:r>
      <w:r w:rsidRPr="00B07A79">
        <w:rPr>
          <w:spacing w:val="-15"/>
        </w:rPr>
        <w:t xml:space="preserve"> </w:t>
      </w:r>
      <w:r w:rsidRPr="00B07A79">
        <w:t>desconcentra</w:t>
      </w:r>
      <w:r w:rsidRPr="00B07A79">
        <w:rPr>
          <w:spacing w:val="-12"/>
        </w:rPr>
        <w:t xml:space="preserve"> </w:t>
      </w:r>
      <w:r w:rsidRPr="00B07A79">
        <w:t>fácilmente</w:t>
      </w:r>
      <w:r w:rsidRPr="00B07A79">
        <w:rPr>
          <w:spacing w:val="-4"/>
        </w:rPr>
        <w:t xml:space="preserve"> </w:t>
      </w:r>
      <w:r w:rsidRPr="00B07A79">
        <w:t>y</w:t>
      </w:r>
      <w:r w:rsidRPr="00B07A79">
        <w:rPr>
          <w:spacing w:val="-15"/>
        </w:rPr>
        <w:t xml:space="preserve"> </w:t>
      </w:r>
      <w:r w:rsidRPr="00B07A79">
        <w:t>requiere</w:t>
      </w:r>
      <w:r w:rsidRPr="00B07A79">
        <w:rPr>
          <w:spacing w:val="-10"/>
        </w:rPr>
        <w:t xml:space="preserve"> </w:t>
      </w:r>
      <w:r w:rsidRPr="00B07A79">
        <w:t>constante</w:t>
      </w:r>
      <w:r w:rsidRPr="00B07A79">
        <w:rPr>
          <w:spacing w:val="-11"/>
        </w:rPr>
        <w:t xml:space="preserve"> </w:t>
      </w:r>
      <w:r w:rsidRPr="00B07A79">
        <w:t>dedicación,</w:t>
      </w:r>
      <w:r w:rsidRPr="00B07A79">
        <w:rPr>
          <w:spacing w:val="-8"/>
        </w:rPr>
        <w:t xml:space="preserve"> </w:t>
      </w:r>
      <w:r w:rsidRPr="00B07A79">
        <w:t>esfuerzo</w:t>
      </w:r>
      <w:r w:rsidRPr="00B07A79">
        <w:rPr>
          <w:spacing w:val="-2"/>
        </w:rPr>
        <w:t xml:space="preserve"> </w:t>
      </w:r>
      <w:r w:rsidRPr="00B07A79">
        <w:t>y</w:t>
      </w:r>
      <w:r w:rsidRPr="00B07A79">
        <w:rPr>
          <w:spacing w:val="-15"/>
        </w:rPr>
        <w:t xml:space="preserve"> </w:t>
      </w:r>
      <w:r w:rsidRPr="00B07A79">
        <w:t>atención</w:t>
      </w:r>
      <w:r w:rsidRPr="00B07A79">
        <w:rPr>
          <w:spacing w:val="-8"/>
        </w:rPr>
        <w:t xml:space="preserve"> </w:t>
      </w:r>
      <w:r w:rsidRPr="00B07A79">
        <w:t>del docente para mantener la atención e infundir motivación y responsabilidad para el cumplimiento de sus deberes No alcanza los logros mínimos previstos, requiere actividades de refuerzo y recuperación.</w:t>
      </w:r>
    </w:p>
    <w:p w14:paraId="7A0D433F" w14:textId="77777777" w:rsidR="002E7FF6" w:rsidRPr="00B07A79" w:rsidRDefault="002E7FF6" w:rsidP="002E7FF6">
      <w:pPr>
        <w:pStyle w:val="Prrafodelista"/>
        <w:widowControl w:val="0"/>
        <w:numPr>
          <w:ilvl w:val="0"/>
          <w:numId w:val="96"/>
        </w:numPr>
        <w:tabs>
          <w:tab w:val="left" w:pos="979"/>
        </w:tabs>
        <w:autoSpaceDE w:val="0"/>
        <w:autoSpaceDN w:val="0"/>
        <w:spacing w:before="3" w:line="240" w:lineRule="auto"/>
        <w:ind w:hanging="360"/>
        <w:contextualSpacing w:val="0"/>
      </w:pPr>
      <w:r w:rsidRPr="00B07A79">
        <w:t>En</w:t>
      </w:r>
      <w:r w:rsidRPr="00B07A79">
        <w:rPr>
          <w:spacing w:val="-6"/>
        </w:rPr>
        <w:t xml:space="preserve"> </w:t>
      </w:r>
      <w:r w:rsidRPr="00B07A79">
        <w:t>ocasiones</w:t>
      </w:r>
      <w:r w:rsidRPr="00B07A79">
        <w:rPr>
          <w:spacing w:val="-6"/>
        </w:rPr>
        <w:t xml:space="preserve"> </w:t>
      </w:r>
      <w:r w:rsidRPr="00B07A79">
        <w:t>no demuestra</w:t>
      </w:r>
      <w:r w:rsidRPr="00B07A79">
        <w:rPr>
          <w:spacing w:val="-2"/>
        </w:rPr>
        <w:t xml:space="preserve"> </w:t>
      </w:r>
      <w:r w:rsidRPr="00B07A79">
        <w:t>su</w:t>
      </w:r>
      <w:r w:rsidRPr="00B07A79">
        <w:rPr>
          <w:spacing w:val="-1"/>
        </w:rPr>
        <w:t xml:space="preserve"> </w:t>
      </w:r>
      <w:r w:rsidRPr="00B07A79">
        <w:t>sentido</w:t>
      </w:r>
      <w:r w:rsidRPr="00B07A79">
        <w:rPr>
          <w:spacing w:val="-4"/>
        </w:rPr>
        <w:t xml:space="preserve"> </w:t>
      </w:r>
      <w:r w:rsidRPr="00B07A79">
        <w:t>de</w:t>
      </w:r>
      <w:r w:rsidRPr="00B07A79">
        <w:rPr>
          <w:spacing w:val="-7"/>
        </w:rPr>
        <w:t xml:space="preserve"> </w:t>
      </w:r>
      <w:r w:rsidRPr="00B07A79">
        <w:t>pertenencia a</w:t>
      </w:r>
      <w:r w:rsidRPr="00B07A79">
        <w:rPr>
          <w:spacing w:val="-2"/>
        </w:rPr>
        <w:t xml:space="preserve"> </w:t>
      </w:r>
      <w:r w:rsidRPr="00B07A79">
        <w:t>la</w:t>
      </w:r>
      <w:r w:rsidRPr="00B07A79">
        <w:rPr>
          <w:spacing w:val="1"/>
        </w:rPr>
        <w:t xml:space="preserve"> </w:t>
      </w:r>
      <w:r w:rsidRPr="00B07A79">
        <w:rPr>
          <w:spacing w:val="-2"/>
        </w:rPr>
        <w:t>Institución.</w:t>
      </w:r>
    </w:p>
    <w:p w14:paraId="69D9B20F" w14:textId="77777777" w:rsidR="002E7FF6" w:rsidRPr="00B07A79" w:rsidRDefault="002E7FF6" w:rsidP="002E7FF6">
      <w:pPr>
        <w:pStyle w:val="Prrafodelista"/>
        <w:widowControl w:val="0"/>
        <w:numPr>
          <w:ilvl w:val="0"/>
          <w:numId w:val="96"/>
        </w:numPr>
        <w:tabs>
          <w:tab w:val="left" w:pos="979"/>
        </w:tabs>
        <w:autoSpaceDE w:val="0"/>
        <w:autoSpaceDN w:val="0"/>
        <w:spacing w:before="67" w:line="240" w:lineRule="auto"/>
        <w:ind w:hanging="360"/>
        <w:contextualSpacing w:val="0"/>
      </w:pPr>
      <w:r w:rsidRPr="00B07A79">
        <w:t>En</w:t>
      </w:r>
      <w:r w:rsidRPr="00B07A79">
        <w:rPr>
          <w:spacing w:val="-5"/>
        </w:rPr>
        <w:t xml:space="preserve"> </w:t>
      </w:r>
      <w:r w:rsidRPr="00B07A79">
        <w:t>ocasiones</w:t>
      </w:r>
      <w:r w:rsidRPr="00B07A79">
        <w:rPr>
          <w:spacing w:val="-6"/>
        </w:rPr>
        <w:t xml:space="preserve"> </w:t>
      </w:r>
      <w:r w:rsidRPr="00B07A79">
        <w:t>su</w:t>
      </w:r>
      <w:r w:rsidRPr="00B07A79">
        <w:rPr>
          <w:spacing w:val="-4"/>
        </w:rPr>
        <w:t xml:space="preserve"> </w:t>
      </w:r>
      <w:r w:rsidRPr="00B07A79">
        <w:t>comportamiento</w:t>
      </w:r>
      <w:r w:rsidRPr="00B07A79">
        <w:rPr>
          <w:spacing w:val="-2"/>
        </w:rPr>
        <w:t xml:space="preserve"> </w:t>
      </w:r>
      <w:r w:rsidRPr="00B07A79">
        <w:t>es</w:t>
      </w:r>
      <w:r w:rsidRPr="00B07A79">
        <w:rPr>
          <w:spacing w:val="-6"/>
        </w:rPr>
        <w:t xml:space="preserve"> </w:t>
      </w:r>
      <w:r w:rsidRPr="00B07A79">
        <w:rPr>
          <w:spacing w:val="-2"/>
        </w:rPr>
        <w:t>inadecuado</w:t>
      </w:r>
    </w:p>
    <w:p w14:paraId="5F90D21F" w14:textId="77777777" w:rsidR="002E7FF6" w:rsidRPr="00B07A79" w:rsidRDefault="002E7FF6" w:rsidP="002E7FF6">
      <w:pPr>
        <w:pStyle w:val="Prrafodelista"/>
        <w:widowControl w:val="0"/>
        <w:numPr>
          <w:ilvl w:val="0"/>
          <w:numId w:val="96"/>
        </w:numPr>
        <w:tabs>
          <w:tab w:val="left" w:pos="979"/>
        </w:tabs>
        <w:autoSpaceDE w:val="0"/>
        <w:autoSpaceDN w:val="0"/>
        <w:spacing w:before="94" w:line="276" w:lineRule="auto"/>
        <w:ind w:right="1694" w:hanging="360"/>
        <w:contextualSpacing w:val="0"/>
      </w:pPr>
      <w:r w:rsidRPr="00B07A79">
        <w:rPr>
          <w:spacing w:val="-3"/>
        </w:rPr>
        <w:t xml:space="preserve"> </w:t>
      </w:r>
      <w:r w:rsidRPr="00B07A79">
        <w:t>​No</w:t>
      </w:r>
      <w:r w:rsidRPr="00B07A79">
        <w:rPr>
          <w:spacing w:val="-6"/>
        </w:rPr>
        <w:t xml:space="preserve"> </w:t>
      </w:r>
      <w:r w:rsidRPr="00B07A79">
        <w:t>muestra</w:t>
      </w:r>
      <w:r w:rsidRPr="00B07A79">
        <w:rPr>
          <w:spacing w:val="-5"/>
        </w:rPr>
        <w:t xml:space="preserve"> </w:t>
      </w:r>
      <w:r w:rsidRPr="00B07A79">
        <w:t>un</w:t>
      </w:r>
      <w:r w:rsidRPr="00B07A79">
        <w:rPr>
          <w:spacing w:val="-3"/>
        </w:rPr>
        <w:t xml:space="preserve"> </w:t>
      </w:r>
      <w:r w:rsidRPr="00B07A79">
        <w:t>buen</w:t>
      </w:r>
      <w:r w:rsidRPr="00B07A79">
        <w:rPr>
          <w:spacing w:val="-5"/>
        </w:rPr>
        <w:t xml:space="preserve"> </w:t>
      </w:r>
      <w:r w:rsidRPr="00B07A79">
        <w:t>desempeño</w:t>
      </w:r>
      <w:r w:rsidRPr="00B07A79">
        <w:rPr>
          <w:spacing w:val="-4"/>
        </w:rPr>
        <w:t xml:space="preserve"> </w:t>
      </w:r>
      <w:r w:rsidRPr="00B07A79">
        <w:t>que</w:t>
      </w:r>
      <w:r w:rsidRPr="00B07A79">
        <w:rPr>
          <w:spacing w:val="-4"/>
        </w:rPr>
        <w:t xml:space="preserve"> </w:t>
      </w:r>
      <w:r w:rsidRPr="00B07A79">
        <w:t>dé</w:t>
      </w:r>
      <w:r w:rsidRPr="00B07A79">
        <w:rPr>
          <w:spacing w:val="-4"/>
        </w:rPr>
        <w:t xml:space="preserve"> </w:t>
      </w:r>
      <w:r w:rsidRPr="00B07A79">
        <w:t>cuenta</w:t>
      </w:r>
      <w:r w:rsidRPr="00B07A79">
        <w:rPr>
          <w:spacing w:val="-3"/>
        </w:rPr>
        <w:t xml:space="preserve"> </w:t>
      </w:r>
      <w:r w:rsidRPr="00B07A79">
        <w:t>de</w:t>
      </w:r>
      <w:r w:rsidRPr="00B07A79">
        <w:rPr>
          <w:spacing w:val="-9"/>
        </w:rPr>
        <w:t xml:space="preserve"> </w:t>
      </w:r>
      <w:r w:rsidRPr="00B07A79">
        <w:t>los</w:t>
      </w:r>
      <w:r w:rsidRPr="00B07A79">
        <w:rPr>
          <w:spacing w:val="-8"/>
        </w:rPr>
        <w:t xml:space="preserve"> aprendizajes </w:t>
      </w:r>
      <w:r w:rsidRPr="00B07A79">
        <w:t>mínimos contemplados en el plan de estudios.</w:t>
      </w:r>
    </w:p>
    <w:p w14:paraId="51D9E5F3" w14:textId="77777777" w:rsidR="002E7FF6" w:rsidRPr="00B07A79" w:rsidRDefault="002E7FF6" w:rsidP="002E7FF6">
      <w:pPr>
        <w:pStyle w:val="Prrafodelista"/>
        <w:widowControl w:val="0"/>
        <w:numPr>
          <w:ilvl w:val="0"/>
          <w:numId w:val="96"/>
        </w:numPr>
        <w:tabs>
          <w:tab w:val="left" w:pos="979"/>
        </w:tabs>
        <w:autoSpaceDE w:val="0"/>
        <w:autoSpaceDN w:val="0"/>
        <w:spacing w:line="278" w:lineRule="auto"/>
        <w:ind w:right="1602" w:hanging="360"/>
        <w:contextualSpacing w:val="0"/>
      </w:pPr>
      <w:r w:rsidRPr="00B07A79">
        <w:t>Muestra</w:t>
      </w:r>
      <w:r w:rsidRPr="00B07A79">
        <w:rPr>
          <w:spacing w:val="-7"/>
        </w:rPr>
        <w:t xml:space="preserve"> </w:t>
      </w:r>
      <w:r w:rsidRPr="00B07A79">
        <w:t>poco</w:t>
      </w:r>
      <w:r w:rsidRPr="00B07A79">
        <w:rPr>
          <w:spacing w:val="-5"/>
        </w:rPr>
        <w:t xml:space="preserve"> </w:t>
      </w:r>
      <w:r w:rsidRPr="00B07A79">
        <w:t>interés</w:t>
      </w:r>
      <w:r w:rsidRPr="00B07A79">
        <w:rPr>
          <w:spacing w:val="-1"/>
        </w:rPr>
        <w:t xml:space="preserve"> </w:t>
      </w:r>
      <w:r w:rsidRPr="00B07A79">
        <w:t>y</w:t>
      </w:r>
      <w:r w:rsidRPr="00B07A79">
        <w:rPr>
          <w:spacing w:val="-9"/>
        </w:rPr>
        <w:t xml:space="preserve"> </w:t>
      </w:r>
      <w:r w:rsidRPr="00B07A79">
        <w:t>esfuerzo</w:t>
      </w:r>
      <w:r w:rsidRPr="00B07A79">
        <w:rPr>
          <w:spacing w:val="-5"/>
        </w:rPr>
        <w:t xml:space="preserve"> </w:t>
      </w:r>
      <w:r w:rsidRPr="00B07A79">
        <w:t>en</w:t>
      </w:r>
      <w:r w:rsidRPr="00B07A79">
        <w:rPr>
          <w:spacing w:val="-5"/>
        </w:rPr>
        <w:t xml:space="preserve"> </w:t>
      </w:r>
      <w:r w:rsidRPr="00B07A79">
        <w:t>presentar</w:t>
      </w:r>
      <w:r w:rsidRPr="00B07A79">
        <w:rPr>
          <w:spacing w:val="-5"/>
        </w:rPr>
        <w:t xml:space="preserve"> </w:t>
      </w:r>
      <w:r w:rsidRPr="00B07A79">
        <w:t>actividades</w:t>
      </w:r>
      <w:r w:rsidRPr="00B07A79">
        <w:rPr>
          <w:spacing w:val="-5"/>
        </w:rPr>
        <w:t xml:space="preserve"> </w:t>
      </w:r>
      <w:r w:rsidRPr="00B07A79">
        <w:t>académicas</w:t>
      </w:r>
      <w:r w:rsidRPr="00B07A79">
        <w:rPr>
          <w:spacing w:val="-1"/>
        </w:rPr>
        <w:t xml:space="preserve"> </w:t>
      </w:r>
      <w:r w:rsidRPr="00B07A79">
        <w:t>y pedagógicas en forma creativa e innovadora.</w:t>
      </w:r>
    </w:p>
    <w:p w14:paraId="2F576A54" w14:textId="77777777" w:rsidR="002E7FF6" w:rsidRPr="00B07A79" w:rsidRDefault="002E7FF6" w:rsidP="002E7FF6">
      <w:pPr>
        <w:pStyle w:val="Prrafodelista"/>
        <w:widowControl w:val="0"/>
        <w:numPr>
          <w:ilvl w:val="0"/>
          <w:numId w:val="96"/>
        </w:numPr>
        <w:tabs>
          <w:tab w:val="left" w:pos="979"/>
        </w:tabs>
        <w:autoSpaceDE w:val="0"/>
        <w:autoSpaceDN w:val="0"/>
        <w:spacing w:line="240" w:lineRule="auto"/>
        <w:ind w:hanging="360"/>
        <w:contextualSpacing w:val="0"/>
      </w:pPr>
      <w:r w:rsidRPr="00B07A79">
        <w:t>Incumple</w:t>
      </w:r>
      <w:r w:rsidRPr="00B07A79">
        <w:rPr>
          <w:spacing w:val="-5"/>
        </w:rPr>
        <w:t xml:space="preserve"> </w:t>
      </w:r>
      <w:r w:rsidRPr="00B07A79">
        <w:t>constantemente</w:t>
      </w:r>
      <w:r w:rsidRPr="00B07A79">
        <w:rPr>
          <w:spacing w:val="-7"/>
        </w:rPr>
        <w:t xml:space="preserve"> </w:t>
      </w:r>
      <w:r w:rsidRPr="00B07A79">
        <w:t>con</w:t>
      </w:r>
      <w:r w:rsidRPr="00B07A79">
        <w:rPr>
          <w:spacing w:val="-5"/>
        </w:rPr>
        <w:t xml:space="preserve"> </w:t>
      </w:r>
      <w:r w:rsidRPr="00B07A79">
        <w:t>los</w:t>
      </w:r>
      <w:r w:rsidRPr="00B07A79">
        <w:rPr>
          <w:spacing w:val="-5"/>
        </w:rPr>
        <w:t xml:space="preserve"> </w:t>
      </w:r>
      <w:r w:rsidRPr="00B07A79">
        <w:t>compromisos</w:t>
      </w:r>
      <w:r w:rsidRPr="00B07A79">
        <w:rPr>
          <w:spacing w:val="-6"/>
        </w:rPr>
        <w:t xml:space="preserve"> </w:t>
      </w:r>
      <w:r w:rsidRPr="00B07A79">
        <w:t>académicos</w:t>
      </w:r>
      <w:r w:rsidRPr="00B07A79">
        <w:rPr>
          <w:spacing w:val="-5"/>
        </w:rPr>
        <w:t xml:space="preserve"> </w:t>
      </w:r>
      <w:r w:rsidRPr="00B07A79">
        <w:t>e</w:t>
      </w:r>
      <w:r w:rsidRPr="00B07A79">
        <w:rPr>
          <w:spacing w:val="-6"/>
        </w:rPr>
        <w:t xml:space="preserve"> </w:t>
      </w:r>
      <w:r w:rsidRPr="00B07A79">
        <w:rPr>
          <w:spacing w:val="-2"/>
        </w:rPr>
        <w:t>institucionales.</w:t>
      </w:r>
    </w:p>
    <w:p w14:paraId="4796E431" w14:textId="77777777" w:rsidR="002E7FF6" w:rsidRPr="00B07A79" w:rsidRDefault="002E7FF6" w:rsidP="002E7FF6">
      <w:pPr>
        <w:pStyle w:val="Prrafodelista"/>
        <w:widowControl w:val="0"/>
        <w:numPr>
          <w:ilvl w:val="0"/>
          <w:numId w:val="96"/>
        </w:numPr>
        <w:tabs>
          <w:tab w:val="left" w:pos="979"/>
        </w:tabs>
        <w:autoSpaceDE w:val="0"/>
        <w:autoSpaceDN w:val="0"/>
        <w:spacing w:before="55" w:line="278" w:lineRule="auto"/>
        <w:ind w:right="1859" w:hanging="360"/>
        <w:contextualSpacing w:val="0"/>
      </w:pPr>
      <w:r w:rsidRPr="00B07A79">
        <w:rPr>
          <w:spacing w:val="-6"/>
        </w:rPr>
        <w:t xml:space="preserve"> </w:t>
      </w:r>
      <w:r w:rsidRPr="00B07A79">
        <w:t>Presenta</w:t>
      </w:r>
      <w:r w:rsidRPr="00B07A79">
        <w:rPr>
          <w:spacing w:val="-9"/>
        </w:rPr>
        <w:t xml:space="preserve"> </w:t>
      </w:r>
      <w:r w:rsidRPr="00B07A79">
        <w:t>dificultades</w:t>
      </w:r>
      <w:r w:rsidRPr="00B07A79">
        <w:rPr>
          <w:spacing w:val="-10"/>
        </w:rPr>
        <w:t xml:space="preserve"> </w:t>
      </w:r>
      <w:r w:rsidRPr="00B07A79">
        <w:t>en</w:t>
      </w:r>
      <w:r w:rsidRPr="00B07A79">
        <w:rPr>
          <w:spacing w:val="-10"/>
        </w:rPr>
        <w:t xml:space="preserve"> </w:t>
      </w:r>
      <w:r w:rsidRPr="00B07A79">
        <w:t>actividades</w:t>
      </w:r>
      <w:r w:rsidRPr="00B07A79">
        <w:rPr>
          <w:spacing w:val="-10"/>
        </w:rPr>
        <w:t xml:space="preserve"> </w:t>
      </w:r>
      <w:r w:rsidRPr="00B07A79">
        <w:t>que</w:t>
      </w:r>
      <w:r w:rsidRPr="00B07A79">
        <w:rPr>
          <w:spacing w:val="-7"/>
        </w:rPr>
        <w:t xml:space="preserve"> </w:t>
      </w:r>
      <w:r w:rsidRPr="00B07A79">
        <w:t>requieren:</w:t>
      </w:r>
      <w:r w:rsidRPr="00B07A79">
        <w:rPr>
          <w:spacing w:val="-8"/>
        </w:rPr>
        <w:t xml:space="preserve"> </w:t>
      </w:r>
      <w:r w:rsidRPr="00B07A79">
        <w:t>Análisis,</w:t>
      </w:r>
      <w:r w:rsidRPr="00B07A79">
        <w:rPr>
          <w:spacing w:val="-8"/>
        </w:rPr>
        <w:t xml:space="preserve"> </w:t>
      </w:r>
      <w:r w:rsidRPr="00B07A79">
        <w:t>critica, argumentación y proposición.</w:t>
      </w:r>
    </w:p>
    <w:p w14:paraId="02BD172D" w14:textId="77777777" w:rsidR="002E7FF6" w:rsidRPr="00B07A79" w:rsidRDefault="002E7FF6" w:rsidP="002E7FF6">
      <w:pPr>
        <w:pStyle w:val="Prrafodelista"/>
        <w:widowControl w:val="0"/>
        <w:numPr>
          <w:ilvl w:val="0"/>
          <w:numId w:val="96"/>
        </w:numPr>
        <w:tabs>
          <w:tab w:val="left" w:pos="979"/>
        </w:tabs>
        <w:autoSpaceDE w:val="0"/>
        <w:autoSpaceDN w:val="0"/>
        <w:spacing w:line="272" w:lineRule="exact"/>
        <w:ind w:hanging="360"/>
        <w:contextualSpacing w:val="0"/>
      </w:pPr>
      <w:r w:rsidRPr="00B07A79">
        <w:t>Manifiesta</w:t>
      </w:r>
      <w:r w:rsidRPr="00B07A79">
        <w:rPr>
          <w:spacing w:val="-8"/>
        </w:rPr>
        <w:t xml:space="preserve"> </w:t>
      </w:r>
      <w:r w:rsidRPr="00B07A79">
        <w:t>poco</w:t>
      </w:r>
      <w:r w:rsidRPr="00B07A79">
        <w:rPr>
          <w:spacing w:val="-4"/>
        </w:rPr>
        <w:t xml:space="preserve"> </w:t>
      </w:r>
      <w:r w:rsidRPr="00B07A79">
        <w:t>sentido</w:t>
      </w:r>
      <w:r w:rsidRPr="00B07A79">
        <w:rPr>
          <w:spacing w:val="-3"/>
        </w:rPr>
        <w:t xml:space="preserve"> </w:t>
      </w:r>
      <w:r w:rsidRPr="00B07A79">
        <w:t>de</w:t>
      </w:r>
      <w:r w:rsidRPr="00B07A79">
        <w:rPr>
          <w:spacing w:val="-5"/>
        </w:rPr>
        <w:t xml:space="preserve"> </w:t>
      </w:r>
      <w:r w:rsidRPr="00B07A79">
        <w:t>pertenencia</w:t>
      </w:r>
      <w:r w:rsidRPr="00B07A79">
        <w:rPr>
          <w:spacing w:val="-9"/>
        </w:rPr>
        <w:t xml:space="preserve"> </w:t>
      </w:r>
      <w:r w:rsidRPr="00B07A79">
        <w:rPr>
          <w:spacing w:val="-2"/>
        </w:rPr>
        <w:t>institucional.</w:t>
      </w:r>
    </w:p>
    <w:p w14:paraId="2B2ED7FD" w14:textId="77777777" w:rsidR="002E7FF6" w:rsidRPr="00B07A79" w:rsidRDefault="002E7FF6" w:rsidP="002E7FF6">
      <w:pPr>
        <w:pStyle w:val="Prrafodelista"/>
        <w:widowControl w:val="0"/>
        <w:numPr>
          <w:ilvl w:val="0"/>
          <w:numId w:val="96"/>
        </w:numPr>
        <w:tabs>
          <w:tab w:val="left" w:pos="979"/>
        </w:tabs>
        <w:autoSpaceDE w:val="0"/>
        <w:autoSpaceDN w:val="0"/>
        <w:spacing w:before="65" w:line="276" w:lineRule="auto"/>
        <w:ind w:right="1526" w:hanging="360"/>
        <w:contextualSpacing w:val="0"/>
      </w:pPr>
      <w:r w:rsidRPr="00B07A79">
        <w:t>Su</w:t>
      </w:r>
      <w:r w:rsidRPr="00B07A79">
        <w:rPr>
          <w:spacing w:val="-11"/>
        </w:rPr>
        <w:t xml:space="preserve"> </w:t>
      </w:r>
      <w:r w:rsidRPr="00B07A79">
        <w:t>participación</w:t>
      </w:r>
      <w:r w:rsidRPr="00B07A79">
        <w:rPr>
          <w:spacing w:val="-12"/>
        </w:rPr>
        <w:t xml:space="preserve"> </w:t>
      </w:r>
      <w:r w:rsidRPr="00B07A79">
        <w:t>en</w:t>
      </w:r>
      <w:r w:rsidRPr="00B07A79">
        <w:rPr>
          <w:spacing w:val="-8"/>
        </w:rPr>
        <w:t xml:space="preserve"> </w:t>
      </w:r>
      <w:r w:rsidRPr="00B07A79">
        <w:t>eventos</w:t>
      </w:r>
      <w:r w:rsidRPr="00B07A79">
        <w:rPr>
          <w:spacing w:val="-10"/>
        </w:rPr>
        <w:t xml:space="preserve"> </w:t>
      </w:r>
      <w:r w:rsidRPr="00B07A79">
        <w:t>culturales,</w:t>
      </w:r>
      <w:r w:rsidRPr="00B07A79">
        <w:rPr>
          <w:spacing w:val="-9"/>
        </w:rPr>
        <w:t xml:space="preserve"> </w:t>
      </w:r>
      <w:r w:rsidRPr="00B07A79">
        <w:t>deportivos,</w:t>
      </w:r>
      <w:r w:rsidRPr="00B07A79">
        <w:rPr>
          <w:spacing w:val="-8"/>
        </w:rPr>
        <w:t xml:space="preserve"> </w:t>
      </w:r>
      <w:r w:rsidRPr="00B07A79">
        <w:t>lúdicos,</w:t>
      </w:r>
      <w:r w:rsidRPr="00B07A79">
        <w:rPr>
          <w:spacing w:val="-8"/>
        </w:rPr>
        <w:t xml:space="preserve"> </w:t>
      </w:r>
      <w:r w:rsidRPr="00B07A79">
        <w:t>religiosos,</w:t>
      </w:r>
      <w:r w:rsidRPr="00B07A79">
        <w:rPr>
          <w:spacing w:val="-2"/>
        </w:rPr>
        <w:t xml:space="preserve"> </w:t>
      </w:r>
      <w:r w:rsidRPr="00B07A79">
        <w:t>y democráticos es mínima.</w:t>
      </w:r>
    </w:p>
    <w:p w14:paraId="3F20D90F" w14:textId="77777777" w:rsidR="002E7FF6" w:rsidRPr="00B07A79" w:rsidRDefault="002E7FF6" w:rsidP="002E7FF6">
      <w:pPr>
        <w:pStyle w:val="Prrafodelista"/>
        <w:widowControl w:val="0"/>
        <w:numPr>
          <w:ilvl w:val="0"/>
          <w:numId w:val="96"/>
        </w:numPr>
        <w:tabs>
          <w:tab w:val="left" w:pos="979"/>
        </w:tabs>
        <w:autoSpaceDE w:val="0"/>
        <w:autoSpaceDN w:val="0"/>
        <w:spacing w:before="1" w:line="240" w:lineRule="auto"/>
        <w:ind w:hanging="360"/>
        <w:contextualSpacing w:val="0"/>
      </w:pPr>
      <w:r w:rsidRPr="00B07A79">
        <w:t>Demuestra</w:t>
      </w:r>
      <w:r w:rsidRPr="00B07A79">
        <w:rPr>
          <w:spacing w:val="-5"/>
        </w:rPr>
        <w:t xml:space="preserve"> </w:t>
      </w:r>
      <w:r w:rsidRPr="00B07A79">
        <w:t>poco</w:t>
      </w:r>
      <w:r w:rsidRPr="00B07A79">
        <w:rPr>
          <w:spacing w:val="-6"/>
        </w:rPr>
        <w:t xml:space="preserve"> </w:t>
      </w:r>
      <w:r w:rsidRPr="00B07A79">
        <w:t>liderazgo</w:t>
      </w:r>
      <w:r w:rsidRPr="00B07A79">
        <w:rPr>
          <w:spacing w:val="2"/>
        </w:rPr>
        <w:t xml:space="preserve"> </w:t>
      </w:r>
      <w:r w:rsidRPr="00B07A79">
        <w:t>y</w:t>
      </w:r>
      <w:r w:rsidRPr="00B07A79">
        <w:rPr>
          <w:spacing w:val="-10"/>
        </w:rPr>
        <w:t xml:space="preserve"> </w:t>
      </w:r>
      <w:r w:rsidRPr="00B07A79">
        <w:t>se</w:t>
      </w:r>
      <w:r w:rsidRPr="00B07A79">
        <w:rPr>
          <w:spacing w:val="-2"/>
        </w:rPr>
        <w:t xml:space="preserve"> </w:t>
      </w:r>
      <w:r w:rsidRPr="00B07A79">
        <w:t>le</w:t>
      </w:r>
      <w:r w:rsidRPr="00B07A79">
        <w:rPr>
          <w:spacing w:val="-2"/>
        </w:rPr>
        <w:t xml:space="preserve"> </w:t>
      </w:r>
      <w:r w:rsidRPr="00B07A79">
        <w:t>dificulta</w:t>
      </w:r>
      <w:r w:rsidRPr="00B07A79">
        <w:rPr>
          <w:spacing w:val="-3"/>
        </w:rPr>
        <w:t xml:space="preserve"> </w:t>
      </w:r>
      <w:r w:rsidRPr="00B07A79">
        <w:t>el</w:t>
      </w:r>
      <w:r w:rsidRPr="00B07A79">
        <w:rPr>
          <w:spacing w:val="-1"/>
        </w:rPr>
        <w:t xml:space="preserve"> </w:t>
      </w:r>
      <w:r w:rsidRPr="00B07A79">
        <w:t>trabajo</w:t>
      </w:r>
      <w:r w:rsidRPr="00B07A79">
        <w:rPr>
          <w:spacing w:val="-3"/>
        </w:rPr>
        <w:t xml:space="preserve"> </w:t>
      </w:r>
      <w:r w:rsidRPr="00B07A79">
        <w:t>en</w:t>
      </w:r>
      <w:r w:rsidRPr="00B07A79">
        <w:rPr>
          <w:spacing w:val="-8"/>
        </w:rPr>
        <w:t xml:space="preserve"> </w:t>
      </w:r>
      <w:r w:rsidRPr="00B07A79">
        <w:rPr>
          <w:spacing w:val="-2"/>
        </w:rPr>
        <w:t>equipo.</w:t>
      </w:r>
    </w:p>
    <w:p w14:paraId="6A33DE40" w14:textId="77777777" w:rsidR="002E7FF6" w:rsidRPr="00B07A79" w:rsidRDefault="002E7FF6" w:rsidP="002E7FF6">
      <w:pPr>
        <w:pStyle w:val="Prrafodelista"/>
        <w:widowControl w:val="0"/>
        <w:numPr>
          <w:ilvl w:val="0"/>
          <w:numId w:val="96"/>
        </w:numPr>
        <w:tabs>
          <w:tab w:val="left" w:pos="979"/>
        </w:tabs>
        <w:autoSpaceDE w:val="0"/>
        <w:autoSpaceDN w:val="0"/>
        <w:spacing w:before="65" w:line="240" w:lineRule="auto"/>
        <w:ind w:hanging="360"/>
        <w:contextualSpacing w:val="0"/>
      </w:pPr>
      <w:r w:rsidRPr="00B07A79">
        <w:t>En</w:t>
      </w:r>
      <w:r w:rsidRPr="00B07A79">
        <w:rPr>
          <w:spacing w:val="-6"/>
        </w:rPr>
        <w:t xml:space="preserve"> </w:t>
      </w:r>
      <w:r w:rsidRPr="00B07A79">
        <w:t>ocasiones</w:t>
      </w:r>
      <w:r w:rsidRPr="00B07A79">
        <w:rPr>
          <w:spacing w:val="-6"/>
        </w:rPr>
        <w:t xml:space="preserve"> </w:t>
      </w:r>
      <w:r w:rsidRPr="00B07A79">
        <w:t>tiene</w:t>
      </w:r>
      <w:r w:rsidRPr="00B07A79">
        <w:rPr>
          <w:spacing w:val="-1"/>
        </w:rPr>
        <w:t xml:space="preserve"> </w:t>
      </w:r>
      <w:r w:rsidRPr="00B07A79">
        <w:t>dificultades</w:t>
      </w:r>
      <w:r w:rsidRPr="00B07A79">
        <w:rPr>
          <w:spacing w:val="-4"/>
        </w:rPr>
        <w:t xml:space="preserve"> </w:t>
      </w:r>
      <w:r w:rsidRPr="00B07A79">
        <w:t>con</w:t>
      </w:r>
      <w:r w:rsidRPr="00B07A79">
        <w:rPr>
          <w:spacing w:val="-4"/>
        </w:rPr>
        <w:t xml:space="preserve"> </w:t>
      </w:r>
      <w:r w:rsidRPr="00B07A79">
        <w:t>la</w:t>
      </w:r>
      <w:r w:rsidRPr="00B07A79">
        <w:rPr>
          <w:spacing w:val="-2"/>
        </w:rPr>
        <w:t xml:space="preserve"> </w:t>
      </w:r>
      <w:r w:rsidRPr="00B07A79">
        <w:t>presentación</w:t>
      </w:r>
      <w:r w:rsidRPr="00B07A79">
        <w:rPr>
          <w:spacing w:val="-2"/>
        </w:rPr>
        <w:t xml:space="preserve"> personal.</w:t>
      </w:r>
    </w:p>
    <w:p w14:paraId="62E23A3B" w14:textId="77777777" w:rsidR="002E7FF6" w:rsidRPr="00B07A79" w:rsidRDefault="002E7FF6" w:rsidP="002E7FF6">
      <w:pPr>
        <w:pStyle w:val="Prrafodelista"/>
        <w:widowControl w:val="0"/>
        <w:numPr>
          <w:ilvl w:val="0"/>
          <w:numId w:val="96"/>
        </w:numPr>
        <w:tabs>
          <w:tab w:val="left" w:pos="979"/>
        </w:tabs>
        <w:autoSpaceDE w:val="0"/>
        <w:autoSpaceDN w:val="0"/>
        <w:spacing w:before="19" w:line="276" w:lineRule="auto"/>
        <w:ind w:right="1283" w:hanging="360"/>
        <w:contextualSpacing w:val="0"/>
      </w:pPr>
      <w:r w:rsidRPr="00B07A79">
        <w:t>A</w:t>
      </w:r>
      <w:r w:rsidRPr="00B07A79">
        <w:rPr>
          <w:spacing w:val="-10"/>
        </w:rPr>
        <w:t xml:space="preserve"> </w:t>
      </w:r>
      <w:r w:rsidRPr="00B07A79">
        <w:t>veces</w:t>
      </w:r>
      <w:r w:rsidRPr="00B07A79">
        <w:rPr>
          <w:spacing w:val="-8"/>
        </w:rPr>
        <w:t xml:space="preserve"> </w:t>
      </w:r>
      <w:r w:rsidRPr="00B07A79">
        <w:t>su</w:t>
      </w:r>
      <w:r w:rsidRPr="00B07A79">
        <w:rPr>
          <w:spacing w:val="-6"/>
        </w:rPr>
        <w:t xml:space="preserve"> </w:t>
      </w:r>
      <w:r w:rsidRPr="00B07A79">
        <w:t>comportamiento</w:t>
      </w:r>
      <w:r w:rsidRPr="00B07A79">
        <w:rPr>
          <w:spacing w:val="-3"/>
        </w:rPr>
        <w:t xml:space="preserve"> </w:t>
      </w:r>
      <w:r w:rsidRPr="00B07A79">
        <w:t>y</w:t>
      </w:r>
      <w:r w:rsidRPr="00B07A79">
        <w:rPr>
          <w:spacing w:val="-15"/>
        </w:rPr>
        <w:t xml:space="preserve"> </w:t>
      </w:r>
      <w:r w:rsidRPr="00B07A79">
        <w:t>relaciones</w:t>
      </w:r>
      <w:r w:rsidRPr="00B07A79">
        <w:rPr>
          <w:spacing w:val="-5"/>
        </w:rPr>
        <w:t xml:space="preserve"> </w:t>
      </w:r>
      <w:r w:rsidRPr="00B07A79">
        <w:t>interpersonales</w:t>
      </w:r>
      <w:r w:rsidRPr="00B07A79">
        <w:rPr>
          <w:spacing w:val="-7"/>
        </w:rPr>
        <w:t xml:space="preserve"> </w:t>
      </w:r>
      <w:r w:rsidRPr="00B07A79">
        <w:t>afectan</w:t>
      </w:r>
      <w:r w:rsidRPr="00B07A79">
        <w:rPr>
          <w:spacing w:val="-10"/>
        </w:rPr>
        <w:t xml:space="preserve"> </w:t>
      </w:r>
      <w:r w:rsidRPr="00B07A79">
        <w:t>el</w:t>
      </w:r>
      <w:r w:rsidRPr="00B07A79">
        <w:rPr>
          <w:spacing w:val="-5"/>
        </w:rPr>
        <w:t xml:space="preserve"> </w:t>
      </w:r>
      <w:r w:rsidRPr="00B07A79">
        <w:t>normal desarrollo de las actividades académicas.</w:t>
      </w:r>
    </w:p>
    <w:p w14:paraId="1BE0C260" w14:textId="77777777" w:rsidR="002E7FF6" w:rsidRPr="00B07A79" w:rsidRDefault="002E7FF6" w:rsidP="002E7FF6">
      <w:pPr>
        <w:pStyle w:val="Prrafodelista"/>
        <w:widowControl w:val="0"/>
        <w:numPr>
          <w:ilvl w:val="0"/>
          <w:numId w:val="96"/>
        </w:numPr>
        <w:tabs>
          <w:tab w:val="left" w:pos="979"/>
        </w:tabs>
        <w:autoSpaceDE w:val="0"/>
        <w:autoSpaceDN w:val="0"/>
        <w:spacing w:before="2" w:line="274" w:lineRule="exact"/>
        <w:ind w:hanging="360"/>
        <w:contextualSpacing w:val="0"/>
      </w:pPr>
      <w:r w:rsidRPr="00B07A79">
        <w:lastRenderedPageBreak/>
        <w:t>Presenta</w:t>
      </w:r>
      <w:r w:rsidRPr="00B07A79">
        <w:rPr>
          <w:spacing w:val="-5"/>
        </w:rPr>
        <w:t xml:space="preserve"> </w:t>
      </w:r>
      <w:r w:rsidRPr="00B07A79">
        <w:t>faltas</w:t>
      </w:r>
      <w:r w:rsidRPr="00B07A79">
        <w:rPr>
          <w:spacing w:val="-4"/>
        </w:rPr>
        <w:t xml:space="preserve"> </w:t>
      </w:r>
      <w:r w:rsidRPr="00B07A79">
        <w:t>de</w:t>
      </w:r>
      <w:r w:rsidRPr="00B07A79">
        <w:rPr>
          <w:spacing w:val="-7"/>
        </w:rPr>
        <w:t xml:space="preserve"> </w:t>
      </w:r>
      <w:r w:rsidRPr="00B07A79">
        <w:t>asistencia</w:t>
      </w:r>
      <w:r w:rsidRPr="00B07A79">
        <w:rPr>
          <w:spacing w:val="-4"/>
        </w:rPr>
        <w:t xml:space="preserve"> </w:t>
      </w:r>
      <w:r w:rsidRPr="00B07A79">
        <w:t>sin</w:t>
      </w:r>
      <w:r w:rsidRPr="00B07A79">
        <w:rPr>
          <w:spacing w:val="-3"/>
        </w:rPr>
        <w:t xml:space="preserve"> </w:t>
      </w:r>
      <w:r w:rsidRPr="00B07A79">
        <w:rPr>
          <w:spacing w:val="-2"/>
        </w:rPr>
        <w:t>justificación.</w:t>
      </w:r>
    </w:p>
    <w:p w14:paraId="188DA7A8" w14:textId="77777777" w:rsidR="002E7FF6" w:rsidRPr="00B07A79" w:rsidRDefault="002E7FF6" w:rsidP="002E7FF6">
      <w:pPr>
        <w:pStyle w:val="Prrafodelista"/>
        <w:widowControl w:val="0"/>
        <w:numPr>
          <w:ilvl w:val="0"/>
          <w:numId w:val="96"/>
        </w:numPr>
        <w:tabs>
          <w:tab w:val="left" w:pos="979"/>
        </w:tabs>
        <w:autoSpaceDE w:val="0"/>
        <w:autoSpaceDN w:val="0"/>
        <w:spacing w:line="237" w:lineRule="auto"/>
        <w:ind w:right="491" w:hanging="360"/>
        <w:contextualSpacing w:val="0"/>
      </w:pPr>
      <w:r w:rsidRPr="00B07A79">
        <w:t>Persiste</w:t>
      </w:r>
      <w:r w:rsidRPr="00B07A79">
        <w:rPr>
          <w:spacing w:val="-4"/>
        </w:rPr>
        <w:t xml:space="preserve"> </w:t>
      </w:r>
      <w:r w:rsidRPr="00B07A79">
        <w:t>en</w:t>
      </w:r>
      <w:r w:rsidRPr="00B07A79">
        <w:rPr>
          <w:spacing w:val="-3"/>
        </w:rPr>
        <w:t xml:space="preserve"> </w:t>
      </w:r>
      <w:r w:rsidRPr="00B07A79">
        <w:t>el</w:t>
      </w:r>
      <w:r w:rsidRPr="00B07A79">
        <w:rPr>
          <w:spacing w:val="-3"/>
        </w:rPr>
        <w:t xml:space="preserve"> </w:t>
      </w:r>
      <w:r w:rsidRPr="00B07A79">
        <w:t>no</w:t>
      </w:r>
      <w:r w:rsidRPr="00B07A79">
        <w:rPr>
          <w:spacing w:val="-3"/>
        </w:rPr>
        <w:t xml:space="preserve"> </w:t>
      </w:r>
      <w:r w:rsidRPr="00B07A79">
        <w:t>alcance</w:t>
      </w:r>
      <w:r w:rsidRPr="00B07A79">
        <w:rPr>
          <w:spacing w:val="-2"/>
        </w:rPr>
        <w:t xml:space="preserve"> </w:t>
      </w:r>
      <w:r w:rsidRPr="00B07A79">
        <w:t>de</w:t>
      </w:r>
      <w:r w:rsidRPr="00B07A79">
        <w:rPr>
          <w:spacing w:val="-4"/>
        </w:rPr>
        <w:t xml:space="preserve"> </w:t>
      </w:r>
      <w:r w:rsidRPr="00B07A79">
        <w:t>los</w:t>
      </w:r>
      <w:r w:rsidRPr="00B07A79">
        <w:rPr>
          <w:spacing w:val="-3"/>
        </w:rPr>
        <w:t xml:space="preserve"> </w:t>
      </w:r>
      <w:r w:rsidRPr="00B07A79">
        <w:t>logros</w:t>
      </w:r>
      <w:r w:rsidRPr="00B07A79">
        <w:rPr>
          <w:spacing w:val="-3"/>
        </w:rPr>
        <w:t xml:space="preserve"> </w:t>
      </w:r>
      <w:r w:rsidRPr="00B07A79">
        <w:t>previstos,</w:t>
      </w:r>
      <w:r w:rsidRPr="00B07A79">
        <w:rPr>
          <w:spacing w:val="-3"/>
        </w:rPr>
        <w:t xml:space="preserve"> </w:t>
      </w:r>
      <w:r w:rsidRPr="00B07A79">
        <w:t>aun</w:t>
      </w:r>
      <w:r w:rsidRPr="00B07A79">
        <w:rPr>
          <w:spacing w:val="-3"/>
        </w:rPr>
        <w:t xml:space="preserve"> </w:t>
      </w:r>
      <w:r w:rsidRPr="00B07A79">
        <w:t>cuando</w:t>
      </w:r>
      <w:r w:rsidRPr="00B07A79">
        <w:rPr>
          <w:spacing w:val="-3"/>
        </w:rPr>
        <w:t xml:space="preserve"> </w:t>
      </w:r>
      <w:r w:rsidRPr="00B07A79">
        <w:t>realiza</w:t>
      </w:r>
      <w:r w:rsidRPr="00B07A79">
        <w:rPr>
          <w:spacing w:val="-4"/>
        </w:rPr>
        <w:t xml:space="preserve"> </w:t>
      </w:r>
      <w:r w:rsidRPr="00B07A79">
        <w:t>las actividades complementarias y o de recuperación.</w:t>
      </w:r>
    </w:p>
    <w:p w14:paraId="0D659626" w14:textId="77777777" w:rsidR="002E7FF6" w:rsidRPr="00B07A79" w:rsidRDefault="002E7FF6" w:rsidP="002E7FF6"/>
    <w:p w14:paraId="0D3DF98A" w14:textId="77777777" w:rsidR="002E7FF6" w:rsidRPr="00B07A79" w:rsidRDefault="002E7FF6" w:rsidP="002E7FF6">
      <w:pPr>
        <w:spacing w:line="259" w:lineRule="auto"/>
        <w:ind w:left="259" w:right="257"/>
      </w:pPr>
      <w:r w:rsidRPr="00B07A79">
        <w:t>Es válido mencionar, que en los niveles de BASICA y</w:t>
      </w:r>
      <w:r w:rsidRPr="00B07A79">
        <w:rPr>
          <w:spacing w:val="-3"/>
        </w:rPr>
        <w:t xml:space="preserve"> </w:t>
      </w:r>
      <w:r w:rsidRPr="00B07A79">
        <w:t>MEDIA al iniciar el año escolar se envía</w:t>
      </w:r>
      <w:r w:rsidRPr="00B07A79">
        <w:rPr>
          <w:spacing w:val="-6"/>
        </w:rPr>
        <w:t xml:space="preserve"> </w:t>
      </w:r>
      <w:r w:rsidRPr="00B07A79">
        <w:t>a</w:t>
      </w:r>
      <w:r w:rsidRPr="00B07A79">
        <w:rPr>
          <w:spacing w:val="-4"/>
        </w:rPr>
        <w:t xml:space="preserve"> </w:t>
      </w:r>
      <w:r w:rsidRPr="00B07A79">
        <w:t>los</w:t>
      </w:r>
      <w:r w:rsidRPr="00B07A79">
        <w:rPr>
          <w:spacing w:val="-8"/>
        </w:rPr>
        <w:t xml:space="preserve"> </w:t>
      </w:r>
      <w:r w:rsidRPr="00B07A79">
        <w:t>padres</w:t>
      </w:r>
      <w:r w:rsidRPr="00B07A79">
        <w:rPr>
          <w:spacing w:val="-8"/>
        </w:rPr>
        <w:t xml:space="preserve"> </w:t>
      </w:r>
      <w:r w:rsidRPr="00B07A79">
        <w:t>de</w:t>
      </w:r>
      <w:r w:rsidRPr="00B07A79">
        <w:rPr>
          <w:spacing w:val="-4"/>
        </w:rPr>
        <w:t xml:space="preserve"> </w:t>
      </w:r>
      <w:r w:rsidRPr="00B07A79">
        <w:t>familia y/o</w:t>
      </w:r>
      <w:r w:rsidRPr="00B07A79">
        <w:rPr>
          <w:spacing w:val="-3"/>
        </w:rPr>
        <w:t xml:space="preserve"> </w:t>
      </w:r>
      <w:r w:rsidRPr="00B07A79">
        <w:t>acudientes</w:t>
      </w:r>
      <w:r w:rsidRPr="00B07A79">
        <w:rPr>
          <w:spacing w:val="-5"/>
        </w:rPr>
        <w:t xml:space="preserve"> </w:t>
      </w:r>
      <w:r w:rsidRPr="00B07A79">
        <w:t>la</w:t>
      </w:r>
      <w:r w:rsidRPr="00B07A79">
        <w:rPr>
          <w:spacing w:val="-7"/>
        </w:rPr>
        <w:t xml:space="preserve"> </w:t>
      </w:r>
      <w:r w:rsidRPr="00B07A79">
        <w:t>definición</w:t>
      </w:r>
      <w:r w:rsidRPr="00B07A79">
        <w:rPr>
          <w:spacing w:val="-5"/>
        </w:rPr>
        <w:t xml:space="preserve"> </w:t>
      </w:r>
      <w:r w:rsidRPr="00B07A79">
        <w:t>escolar</w:t>
      </w:r>
      <w:r w:rsidRPr="00B07A79">
        <w:rPr>
          <w:spacing w:val="-7"/>
        </w:rPr>
        <w:t xml:space="preserve"> </w:t>
      </w:r>
      <w:r w:rsidRPr="00B07A79">
        <w:t>de</w:t>
      </w:r>
      <w:r w:rsidRPr="00B07A79">
        <w:rPr>
          <w:spacing w:val="-4"/>
        </w:rPr>
        <w:t xml:space="preserve"> </w:t>
      </w:r>
      <w:r w:rsidRPr="00B07A79">
        <w:t>los</w:t>
      </w:r>
      <w:r w:rsidRPr="00B07A79">
        <w:rPr>
          <w:spacing w:val="-8"/>
        </w:rPr>
        <w:t xml:space="preserve"> </w:t>
      </w:r>
      <w:r w:rsidRPr="00B07A79">
        <w:t>anteriores</w:t>
      </w:r>
      <w:r w:rsidRPr="00B07A79">
        <w:rPr>
          <w:spacing w:val="-8"/>
        </w:rPr>
        <w:t xml:space="preserve"> </w:t>
      </w:r>
      <w:r w:rsidRPr="00B07A79">
        <w:t>términos acorde a las metas de calidad, establecidas en el plan de estudios. De esta forma la información se da a conocer a los educandos y docentes.</w:t>
      </w:r>
    </w:p>
    <w:p w14:paraId="1D9ACC6C" w14:textId="77777777" w:rsidR="002E7FF6" w:rsidRPr="00B07A79" w:rsidRDefault="002E7FF6" w:rsidP="002E7FF6">
      <w:pPr>
        <w:spacing w:before="9"/>
      </w:pPr>
    </w:p>
    <w:p w14:paraId="56A101EE" w14:textId="77777777" w:rsidR="002E7FF6" w:rsidRPr="00B07A79" w:rsidRDefault="002E7FF6" w:rsidP="002E7FF6">
      <w:pPr>
        <w:pStyle w:val="Ttulo3"/>
      </w:pPr>
      <w:bookmarkStart w:id="463" w:name="_Toc2221"/>
      <w:bookmarkStart w:id="464" w:name="_Toc236301855"/>
      <w:r>
        <w:t>10.29.8 Concepto de promoción</w:t>
      </w:r>
      <w:bookmarkEnd w:id="463"/>
      <w:bookmarkEnd w:id="464"/>
    </w:p>
    <w:p w14:paraId="79D3F83A" w14:textId="77777777" w:rsidR="002E7FF6" w:rsidRPr="00B07A79" w:rsidRDefault="002E7FF6" w:rsidP="002E7FF6">
      <w:pPr>
        <w:spacing w:before="96" w:line="259" w:lineRule="auto"/>
        <w:ind w:left="259" w:right="257"/>
      </w:pPr>
      <w:r w:rsidRPr="00B07A79">
        <w:t>Acto</w:t>
      </w:r>
      <w:r w:rsidRPr="00B07A79">
        <w:rPr>
          <w:spacing w:val="-3"/>
        </w:rPr>
        <w:t xml:space="preserve"> </w:t>
      </w:r>
      <w:r w:rsidRPr="00B07A79">
        <w:t>administrativo</w:t>
      </w:r>
      <w:r w:rsidRPr="00B07A79">
        <w:rPr>
          <w:spacing w:val="-3"/>
        </w:rPr>
        <w:t xml:space="preserve"> </w:t>
      </w:r>
      <w:r w:rsidRPr="00B07A79">
        <w:t>por</w:t>
      </w:r>
      <w:r w:rsidRPr="00B07A79">
        <w:rPr>
          <w:spacing w:val="-4"/>
        </w:rPr>
        <w:t xml:space="preserve"> </w:t>
      </w:r>
      <w:r w:rsidRPr="00B07A79">
        <w:t>el</w:t>
      </w:r>
      <w:r w:rsidRPr="00B07A79">
        <w:rPr>
          <w:spacing w:val="-3"/>
        </w:rPr>
        <w:t xml:space="preserve"> </w:t>
      </w:r>
      <w:r w:rsidRPr="00B07A79">
        <w:t>cual</w:t>
      </w:r>
      <w:r w:rsidRPr="00B07A79">
        <w:rPr>
          <w:spacing w:val="-3"/>
        </w:rPr>
        <w:t xml:space="preserve"> </w:t>
      </w:r>
      <w:r w:rsidRPr="00B07A79">
        <w:t>se</w:t>
      </w:r>
      <w:r w:rsidRPr="00B07A79">
        <w:rPr>
          <w:spacing w:val="-3"/>
        </w:rPr>
        <w:t xml:space="preserve"> </w:t>
      </w:r>
      <w:r w:rsidRPr="00B07A79">
        <w:t>valora</w:t>
      </w:r>
      <w:r w:rsidRPr="00B07A79">
        <w:rPr>
          <w:spacing w:val="-5"/>
        </w:rPr>
        <w:t xml:space="preserve"> </w:t>
      </w:r>
      <w:r w:rsidRPr="00B07A79">
        <w:t>el</w:t>
      </w:r>
      <w:r w:rsidRPr="00B07A79">
        <w:rPr>
          <w:spacing w:val="-1"/>
        </w:rPr>
        <w:t xml:space="preserve"> </w:t>
      </w:r>
      <w:r w:rsidRPr="00B07A79">
        <w:t>avance</w:t>
      </w:r>
      <w:r w:rsidRPr="00B07A79">
        <w:rPr>
          <w:spacing w:val="-4"/>
        </w:rPr>
        <w:t xml:space="preserve"> </w:t>
      </w:r>
      <w:r w:rsidRPr="00B07A79">
        <w:t>o</w:t>
      </w:r>
      <w:r w:rsidRPr="00B07A79">
        <w:rPr>
          <w:spacing w:val="-3"/>
        </w:rPr>
        <w:t xml:space="preserve"> </w:t>
      </w:r>
      <w:r w:rsidRPr="00B07A79">
        <w:t>el</w:t>
      </w:r>
      <w:r w:rsidRPr="00B07A79">
        <w:rPr>
          <w:spacing w:val="-3"/>
        </w:rPr>
        <w:t xml:space="preserve"> </w:t>
      </w:r>
      <w:r w:rsidRPr="00B07A79">
        <w:t>desempeño</w:t>
      </w:r>
      <w:r w:rsidRPr="00B07A79">
        <w:rPr>
          <w:spacing w:val="-3"/>
        </w:rPr>
        <w:t xml:space="preserve"> </w:t>
      </w:r>
      <w:r w:rsidRPr="00B07A79">
        <w:t>de</w:t>
      </w:r>
      <w:r w:rsidRPr="00B07A79">
        <w:rPr>
          <w:spacing w:val="-4"/>
        </w:rPr>
        <w:t xml:space="preserve"> </w:t>
      </w:r>
      <w:r w:rsidRPr="00B07A79">
        <w:t>los</w:t>
      </w:r>
      <w:r w:rsidRPr="00B07A79">
        <w:rPr>
          <w:spacing w:val="-3"/>
        </w:rPr>
        <w:t xml:space="preserve"> </w:t>
      </w:r>
      <w:r w:rsidRPr="00B07A79">
        <w:t>estudiantes</w:t>
      </w:r>
      <w:r w:rsidRPr="00B07A79">
        <w:rPr>
          <w:spacing w:val="-3"/>
        </w:rPr>
        <w:t xml:space="preserve"> </w:t>
      </w:r>
      <w:r w:rsidRPr="00B07A79">
        <w:t>con</w:t>
      </w:r>
      <w:r w:rsidRPr="00B07A79">
        <w:rPr>
          <w:spacing w:val="-3"/>
        </w:rPr>
        <w:t xml:space="preserve"> </w:t>
      </w:r>
      <w:r w:rsidRPr="00B07A79">
        <w:t>el fin de reconocer el alcance de los aprendizajes y las competencias, acordes a los criterios de evaluación</w:t>
      </w:r>
      <w:r w:rsidRPr="00B07A79">
        <w:rPr>
          <w:spacing w:val="-10"/>
        </w:rPr>
        <w:t xml:space="preserve"> </w:t>
      </w:r>
      <w:r w:rsidRPr="00B07A79">
        <w:t>adoptados</w:t>
      </w:r>
      <w:r w:rsidRPr="00B07A79">
        <w:rPr>
          <w:spacing w:val="-6"/>
        </w:rPr>
        <w:t xml:space="preserve"> </w:t>
      </w:r>
      <w:r w:rsidRPr="00B07A79">
        <w:t>por</w:t>
      </w:r>
      <w:r w:rsidRPr="00B07A79">
        <w:rPr>
          <w:spacing w:val="-4"/>
        </w:rPr>
        <w:t xml:space="preserve"> </w:t>
      </w:r>
      <w:r w:rsidRPr="00B07A79">
        <w:t>la</w:t>
      </w:r>
      <w:r w:rsidRPr="00B07A79">
        <w:rPr>
          <w:spacing w:val="-7"/>
        </w:rPr>
        <w:t xml:space="preserve"> </w:t>
      </w:r>
      <w:r w:rsidRPr="00B07A79">
        <w:t>institución.</w:t>
      </w:r>
      <w:r w:rsidRPr="00B07A79">
        <w:rPr>
          <w:spacing w:val="-2"/>
        </w:rPr>
        <w:t xml:space="preserve"> </w:t>
      </w:r>
      <w:r w:rsidRPr="00B07A79">
        <w:t>La</w:t>
      </w:r>
      <w:r w:rsidRPr="00B07A79">
        <w:rPr>
          <w:spacing w:val="-7"/>
        </w:rPr>
        <w:t xml:space="preserve"> </w:t>
      </w:r>
      <w:r w:rsidRPr="00B07A79">
        <w:t>promoción</w:t>
      </w:r>
      <w:r w:rsidRPr="00B07A79">
        <w:rPr>
          <w:spacing w:val="-5"/>
        </w:rPr>
        <w:t xml:space="preserve"> </w:t>
      </w:r>
      <w:r w:rsidRPr="00B07A79">
        <w:t>posibilita</w:t>
      </w:r>
      <w:r w:rsidRPr="00B07A79">
        <w:rPr>
          <w:spacing w:val="-4"/>
        </w:rPr>
        <w:t xml:space="preserve"> </w:t>
      </w:r>
      <w:r w:rsidRPr="00B07A79">
        <w:t>al</w:t>
      </w:r>
      <w:r w:rsidRPr="00B07A79">
        <w:rPr>
          <w:spacing w:val="-5"/>
        </w:rPr>
        <w:t xml:space="preserve"> </w:t>
      </w:r>
      <w:r w:rsidRPr="00B07A79">
        <w:t>educando</w:t>
      </w:r>
      <w:r w:rsidRPr="00B07A79">
        <w:rPr>
          <w:spacing w:val="-6"/>
        </w:rPr>
        <w:t xml:space="preserve"> </w:t>
      </w:r>
      <w:r w:rsidRPr="00B07A79">
        <w:t>la</w:t>
      </w:r>
      <w:r w:rsidRPr="00B07A79">
        <w:rPr>
          <w:spacing w:val="-4"/>
        </w:rPr>
        <w:t xml:space="preserve"> </w:t>
      </w:r>
      <w:r w:rsidRPr="00B07A79">
        <w:t>continuidad al grado escolar inmediatamente superior y permite identificar posibles aspectos que dificultaron el alcance de logros.</w:t>
      </w:r>
    </w:p>
    <w:p w14:paraId="53E6B112" w14:textId="77777777" w:rsidR="002E7FF6" w:rsidRPr="00B07A79" w:rsidRDefault="002E7FF6" w:rsidP="002E7FF6">
      <w:pPr>
        <w:spacing w:before="9"/>
      </w:pPr>
    </w:p>
    <w:p w14:paraId="5423DDDF" w14:textId="77777777" w:rsidR="002E7FF6" w:rsidRPr="00B07A79" w:rsidRDefault="002E7FF6" w:rsidP="002E7FF6">
      <w:pPr>
        <w:pStyle w:val="Ttulo3"/>
      </w:pPr>
      <w:bookmarkStart w:id="465" w:name="_Toc2222"/>
      <w:bookmarkStart w:id="466" w:name="_Toc236301856"/>
      <w:r>
        <w:t>10.29.9 Promoción escolar</w:t>
      </w:r>
      <w:bookmarkEnd w:id="465"/>
      <w:bookmarkEnd w:id="466"/>
    </w:p>
    <w:p w14:paraId="7F03A826" w14:textId="77777777" w:rsidR="002E7FF6" w:rsidRPr="00B07A79" w:rsidRDefault="002E7FF6" w:rsidP="002E7FF6">
      <w:pPr>
        <w:spacing w:before="96"/>
        <w:ind w:left="259"/>
      </w:pPr>
      <w:r w:rsidRPr="00B07A79">
        <w:t>La</w:t>
      </w:r>
      <w:r w:rsidRPr="00B07A79">
        <w:rPr>
          <w:spacing w:val="63"/>
        </w:rPr>
        <w:t xml:space="preserve"> </w:t>
      </w:r>
      <w:r w:rsidRPr="00B07A79">
        <w:t>promoción</w:t>
      </w:r>
      <w:r w:rsidRPr="00B07A79">
        <w:rPr>
          <w:spacing w:val="64"/>
        </w:rPr>
        <w:t xml:space="preserve"> </w:t>
      </w:r>
      <w:r w:rsidRPr="00B07A79">
        <w:t>escolar</w:t>
      </w:r>
      <w:r w:rsidRPr="00B07A79">
        <w:rPr>
          <w:spacing w:val="65"/>
        </w:rPr>
        <w:t xml:space="preserve"> </w:t>
      </w:r>
      <w:r w:rsidRPr="00B07A79">
        <w:t>en</w:t>
      </w:r>
      <w:r w:rsidRPr="00B07A79">
        <w:rPr>
          <w:spacing w:val="65"/>
        </w:rPr>
        <w:t xml:space="preserve"> </w:t>
      </w:r>
      <w:r w:rsidRPr="00B07A79">
        <w:t>la</w:t>
      </w:r>
      <w:r w:rsidRPr="00B07A79">
        <w:rPr>
          <w:spacing w:val="62"/>
        </w:rPr>
        <w:t xml:space="preserve"> </w:t>
      </w:r>
      <w:r w:rsidRPr="00B07A79">
        <w:t>ENSUR,</w:t>
      </w:r>
      <w:r w:rsidRPr="00B07A79">
        <w:rPr>
          <w:spacing w:val="65"/>
        </w:rPr>
        <w:t xml:space="preserve"> </w:t>
      </w:r>
      <w:r w:rsidRPr="00B07A79">
        <w:t>es</w:t>
      </w:r>
      <w:r w:rsidRPr="00B07A79">
        <w:rPr>
          <w:spacing w:val="65"/>
        </w:rPr>
        <w:t xml:space="preserve"> </w:t>
      </w:r>
      <w:r w:rsidRPr="00B07A79">
        <w:t>un</w:t>
      </w:r>
      <w:r w:rsidRPr="00B07A79">
        <w:rPr>
          <w:spacing w:val="63"/>
        </w:rPr>
        <w:t xml:space="preserve"> </w:t>
      </w:r>
      <w:r w:rsidRPr="00B07A79">
        <w:t>proceso</w:t>
      </w:r>
      <w:r w:rsidRPr="00B07A79">
        <w:rPr>
          <w:spacing w:val="65"/>
        </w:rPr>
        <w:t xml:space="preserve"> </w:t>
      </w:r>
      <w:r w:rsidRPr="00B07A79">
        <w:t>que</w:t>
      </w:r>
      <w:r w:rsidRPr="00B07A79">
        <w:rPr>
          <w:spacing w:val="62"/>
        </w:rPr>
        <w:t xml:space="preserve"> </w:t>
      </w:r>
      <w:r w:rsidRPr="00B07A79">
        <w:t>se</w:t>
      </w:r>
      <w:r w:rsidRPr="00B07A79">
        <w:rPr>
          <w:spacing w:val="63"/>
        </w:rPr>
        <w:t xml:space="preserve"> </w:t>
      </w:r>
      <w:r w:rsidRPr="00B07A79">
        <w:t>enmarca</w:t>
      </w:r>
      <w:r w:rsidRPr="00B07A79">
        <w:rPr>
          <w:spacing w:val="65"/>
        </w:rPr>
        <w:t xml:space="preserve"> </w:t>
      </w:r>
      <w:r w:rsidRPr="00B07A79">
        <w:t>en</w:t>
      </w:r>
      <w:r w:rsidRPr="00B07A79">
        <w:rPr>
          <w:spacing w:val="64"/>
        </w:rPr>
        <w:t xml:space="preserve"> </w:t>
      </w:r>
      <w:r w:rsidRPr="00B07A79">
        <w:t>los</w:t>
      </w:r>
      <w:r w:rsidRPr="00B07A79">
        <w:rPr>
          <w:spacing w:val="66"/>
        </w:rPr>
        <w:t xml:space="preserve"> </w:t>
      </w:r>
      <w:r w:rsidRPr="00B07A79">
        <w:rPr>
          <w:spacing w:val="-2"/>
        </w:rPr>
        <w:t>aspectos</w:t>
      </w:r>
      <w:r w:rsidRPr="00B07A79">
        <w:t xml:space="preserve"> estructurales</w:t>
      </w:r>
      <w:r w:rsidRPr="00B07A79">
        <w:rPr>
          <w:spacing w:val="-7"/>
        </w:rPr>
        <w:t xml:space="preserve"> </w:t>
      </w:r>
      <w:r w:rsidRPr="00B07A79">
        <w:t>de</w:t>
      </w:r>
      <w:r w:rsidRPr="00B07A79">
        <w:rPr>
          <w:spacing w:val="-5"/>
        </w:rPr>
        <w:t xml:space="preserve"> </w:t>
      </w:r>
      <w:r w:rsidRPr="00B07A79">
        <w:t>los</w:t>
      </w:r>
      <w:r w:rsidRPr="00B07A79">
        <w:rPr>
          <w:spacing w:val="-6"/>
        </w:rPr>
        <w:t xml:space="preserve"> </w:t>
      </w:r>
      <w:r w:rsidRPr="00B07A79">
        <w:t>niveles</w:t>
      </w:r>
      <w:r w:rsidRPr="00B07A79">
        <w:rPr>
          <w:spacing w:val="-8"/>
        </w:rPr>
        <w:t xml:space="preserve"> </w:t>
      </w:r>
      <w:r w:rsidRPr="00B07A79">
        <w:t>de</w:t>
      </w:r>
      <w:r w:rsidRPr="00B07A79">
        <w:rPr>
          <w:spacing w:val="-5"/>
        </w:rPr>
        <w:t xml:space="preserve"> </w:t>
      </w:r>
      <w:r w:rsidRPr="00B07A79">
        <w:t>educación</w:t>
      </w:r>
      <w:r w:rsidRPr="00B07A79">
        <w:rPr>
          <w:spacing w:val="-6"/>
        </w:rPr>
        <w:t xml:space="preserve"> primera infancia (prejardín, jardín y transición)</w:t>
      </w:r>
      <w:r w:rsidRPr="00B07A79">
        <w:t>,</w:t>
      </w:r>
      <w:r w:rsidRPr="00B07A79">
        <w:rPr>
          <w:spacing w:val="-7"/>
        </w:rPr>
        <w:t xml:space="preserve"> </w:t>
      </w:r>
      <w:r w:rsidRPr="00B07A79">
        <w:t>básica,</w:t>
      </w:r>
      <w:r w:rsidRPr="00B07A79">
        <w:rPr>
          <w:spacing w:val="-6"/>
        </w:rPr>
        <w:t xml:space="preserve"> </w:t>
      </w:r>
      <w:r w:rsidRPr="00B07A79">
        <w:t>media y</w:t>
      </w:r>
      <w:r w:rsidRPr="00B07A79">
        <w:rPr>
          <w:spacing w:val="-15"/>
        </w:rPr>
        <w:t xml:space="preserve"> </w:t>
      </w:r>
      <w:r w:rsidRPr="00B07A79">
        <w:t>programa</w:t>
      </w:r>
      <w:r w:rsidRPr="00B07A79">
        <w:rPr>
          <w:spacing w:val="-4"/>
        </w:rPr>
        <w:t xml:space="preserve"> </w:t>
      </w:r>
      <w:r w:rsidRPr="00B07A79">
        <w:t>de</w:t>
      </w:r>
      <w:r w:rsidRPr="00B07A79">
        <w:rPr>
          <w:spacing w:val="-5"/>
        </w:rPr>
        <w:t xml:space="preserve"> </w:t>
      </w:r>
      <w:r w:rsidRPr="00B07A79">
        <w:t>formación complementaria, realizando valoraciones pertinentes al seguimiento del desarrollo para el aprendizaje en los estudiantes; Expresado de la siguiente forma:</w:t>
      </w:r>
    </w:p>
    <w:p w14:paraId="4A56A879" w14:textId="77777777" w:rsidR="002E7FF6" w:rsidRPr="00B07A79" w:rsidRDefault="002E7FF6" w:rsidP="002E7FF6">
      <w:pPr>
        <w:spacing w:before="82"/>
      </w:pPr>
    </w:p>
    <w:p w14:paraId="798A0EBB" w14:textId="77777777" w:rsidR="002E7FF6" w:rsidRPr="00B07A79" w:rsidRDefault="002E7FF6" w:rsidP="002E7FF6">
      <w:pPr>
        <w:pStyle w:val="Ttulo4"/>
      </w:pPr>
      <w:bookmarkStart w:id="467" w:name="_Toc2223"/>
      <w:bookmarkStart w:id="468" w:name="_Toc236301857"/>
      <w:r>
        <w:lastRenderedPageBreak/>
        <w:t>10.29.9.1 Educación inicial (prejardín, jardín y transición)</w:t>
      </w:r>
      <w:bookmarkEnd w:id="467"/>
      <w:bookmarkEnd w:id="468"/>
    </w:p>
    <w:p w14:paraId="406427E6" w14:textId="77777777" w:rsidR="002E7FF6" w:rsidRPr="00B07A79" w:rsidRDefault="002E7FF6" w:rsidP="002E7FF6">
      <w:pPr>
        <w:spacing w:before="91" w:line="259" w:lineRule="auto"/>
        <w:ind w:left="259" w:right="269"/>
      </w:pPr>
      <w:r w:rsidRPr="00B07A79">
        <w:t>En la etapa de educación inicial la promoción es automática, pero el docente debe informar a los padres las dificultades y fortalezas en el desempeño del niño en cada una de las dimensiones, realizando un</w:t>
      </w:r>
      <w:r w:rsidRPr="00B07A79">
        <w:rPr>
          <w:spacing w:val="-1"/>
        </w:rPr>
        <w:t xml:space="preserve"> </w:t>
      </w:r>
      <w:r w:rsidRPr="00B07A79">
        <w:t>seguimiento</w:t>
      </w:r>
      <w:r w:rsidRPr="00B07A79">
        <w:rPr>
          <w:spacing w:val="-1"/>
        </w:rPr>
        <w:t xml:space="preserve"> </w:t>
      </w:r>
      <w:r w:rsidRPr="00B07A79">
        <w:t>periódico y sistemático de su proceso individual.</w:t>
      </w:r>
    </w:p>
    <w:p w14:paraId="5D5B8815" w14:textId="77777777" w:rsidR="002E7FF6" w:rsidRPr="00B07A79" w:rsidRDefault="002E7FF6" w:rsidP="002E7FF6">
      <w:pPr>
        <w:spacing w:before="9"/>
      </w:pPr>
    </w:p>
    <w:p w14:paraId="1B806C31" w14:textId="77777777" w:rsidR="002E7FF6" w:rsidRPr="00B07A79" w:rsidRDefault="002E7FF6" w:rsidP="002E7FF6">
      <w:pPr>
        <w:pStyle w:val="Ttulo4"/>
      </w:pPr>
      <w:bookmarkStart w:id="469" w:name="_Toc2224"/>
      <w:bookmarkStart w:id="470" w:name="_Toc236301858"/>
      <w:r>
        <w:t>10.29.9.2 Nivel de básica y media</w:t>
      </w:r>
      <w:bookmarkEnd w:id="469"/>
      <w:bookmarkEnd w:id="470"/>
    </w:p>
    <w:p w14:paraId="28C3501F" w14:textId="77777777" w:rsidR="002E7FF6" w:rsidRPr="00B07A79" w:rsidRDefault="002E7FF6" w:rsidP="002E7FF6">
      <w:pPr>
        <w:spacing w:before="96" w:line="256" w:lineRule="auto"/>
        <w:ind w:left="259" w:right="273"/>
      </w:pPr>
      <w:r w:rsidRPr="00B07A79">
        <w:t>Teniendo en cuenta lo definido en el decreto 1075 del 2015, sección 3, articulo 2.3.3.3.3.6 Promoción escolar, la ENSUR establece las siguientes condiciones de este nivel educativo:</w:t>
      </w:r>
    </w:p>
    <w:p w14:paraId="67E57134" w14:textId="77777777" w:rsidR="002E7FF6" w:rsidRPr="00B07A79" w:rsidRDefault="002E7FF6" w:rsidP="002E7FF6">
      <w:pPr>
        <w:spacing w:before="4"/>
      </w:pPr>
    </w:p>
    <w:p w14:paraId="6834BDB7" w14:textId="77777777" w:rsidR="002E7FF6" w:rsidRPr="00B07A79" w:rsidRDefault="002E7FF6" w:rsidP="002E7FF6">
      <w:pPr>
        <w:pStyle w:val="Prrafodelista"/>
        <w:widowControl w:val="0"/>
        <w:numPr>
          <w:ilvl w:val="1"/>
          <w:numId w:val="96"/>
        </w:numPr>
        <w:tabs>
          <w:tab w:val="left" w:pos="1699"/>
        </w:tabs>
        <w:autoSpaceDE w:val="0"/>
        <w:autoSpaceDN w:val="0"/>
        <w:spacing w:before="1"/>
        <w:ind w:right="259"/>
        <w:contextualSpacing w:val="0"/>
      </w:pPr>
      <w:r w:rsidRPr="00B07A79">
        <w:t>La comisión de evaluación y promoción institucional será la encargada al finalizar</w:t>
      </w:r>
      <w:r w:rsidRPr="00B07A79">
        <w:rPr>
          <w:spacing w:val="-15"/>
        </w:rPr>
        <w:t xml:space="preserve"> </w:t>
      </w:r>
      <w:r w:rsidRPr="00B07A79">
        <w:t>el</w:t>
      </w:r>
      <w:r w:rsidRPr="00B07A79">
        <w:rPr>
          <w:spacing w:val="-10"/>
        </w:rPr>
        <w:t xml:space="preserve"> </w:t>
      </w:r>
      <w:r w:rsidRPr="00B07A79">
        <w:t>año escolar de estudiar y</w:t>
      </w:r>
      <w:r w:rsidRPr="00B07A79">
        <w:rPr>
          <w:spacing w:val="-3"/>
        </w:rPr>
        <w:t xml:space="preserve"> </w:t>
      </w:r>
      <w:r w:rsidRPr="00B07A79">
        <w:t>definir la promoción de los alumnos en todos los grados</w:t>
      </w:r>
      <w:r w:rsidRPr="00B07A79">
        <w:rPr>
          <w:spacing w:val="-15"/>
        </w:rPr>
        <w:t xml:space="preserve"> </w:t>
      </w:r>
      <w:r w:rsidRPr="00B07A79">
        <w:t>de básica primaria, básica secundaria y media. Esta estará conformada por conjunto de grados con un número de hasta seis docentes o más, según el número de grupos que se tenga (serán los directores de cada curso), un representante de los padres de</w:t>
      </w:r>
      <w:r w:rsidRPr="00B07A79">
        <w:rPr>
          <w:spacing w:val="-15"/>
        </w:rPr>
        <w:t xml:space="preserve"> </w:t>
      </w:r>
      <w:r w:rsidRPr="00B07A79">
        <w:t>familia, que no sea docente de la institución y el rector o su delegado, quien la convocará</w:t>
      </w:r>
      <w:r w:rsidRPr="00B07A79">
        <w:rPr>
          <w:spacing w:val="-7"/>
        </w:rPr>
        <w:t xml:space="preserve"> </w:t>
      </w:r>
      <w:r w:rsidRPr="00B07A79">
        <w:t>y</w:t>
      </w:r>
      <w:r w:rsidRPr="00B07A79">
        <w:rPr>
          <w:spacing w:val="-15"/>
        </w:rPr>
        <w:t xml:space="preserve"> </w:t>
      </w:r>
      <w:r w:rsidRPr="00B07A79">
        <w:t>la</w:t>
      </w:r>
      <w:r w:rsidRPr="00B07A79">
        <w:rPr>
          <w:spacing w:val="-7"/>
        </w:rPr>
        <w:t xml:space="preserve"> </w:t>
      </w:r>
      <w:r w:rsidRPr="00B07A79">
        <w:t>presidirá,</w:t>
      </w:r>
      <w:r w:rsidRPr="00B07A79">
        <w:rPr>
          <w:spacing w:val="-8"/>
        </w:rPr>
        <w:t xml:space="preserve"> </w:t>
      </w:r>
      <w:r w:rsidRPr="00B07A79">
        <w:t>con</w:t>
      </w:r>
      <w:r w:rsidRPr="00B07A79">
        <w:rPr>
          <w:spacing w:val="-13"/>
        </w:rPr>
        <w:t xml:space="preserve"> </w:t>
      </w:r>
      <w:r w:rsidRPr="00B07A79">
        <w:t>el fin de definir la promoción de los educandos y hacer</w:t>
      </w:r>
      <w:r w:rsidRPr="00B07A79">
        <w:rPr>
          <w:spacing w:val="-13"/>
        </w:rPr>
        <w:t xml:space="preserve"> </w:t>
      </w:r>
      <w:r w:rsidRPr="00B07A79">
        <w:t>recomendaciones de actividades pedagógicas de retroalimentación y superación para estudiantes que presenten dificultades.</w:t>
      </w:r>
    </w:p>
    <w:p w14:paraId="4A5F0FEA" w14:textId="77777777" w:rsidR="002E7FF6" w:rsidRPr="00B07A79" w:rsidRDefault="002E7FF6" w:rsidP="002E7FF6">
      <w:pPr>
        <w:spacing w:before="5"/>
      </w:pPr>
    </w:p>
    <w:p w14:paraId="3BF25634" w14:textId="77777777" w:rsidR="002E7FF6" w:rsidRPr="00B07A79" w:rsidRDefault="002E7FF6" w:rsidP="002E7FF6">
      <w:pPr>
        <w:pStyle w:val="Prrafodelista"/>
        <w:widowControl w:val="0"/>
        <w:numPr>
          <w:ilvl w:val="1"/>
          <w:numId w:val="96"/>
        </w:numPr>
        <w:tabs>
          <w:tab w:val="left" w:pos="1699"/>
        </w:tabs>
        <w:autoSpaceDE w:val="0"/>
        <w:autoSpaceDN w:val="0"/>
        <w:ind w:right="252"/>
        <w:contextualSpacing w:val="0"/>
      </w:pPr>
      <w:r w:rsidRPr="00B07A79">
        <w:t>La comisión de evaluación y</w:t>
      </w:r>
      <w:r w:rsidRPr="00B07A79">
        <w:rPr>
          <w:spacing w:val="-2"/>
        </w:rPr>
        <w:t xml:space="preserve"> </w:t>
      </w:r>
      <w:r w:rsidRPr="00B07A79">
        <w:t xml:space="preserve">promoción se reunirá al finalizar cada periodo </w:t>
      </w:r>
      <w:r w:rsidRPr="00B07A79">
        <w:lastRenderedPageBreak/>
        <w:t>escolar,</w:t>
      </w:r>
      <w:r w:rsidRPr="00B07A79">
        <w:rPr>
          <w:spacing w:val="-15"/>
        </w:rPr>
        <w:t xml:space="preserve"> </w:t>
      </w:r>
      <w:r w:rsidRPr="00B07A79">
        <w:t>donde analizarán los casos de educandos con desempeño bajo en cualquiera de las áreas y se hará recomendaciones a los profesores de las áreas y/o asignaturas para que en el periodo se le realice una recuperación extraordinaria antes de la entrega del informe académico al padre de familia y/o acudiente que evidencie el alcance de los aprendizajes.  En caso que el estudiante no supere los aprendizajes, este debe tratar de sacar una nota satisfactoria que le permita ir mejorando su promedio en el periodo siguiente para obtener un mayor desempeño que le permita estar en la escala mínima de promoción.  Analizadas las</w:t>
      </w:r>
      <w:r w:rsidRPr="00B07A79">
        <w:rPr>
          <w:spacing w:val="80"/>
        </w:rPr>
        <w:t xml:space="preserve"> </w:t>
      </w:r>
      <w:r w:rsidRPr="00B07A79">
        <w:t>condiciones de los educandos, se convocará a los padres de familia o acudientes, al educando y al educador respectivo con el fin de presentarle el informe y acordar los compromisos que le permita alcanzar un mejor desempeño. Las recuperaciones son permanentes durante el periodo académico. En el periodo siguiente no se hacen recuperaciones de periodos anteriores.</w:t>
      </w:r>
    </w:p>
    <w:p w14:paraId="5AE1ECB2" w14:textId="77777777" w:rsidR="002E7FF6" w:rsidRPr="00B07A79" w:rsidRDefault="002E7FF6" w:rsidP="002E7FF6">
      <w:pPr>
        <w:pStyle w:val="Prrafodelista"/>
        <w:widowControl w:val="0"/>
        <w:numPr>
          <w:ilvl w:val="1"/>
          <w:numId w:val="96"/>
        </w:numPr>
        <w:tabs>
          <w:tab w:val="left" w:pos="1699"/>
        </w:tabs>
        <w:autoSpaceDE w:val="0"/>
        <w:autoSpaceDN w:val="0"/>
        <w:spacing w:before="275"/>
        <w:ind w:right="250"/>
        <w:contextualSpacing w:val="0"/>
      </w:pPr>
      <w:r w:rsidRPr="00B07A79">
        <w:t>Las comisiones, además, analizarán los casos de los educandos con desempeños excepcionalmente altos con el fin de recomendar actividades especiales de</w:t>
      </w:r>
      <w:r w:rsidRPr="00B07A79">
        <w:rPr>
          <w:spacing w:val="-1"/>
        </w:rPr>
        <w:t xml:space="preserve"> </w:t>
      </w:r>
      <w:r w:rsidRPr="00B07A79">
        <w:t>motivación,</w:t>
      </w:r>
      <w:r w:rsidRPr="00B07A79">
        <w:rPr>
          <w:spacing w:val="-1"/>
        </w:rPr>
        <w:t xml:space="preserve"> </w:t>
      </w:r>
      <w:r w:rsidRPr="00B07A79">
        <w:t>o</w:t>
      </w:r>
      <w:r w:rsidRPr="00B07A79">
        <w:rPr>
          <w:spacing w:val="-1"/>
        </w:rPr>
        <w:t xml:space="preserve"> </w:t>
      </w:r>
      <w:r w:rsidRPr="00B07A79">
        <w:t>promoción</w:t>
      </w:r>
      <w:r w:rsidRPr="00B07A79">
        <w:rPr>
          <w:spacing w:val="-1"/>
        </w:rPr>
        <w:t xml:space="preserve"> </w:t>
      </w:r>
      <w:r w:rsidRPr="00B07A79">
        <w:t>anticipada. Igualmente</w:t>
      </w:r>
      <w:r w:rsidRPr="00B07A79">
        <w:rPr>
          <w:spacing w:val="-1"/>
        </w:rPr>
        <w:t xml:space="preserve"> </w:t>
      </w:r>
      <w:r w:rsidRPr="00B07A79">
        <w:t>se</w:t>
      </w:r>
      <w:r w:rsidRPr="00B07A79">
        <w:rPr>
          <w:spacing w:val="-1"/>
        </w:rPr>
        <w:t xml:space="preserve"> </w:t>
      </w:r>
      <w:r w:rsidRPr="00B07A79">
        <w:t xml:space="preserve">establecerá si educadores y educandos siguieron las recomendaciones y cumplieron los compromisos del periodo anterior. Las decisiones, observaciones y </w:t>
      </w:r>
      <w:r w:rsidRPr="00B07A79">
        <w:lastRenderedPageBreak/>
        <w:t>recomendaciones de cada Comisión se consignarán en actas y estas constituirán evidencia para posteriores decisiones acerca de</w:t>
      </w:r>
      <w:r w:rsidRPr="00B07A79">
        <w:rPr>
          <w:spacing w:val="-1"/>
        </w:rPr>
        <w:t xml:space="preserve"> </w:t>
      </w:r>
      <w:r w:rsidRPr="00B07A79">
        <w:t>la promoción de los educandos.</w:t>
      </w:r>
    </w:p>
    <w:p w14:paraId="28424068" w14:textId="77777777" w:rsidR="002E7FF6" w:rsidRPr="00B07A79" w:rsidRDefault="002E7FF6" w:rsidP="002E7FF6">
      <w:pPr>
        <w:pStyle w:val="Prrafodelista"/>
        <w:widowControl w:val="0"/>
        <w:numPr>
          <w:ilvl w:val="1"/>
          <w:numId w:val="96"/>
        </w:numPr>
        <w:tabs>
          <w:tab w:val="left" w:pos="1699"/>
        </w:tabs>
        <w:autoSpaceDE w:val="0"/>
        <w:autoSpaceDN w:val="0"/>
        <w:spacing w:before="257"/>
        <w:ind w:right="253"/>
        <w:contextualSpacing w:val="0"/>
      </w:pPr>
      <w:r w:rsidRPr="00B07A79">
        <w:t>Al finalizar el año, la comisión de evaluación y promoción de cada grado será la encargada de determinar</w:t>
      </w:r>
      <w:r w:rsidRPr="00B07A79">
        <w:rPr>
          <w:spacing w:val="-3"/>
        </w:rPr>
        <w:t xml:space="preserve"> </w:t>
      </w:r>
      <w:r w:rsidRPr="00B07A79">
        <w:t>cuáles educandos</w:t>
      </w:r>
      <w:r w:rsidRPr="00B07A79">
        <w:rPr>
          <w:spacing w:val="-3"/>
        </w:rPr>
        <w:t xml:space="preserve"> </w:t>
      </w:r>
      <w:r w:rsidRPr="00B07A79">
        <w:t>deberán</w:t>
      </w:r>
      <w:r w:rsidRPr="00B07A79">
        <w:rPr>
          <w:spacing w:val="-3"/>
        </w:rPr>
        <w:t xml:space="preserve"> </w:t>
      </w:r>
      <w:r w:rsidRPr="00B07A79">
        <w:t>reiniciar un</w:t>
      </w:r>
      <w:r w:rsidRPr="00B07A79">
        <w:rPr>
          <w:spacing w:val="-3"/>
        </w:rPr>
        <w:t xml:space="preserve"> </w:t>
      </w:r>
      <w:r w:rsidRPr="00B07A79">
        <w:t>grado determinado. Teniendo en cuenta los criterios de promoción por niveles</w:t>
      </w:r>
      <w:bookmarkStart w:id="471" w:name="_bookmark12"/>
      <w:bookmarkEnd w:id="471"/>
      <w:r w:rsidRPr="00B07A79">
        <w:t>.</w:t>
      </w:r>
    </w:p>
    <w:p w14:paraId="10ADA429" w14:textId="77777777" w:rsidR="002E7FF6" w:rsidRPr="00B07A79" w:rsidRDefault="002E7FF6" w:rsidP="002E7FF6">
      <w:pPr>
        <w:pStyle w:val="Ttulo3"/>
      </w:pPr>
      <w:bookmarkStart w:id="472" w:name="_Toc2225"/>
      <w:bookmarkStart w:id="473" w:name="_Toc236301859"/>
      <w:r>
        <w:t>10.29.10 Criterios de promoción institucional</w:t>
      </w:r>
      <w:bookmarkEnd w:id="472"/>
      <w:bookmarkEnd w:id="473"/>
    </w:p>
    <w:p w14:paraId="707F6C38" w14:textId="77777777" w:rsidR="002E7FF6" w:rsidRPr="00B07A79" w:rsidRDefault="002E7FF6" w:rsidP="002E7FF6">
      <w:pPr>
        <w:spacing w:before="185"/>
        <w:rPr>
          <w:b/>
        </w:rPr>
      </w:pPr>
    </w:p>
    <w:p w14:paraId="63678A71" w14:textId="77777777" w:rsidR="002E7FF6" w:rsidRPr="00B07A79" w:rsidRDefault="002E7FF6" w:rsidP="002E7FF6">
      <w:pPr>
        <w:pStyle w:val="Prrafodelista"/>
        <w:widowControl w:val="0"/>
        <w:numPr>
          <w:ilvl w:val="0"/>
          <w:numId w:val="95"/>
        </w:numPr>
        <w:tabs>
          <w:tab w:val="left" w:pos="979"/>
        </w:tabs>
        <w:autoSpaceDE w:val="0"/>
        <w:autoSpaceDN w:val="0"/>
        <w:spacing w:line="256" w:lineRule="auto"/>
        <w:ind w:right="1173"/>
        <w:contextualSpacing w:val="0"/>
      </w:pPr>
      <w:r w:rsidRPr="00B07A79">
        <w:t>Serán</w:t>
      </w:r>
      <w:r w:rsidRPr="00B07A79">
        <w:rPr>
          <w:spacing w:val="-4"/>
        </w:rPr>
        <w:t xml:space="preserve"> </w:t>
      </w:r>
      <w:r w:rsidRPr="00B07A79">
        <w:t>promovidos</w:t>
      </w:r>
      <w:r w:rsidRPr="00B07A79">
        <w:rPr>
          <w:spacing w:val="-6"/>
        </w:rPr>
        <w:t xml:space="preserve"> </w:t>
      </w:r>
      <w:r w:rsidRPr="00B07A79">
        <w:t>los</w:t>
      </w:r>
      <w:r w:rsidRPr="00B07A79">
        <w:rPr>
          <w:spacing w:val="-6"/>
        </w:rPr>
        <w:t xml:space="preserve"> </w:t>
      </w:r>
      <w:r w:rsidRPr="00B07A79">
        <w:t>educandos</w:t>
      </w:r>
      <w:r w:rsidRPr="00B07A79">
        <w:rPr>
          <w:spacing w:val="-7"/>
        </w:rPr>
        <w:t xml:space="preserve"> </w:t>
      </w:r>
      <w:r w:rsidRPr="00B07A79">
        <w:t>de</w:t>
      </w:r>
      <w:r w:rsidRPr="00B07A79">
        <w:rPr>
          <w:spacing w:val="-5"/>
        </w:rPr>
        <w:t xml:space="preserve"> </w:t>
      </w:r>
      <w:r w:rsidRPr="00B07A79">
        <w:t>primera infancia (prejardín, jardín y transición) que</w:t>
      </w:r>
      <w:r w:rsidRPr="00B07A79">
        <w:rPr>
          <w:spacing w:val="-10"/>
        </w:rPr>
        <w:t xml:space="preserve"> </w:t>
      </w:r>
      <w:r w:rsidRPr="00B07A79">
        <w:t>terminen</w:t>
      </w:r>
      <w:r w:rsidRPr="00B07A79">
        <w:rPr>
          <w:spacing w:val="-9"/>
        </w:rPr>
        <w:t xml:space="preserve"> </w:t>
      </w:r>
      <w:r w:rsidRPr="00B07A79">
        <w:t>el</w:t>
      </w:r>
      <w:r w:rsidRPr="00B07A79">
        <w:rPr>
          <w:spacing w:val="-4"/>
        </w:rPr>
        <w:t xml:space="preserve"> </w:t>
      </w:r>
      <w:r w:rsidRPr="00B07A79">
        <w:t>año</w:t>
      </w:r>
      <w:r w:rsidRPr="00B07A79">
        <w:rPr>
          <w:spacing w:val="-12"/>
        </w:rPr>
        <w:t xml:space="preserve"> </w:t>
      </w:r>
      <w:r w:rsidRPr="00B07A79">
        <w:t>lectivo, habiendo</w:t>
      </w:r>
      <w:r w:rsidRPr="00B07A79">
        <w:rPr>
          <w:spacing w:val="-7"/>
        </w:rPr>
        <w:t xml:space="preserve"> </w:t>
      </w:r>
      <w:r w:rsidRPr="00B07A79">
        <w:t>alcanzado</w:t>
      </w:r>
      <w:r w:rsidRPr="00B07A79">
        <w:rPr>
          <w:spacing w:val="-3"/>
        </w:rPr>
        <w:t xml:space="preserve"> </w:t>
      </w:r>
      <w:r w:rsidRPr="00B07A79">
        <w:t>los</w:t>
      </w:r>
      <w:r w:rsidRPr="00B07A79">
        <w:rPr>
          <w:spacing w:val="-6"/>
        </w:rPr>
        <w:t xml:space="preserve"> </w:t>
      </w:r>
      <w:r w:rsidRPr="00B07A79">
        <w:t xml:space="preserve">aprendizajes </w:t>
      </w:r>
      <w:r w:rsidRPr="00B07A79">
        <w:rPr>
          <w:spacing w:val="-7"/>
        </w:rPr>
        <w:t>de</w:t>
      </w:r>
      <w:r w:rsidRPr="00B07A79">
        <w:rPr>
          <w:spacing w:val="-5"/>
        </w:rPr>
        <w:t xml:space="preserve"> </w:t>
      </w:r>
      <w:r w:rsidRPr="00B07A79">
        <w:t>sus</w:t>
      </w:r>
      <w:r w:rsidRPr="00B07A79">
        <w:rPr>
          <w:spacing w:val="-6"/>
        </w:rPr>
        <w:t xml:space="preserve"> </w:t>
      </w:r>
      <w:r w:rsidRPr="00B07A79">
        <w:t>dimensiones</w:t>
      </w:r>
      <w:r w:rsidRPr="00B07A79">
        <w:rPr>
          <w:spacing w:val="-6"/>
        </w:rPr>
        <w:t xml:space="preserve"> </w:t>
      </w:r>
      <w:r w:rsidRPr="00B07A79">
        <w:t>en</w:t>
      </w:r>
      <w:r w:rsidRPr="00B07A79">
        <w:rPr>
          <w:spacing w:val="-4"/>
        </w:rPr>
        <w:t xml:space="preserve"> </w:t>
      </w:r>
      <w:r w:rsidRPr="00B07A79">
        <w:t>cada</w:t>
      </w:r>
      <w:r w:rsidRPr="00B07A79">
        <w:rPr>
          <w:spacing w:val="-5"/>
        </w:rPr>
        <w:t xml:space="preserve"> </w:t>
      </w:r>
      <w:r w:rsidRPr="00B07A79">
        <w:t>una</w:t>
      </w:r>
      <w:r w:rsidRPr="00B07A79">
        <w:rPr>
          <w:spacing w:val="-5"/>
        </w:rPr>
        <w:t xml:space="preserve"> </w:t>
      </w:r>
      <w:r w:rsidRPr="00B07A79">
        <w:t>de</w:t>
      </w:r>
      <w:r w:rsidRPr="00B07A79">
        <w:rPr>
          <w:spacing w:val="-7"/>
        </w:rPr>
        <w:t xml:space="preserve"> </w:t>
      </w:r>
      <w:r w:rsidRPr="00B07A79">
        <w:t>las</w:t>
      </w:r>
      <w:r w:rsidRPr="00B07A79">
        <w:rPr>
          <w:spacing w:val="-7"/>
        </w:rPr>
        <w:t xml:space="preserve"> </w:t>
      </w:r>
      <w:r w:rsidRPr="00B07A79">
        <w:t>áreas.</w:t>
      </w:r>
    </w:p>
    <w:p w14:paraId="1636F2AF" w14:textId="77777777" w:rsidR="002E7FF6" w:rsidRPr="00B07A79" w:rsidRDefault="002E7FF6" w:rsidP="002E7FF6">
      <w:pPr>
        <w:spacing w:before="3"/>
      </w:pPr>
    </w:p>
    <w:p w14:paraId="5508F10D" w14:textId="77777777" w:rsidR="002E7FF6" w:rsidRPr="00B07A79" w:rsidRDefault="002E7FF6" w:rsidP="002E7FF6">
      <w:pPr>
        <w:pStyle w:val="Prrafodelista"/>
        <w:widowControl w:val="0"/>
        <w:numPr>
          <w:ilvl w:val="0"/>
          <w:numId w:val="95"/>
        </w:numPr>
        <w:tabs>
          <w:tab w:val="left" w:pos="979"/>
        </w:tabs>
        <w:autoSpaceDE w:val="0"/>
        <w:autoSpaceDN w:val="0"/>
        <w:ind w:right="327"/>
        <w:contextualSpacing w:val="0"/>
      </w:pPr>
      <w:r w:rsidRPr="00B07A79">
        <w:t>Será</w:t>
      </w:r>
      <w:r w:rsidRPr="00B07A79">
        <w:rPr>
          <w:spacing w:val="-5"/>
        </w:rPr>
        <w:t xml:space="preserve"> </w:t>
      </w:r>
      <w:r w:rsidRPr="00B07A79">
        <w:t>promovido</w:t>
      </w:r>
      <w:r w:rsidRPr="00B07A79">
        <w:rPr>
          <w:spacing w:val="-3"/>
        </w:rPr>
        <w:t xml:space="preserve"> </w:t>
      </w:r>
      <w:r w:rsidRPr="00B07A79">
        <w:t>el</w:t>
      </w:r>
      <w:r w:rsidRPr="00B07A79">
        <w:rPr>
          <w:spacing w:val="-3"/>
        </w:rPr>
        <w:t xml:space="preserve"> </w:t>
      </w:r>
      <w:r w:rsidRPr="00B07A79">
        <w:t>estudiante</w:t>
      </w:r>
      <w:r w:rsidRPr="00B07A79">
        <w:rPr>
          <w:spacing w:val="-3"/>
        </w:rPr>
        <w:t xml:space="preserve"> </w:t>
      </w:r>
      <w:r w:rsidRPr="00B07A79">
        <w:t>(de</w:t>
      </w:r>
      <w:r w:rsidRPr="00B07A79">
        <w:rPr>
          <w:spacing w:val="-4"/>
        </w:rPr>
        <w:t xml:space="preserve"> </w:t>
      </w:r>
      <w:r w:rsidRPr="00B07A79">
        <w:t>1º</w:t>
      </w:r>
      <w:r w:rsidRPr="00B07A79">
        <w:rPr>
          <w:spacing w:val="-1"/>
        </w:rPr>
        <w:t xml:space="preserve"> </w:t>
      </w:r>
      <w:r w:rsidRPr="00B07A79">
        <w:t>a</w:t>
      </w:r>
      <w:r w:rsidRPr="00B07A79">
        <w:rPr>
          <w:spacing w:val="-4"/>
        </w:rPr>
        <w:t xml:space="preserve"> </w:t>
      </w:r>
      <w:r w:rsidRPr="00B07A79">
        <w:t>11°)</w:t>
      </w:r>
      <w:r w:rsidRPr="00B07A79">
        <w:rPr>
          <w:spacing w:val="-4"/>
        </w:rPr>
        <w:t xml:space="preserve"> </w:t>
      </w:r>
      <w:r w:rsidRPr="00B07A79">
        <w:t>que</w:t>
      </w:r>
      <w:r w:rsidRPr="00B07A79">
        <w:rPr>
          <w:spacing w:val="-2"/>
        </w:rPr>
        <w:t xml:space="preserve"> </w:t>
      </w:r>
      <w:r w:rsidRPr="00B07A79">
        <w:t>al</w:t>
      </w:r>
      <w:r w:rsidRPr="00B07A79">
        <w:rPr>
          <w:spacing w:val="-3"/>
        </w:rPr>
        <w:t xml:space="preserve"> </w:t>
      </w:r>
      <w:r w:rsidRPr="00B07A79">
        <w:t>finalizar</w:t>
      </w:r>
      <w:r w:rsidRPr="00B07A79">
        <w:rPr>
          <w:spacing w:val="-3"/>
        </w:rPr>
        <w:t xml:space="preserve"> </w:t>
      </w:r>
      <w:r w:rsidRPr="00B07A79">
        <w:t>el</w:t>
      </w:r>
      <w:r w:rsidRPr="00B07A79">
        <w:rPr>
          <w:spacing w:val="-3"/>
        </w:rPr>
        <w:t xml:space="preserve"> </w:t>
      </w:r>
      <w:r w:rsidRPr="00B07A79">
        <w:t>año</w:t>
      </w:r>
      <w:r w:rsidRPr="00B07A79">
        <w:rPr>
          <w:spacing w:val="-3"/>
        </w:rPr>
        <w:t xml:space="preserve"> </w:t>
      </w:r>
      <w:r w:rsidRPr="00B07A79">
        <w:t>escolar</w:t>
      </w:r>
      <w:r w:rsidRPr="00B07A79">
        <w:rPr>
          <w:spacing w:val="-3"/>
        </w:rPr>
        <w:t xml:space="preserve"> </w:t>
      </w:r>
      <w:r w:rsidRPr="00B07A79">
        <w:t>obtenga</w:t>
      </w:r>
      <w:r w:rsidRPr="00B07A79">
        <w:rPr>
          <w:spacing w:val="-5"/>
        </w:rPr>
        <w:t xml:space="preserve"> </w:t>
      </w:r>
      <w:r w:rsidRPr="00B07A79">
        <w:t>en el informe final una valoración mínima de 3.0, equivalente a un desempeño básico, en todas las áreas, del plan de estudios.</w:t>
      </w:r>
    </w:p>
    <w:p w14:paraId="53145285" w14:textId="77777777" w:rsidR="002E7FF6" w:rsidRPr="00B07A79" w:rsidRDefault="002E7FF6" w:rsidP="002E7FF6">
      <w:pPr>
        <w:pStyle w:val="Ttulo3"/>
      </w:pPr>
      <w:bookmarkStart w:id="474" w:name="_Toc2226"/>
      <w:bookmarkStart w:id="475" w:name="_Toc236301860"/>
      <w:r>
        <w:t>10.29.11 Promoción anticipada de grado</w:t>
      </w:r>
      <w:bookmarkEnd w:id="474"/>
      <w:bookmarkEnd w:id="475"/>
    </w:p>
    <w:p w14:paraId="4DAE8724" w14:textId="77777777" w:rsidR="002E7FF6" w:rsidRPr="00B07A79" w:rsidRDefault="002E7FF6" w:rsidP="002E7FF6">
      <w:pPr>
        <w:spacing w:before="93" w:line="259" w:lineRule="auto"/>
        <w:ind w:left="259" w:right="257"/>
      </w:pPr>
      <w:r w:rsidRPr="00B07A79">
        <w:t>La</w:t>
      </w:r>
      <w:r w:rsidRPr="00B07A79">
        <w:rPr>
          <w:spacing w:val="-5"/>
        </w:rPr>
        <w:t xml:space="preserve"> </w:t>
      </w:r>
      <w:r w:rsidRPr="00B07A79">
        <w:t>adopción</w:t>
      </w:r>
      <w:r w:rsidRPr="00B07A79">
        <w:rPr>
          <w:spacing w:val="-5"/>
        </w:rPr>
        <w:t xml:space="preserve"> </w:t>
      </w:r>
      <w:r w:rsidRPr="00B07A79">
        <w:t>de</w:t>
      </w:r>
      <w:r w:rsidRPr="00B07A79">
        <w:rPr>
          <w:spacing w:val="-5"/>
        </w:rPr>
        <w:t xml:space="preserve"> </w:t>
      </w:r>
      <w:r w:rsidRPr="00B07A79">
        <w:t>este</w:t>
      </w:r>
      <w:r w:rsidRPr="00B07A79">
        <w:rPr>
          <w:spacing w:val="-5"/>
        </w:rPr>
        <w:t xml:space="preserve"> </w:t>
      </w:r>
      <w:r w:rsidRPr="00B07A79">
        <w:t>parámetro</w:t>
      </w:r>
      <w:r w:rsidRPr="00B07A79">
        <w:rPr>
          <w:spacing w:val="-5"/>
        </w:rPr>
        <w:t xml:space="preserve"> </w:t>
      </w:r>
      <w:r w:rsidRPr="00B07A79">
        <w:t>excluye</w:t>
      </w:r>
      <w:r w:rsidRPr="00B07A79">
        <w:rPr>
          <w:spacing w:val="-5"/>
        </w:rPr>
        <w:t xml:space="preserve"> </w:t>
      </w:r>
      <w:r w:rsidRPr="00B07A79">
        <w:t>a los Niveles</w:t>
      </w:r>
      <w:r w:rsidRPr="00B07A79">
        <w:rPr>
          <w:spacing w:val="-5"/>
        </w:rPr>
        <w:t xml:space="preserve"> de la Educación inicial</w:t>
      </w:r>
      <w:r w:rsidRPr="00B07A79">
        <w:t xml:space="preserve"> y el</w:t>
      </w:r>
      <w:r w:rsidRPr="00B07A79">
        <w:rPr>
          <w:spacing w:val="-5"/>
        </w:rPr>
        <w:t xml:space="preserve"> </w:t>
      </w:r>
      <w:r w:rsidRPr="00B07A79">
        <w:t>Programa de Formación Complementaria (PFC) en la Escuela Normal Superior de Urabá; Es decir, que aplica solo para los grados de 1º a 10º.</w:t>
      </w:r>
    </w:p>
    <w:p w14:paraId="3B834D37" w14:textId="77777777" w:rsidR="002E7FF6" w:rsidRPr="00B07A79" w:rsidRDefault="002E7FF6" w:rsidP="002E7FF6">
      <w:pPr>
        <w:spacing w:before="162" w:line="259" w:lineRule="auto"/>
        <w:ind w:left="259"/>
      </w:pPr>
      <w:r w:rsidRPr="00B07A79">
        <w:t>CABE</w:t>
      </w:r>
      <w:r w:rsidRPr="00B07A79">
        <w:rPr>
          <w:spacing w:val="-2"/>
        </w:rPr>
        <w:t xml:space="preserve"> </w:t>
      </w:r>
      <w:r w:rsidRPr="00B07A79">
        <w:t>ANOTAR,</w:t>
      </w:r>
      <w:r w:rsidRPr="00B07A79">
        <w:rPr>
          <w:spacing w:val="-6"/>
        </w:rPr>
        <w:t xml:space="preserve"> </w:t>
      </w:r>
      <w:r w:rsidRPr="00B07A79">
        <w:t>que</w:t>
      </w:r>
      <w:r w:rsidRPr="00B07A79">
        <w:rPr>
          <w:spacing w:val="-4"/>
        </w:rPr>
        <w:t xml:space="preserve"> </w:t>
      </w:r>
      <w:r w:rsidRPr="00B07A79">
        <w:t>este</w:t>
      </w:r>
      <w:r w:rsidRPr="00B07A79">
        <w:rPr>
          <w:spacing w:val="-3"/>
        </w:rPr>
        <w:t xml:space="preserve"> </w:t>
      </w:r>
      <w:r w:rsidRPr="00B07A79">
        <w:t>proceso</w:t>
      </w:r>
      <w:r w:rsidRPr="00B07A79">
        <w:rPr>
          <w:spacing w:val="-6"/>
        </w:rPr>
        <w:t xml:space="preserve"> </w:t>
      </w:r>
      <w:r w:rsidRPr="00B07A79">
        <w:t>de</w:t>
      </w:r>
      <w:r w:rsidRPr="00B07A79">
        <w:rPr>
          <w:spacing w:val="-4"/>
        </w:rPr>
        <w:t xml:space="preserve"> </w:t>
      </w:r>
      <w:r w:rsidRPr="00B07A79">
        <w:t>promoción</w:t>
      </w:r>
      <w:r w:rsidRPr="00B07A79">
        <w:rPr>
          <w:spacing w:val="-3"/>
        </w:rPr>
        <w:t xml:space="preserve"> </w:t>
      </w:r>
      <w:r w:rsidRPr="00B07A79">
        <w:t>se</w:t>
      </w:r>
      <w:r w:rsidRPr="00B07A79">
        <w:rPr>
          <w:spacing w:val="-4"/>
        </w:rPr>
        <w:t xml:space="preserve"> </w:t>
      </w:r>
      <w:r w:rsidRPr="00B07A79">
        <w:t>enmarca</w:t>
      </w:r>
      <w:r w:rsidRPr="00B07A79">
        <w:rPr>
          <w:spacing w:val="-4"/>
        </w:rPr>
        <w:t xml:space="preserve"> </w:t>
      </w:r>
      <w:r w:rsidRPr="00B07A79">
        <w:t>en:</w:t>
      </w:r>
      <w:r w:rsidRPr="00B07A79">
        <w:rPr>
          <w:spacing w:val="-13"/>
        </w:rPr>
        <w:t xml:space="preserve"> </w:t>
      </w:r>
      <w:r w:rsidRPr="00B07A79">
        <w:t>promoción</w:t>
      </w:r>
      <w:r w:rsidRPr="00B07A79">
        <w:rPr>
          <w:spacing w:val="-6"/>
        </w:rPr>
        <w:t xml:space="preserve"> </w:t>
      </w:r>
      <w:r w:rsidRPr="00B07A79">
        <w:t>anticipada</w:t>
      </w:r>
      <w:r w:rsidRPr="00B07A79">
        <w:rPr>
          <w:spacing w:val="-4"/>
        </w:rPr>
        <w:t xml:space="preserve"> </w:t>
      </w:r>
      <w:r w:rsidRPr="00B07A79">
        <w:t xml:space="preserve">de estudiantes con desempeño excepcionales y en promoción anticipadas para estudiantes </w:t>
      </w:r>
      <w:r w:rsidRPr="00B07A79">
        <w:rPr>
          <w:spacing w:val="-2"/>
        </w:rPr>
        <w:t>reprobados.</w:t>
      </w:r>
    </w:p>
    <w:p w14:paraId="3736085A" w14:textId="77777777" w:rsidR="002E7FF6" w:rsidRPr="00B07A79" w:rsidRDefault="002E7FF6" w:rsidP="002E7FF6">
      <w:pPr>
        <w:spacing w:before="3"/>
      </w:pPr>
    </w:p>
    <w:p w14:paraId="2EEB4893" w14:textId="77777777" w:rsidR="002E7FF6" w:rsidRPr="00B07A79" w:rsidRDefault="002E7FF6" w:rsidP="002E7FF6">
      <w:pPr>
        <w:pStyle w:val="Ttulo4"/>
      </w:pPr>
      <w:bookmarkStart w:id="476" w:name="_Toc2227"/>
      <w:bookmarkStart w:id="477" w:name="_Toc236301861"/>
      <w:r>
        <w:t>10.29.11.1 Promociones anticipadas de estudiantes con desempeño excepcional</w:t>
      </w:r>
      <w:bookmarkEnd w:id="476"/>
      <w:bookmarkEnd w:id="477"/>
    </w:p>
    <w:p w14:paraId="134C0E1D" w14:textId="77777777" w:rsidR="002E7FF6" w:rsidRPr="00B07A79" w:rsidRDefault="002E7FF6" w:rsidP="002E7FF6">
      <w:pPr>
        <w:spacing w:before="55" w:line="256" w:lineRule="auto"/>
        <w:ind w:left="259" w:right="265"/>
      </w:pPr>
      <w:r w:rsidRPr="00B07A79">
        <w:t>Teniendo en cuenta el Artículo 2.3.3.3.3.7. Del Decreto 1075 del 26 de mayo de 2015, la comisión</w:t>
      </w:r>
      <w:r w:rsidRPr="00B07A79">
        <w:rPr>
          <w:spacing w:val="-4"/>
        </w:rPr>
        <w:t xml:space="preserve"> </w:t>
      </w:r>
      <w:r w:rsidRPr="00B07A79">
        <w:t>analizará</w:t>
      </w:r>
      <w:r w:rsidRPr="00B07A79">
        <w:rPr>
          <w:spacing w:val="-6"/>
        </w:rPr>
        <w:t xml:space="preserve"> </w:t>
      </w:r>
      <w:r w:rsidRPr="00B07A79">
        <w:t>los</w:t>
      </w:r>
      <w:r w:rsidRPr="00B07A79">
        <w:rPr>
          <w:spacing w:val="-4"/>
        </w:rPr>
        <w:t xml:space="preserve"> </w:t>
      </w:r>
      <w:r w:rsidRPr="00B07A79">
        <w:t>casos</w:t>
      </w:r>
      <w:r w:rsidRPr="00B07A79">
        <w:rPr>
          <w:spacing w:val="-4"/>
        </w:rPr>
        <w:t xml:space="preserve"> </w:t>
      </w:r>
      <w:r w:rsidRPr="00B07A79">
        <w:t>de</w:t>
      </w:r>
      <w:r w:rsidRPr="00B07A79">
        <w:rPr>
          <w:spacing w:val="-4"/>
        </w:rPr>
        <w:t xml:space="preserve"> </w:t>
      </w:r>
      <w:r w:rsidRPr="00B07A79">
        <w:t>los</w:t>
      </w:r>
      <w:r w:rsidRPr="00B07A79">
        <w:rPr>
          <w:spacing w:val="-4"/>
        </w:rPr>
        <w:t xml:space="preserve"> </w:t>
      </w:r>
      <w:r w:rsidRPr="00B07A79">
        <w:t>estudiantes</w:t>
      </w:r>
      <w:r w:rsidRPr="00B07A79">
        <w:rPr>
          <w:spacing w:val="-3"/>
        </w:rPr>
        <w:t xml:space="preserve"> </w:t>
      </w:r>
      <w:r w:rsidRPr="00B07A79">
        <w:t>con</w:t>
      </w:r>
      <w:r w:rsidRPr="00B07A79">
        <w:rPr>
          <w:spacing w:val="-4"/>
        </w:rPr>
        <w:t xml:space="preserve"> </w:t>
      </w:r>
      <w:r w:rsidRPr="00B07A79">
        <w:t>desempeños</w:t>
      </w:r>
      <w:r w:rsidRPr="00B07A79">
        <w:rPr>
          <w:spacing w:val="-3"/>
        </w:rPr>
        <w:t xml:space="preserve"> </w:t>
      </w:r>
      <w:r w:rsidRPr="00B07A79">
        <w:t>excepcionalmente</w:t>
      </w:r>
      <w:r w:rsidRPr="00B07A79">
        <w:rPr>
          <w:spacing w:val="-4"/>
        </w:rPr>
        <w:t xml:space="preserve"> </w:t>
      </w:r>
      <w:r w:rsidRPr="00B07A79">
        <w:t>altos</w:t>
      </w:r>
      <w:r w:rsidRPr="00B07A79">
        <w:rPr>
          <w:spacing w:val="-4"/>
        </w:rPr>
        <w:t xml:space="preserve"> previa solicitud del padre de familia y/o acudiente </w:t>
      </w:r>
      <w:r w:rsidRPr="00B07A79">
        <w:t>con el fin de recomendar actividades especiales de motivación o promoción anticipada.</w:t>
      </w:r>
    </w:p>
    <w:p w14:paraId="67C638C9" w14:textId="77777777" w:rsidR="002E7FF6" w:rsidRPr="00B07A79" w:rsidRDefault="002E7FF6" w:rsidP="002E7FF6">
      <w:pPr>
        <w:pStyle w:val="Prrafodelista"/>
        <w:widowControl w:val="0"/>
        <w:numPr>
          <w:ilvl w:val="0"/>
          <w:numId w:val="94"/>
        </w:numPr>
        <w:tabs>
          <w:tab w:val="left" w:pos="981"/>
        </w:tabs>
        <w:autoSpaceDE w:val="0"/>
        <w:autoSpaceDN w:val="0"/>
        <w:spacing w:before="166"/>
        <w:ind w:left="981" w:right="256"/>
        <w:contextualSpacing w:val="0"/>
      </w:pPr>
      <w:r w:rsidRPr="00B07A79">
        <w:t>La comisión de evaluación y promoción antes de finalizar el primer periodo académico del año escolar, presentara ante el consejo académico, los casos de alumnos con desempeños superior en el desarrollo cognitivo, actitudinal, socio afectivo y psicomotor de las competencias básicas del grado que cursa; para la promoción anticipada al grado siguiente.</w:t>
      </w:r>
    </w:p>
    <w:p w14:paraId="3A7D7773" w14:textId="77777777" w:rsidR="002E7FF6" w:rsidRPr="00B07A79" w:rsidRDefault="002E7FF6" w:rsidP="002E7FF6">
      <w:pPr>
        <w:pStyle w:val="Prrafodelista"/>
        <w:widowControl w:val="0"/>
        <w:numPr>
          <w:ilvl w:val="0"/>
          <w:numId w:val="94"/>
        </w:numPr>
        <w:tabs>
          <w:tab w:val="left" w:pos="981"/>
        </w:tabs>
        <w:autoSpaceDE w:val="0"/>
        <w:autoSpaceDN w:val="0"/>
        <w:spacing w:before="166"/>
        <w:ind w:left="981" w:right="256"/>
        <w:contextualSpacing w:val="0"/>
      </w:pPr>
      <w:r w:rsidRPr="00B07A79">
        <w:t>protocolo:</w:t>
      </w:r>
    </w:p>
    <w:p w14:paraId="7A5C36FD" w14:textId="77777777" w:rsidR="002E7FF6" w:rsidRPr="00B07A79" w:rsidRDefault="002E7FF6" w:rsidP="002E7FF6">
      <w:pPr>
        <w:pStyle w:val="Prrafodelista"/>
        <w:widowControl w:val="0"/>
        <w:numPr>
          <w:ilvl w:val="0"/>
          <w:numId w:val="102"/>
        </w:numPr>
        <w:tabs>
          <w:tab w:val="left" w:pos="981"/>
        </w:tabs>
        <w:autoSpaceDE w:val="0"/>
        <w:autoSpaceDN w:val="0"/>
        <w:spacing w:before="166"/>
        <w:ind w:right="256"/>
        <w:contextualSpacing w:val="0"/>
      </w:pPr>
      <w:r w:rsidRPr="00B07A79">
        <w:t>Solicitud del padre de familia y/o acudiente</w:t>
      </w:r>
    </w:p>
    <w:p w14:paraId="3EB67B4D" w14:textId="77777777" w:rsidR="002E7FF6" w:rsidRPr="00B07A79" w:rsidRDefault="002E7FF6" w:rsidP="002E7FF6">
      <w:pPr>
        <w:pStyle w:val="Prrafodelista"/>
        <w:widowControl w:val="0"/>
        <w:numPr>
          <w:ilvl w:val="0"/>
          <w:numId w:val="102"/>
        </w:numPr>
        <w:tabs>
          <w:tab w:val="left" w:pos="981"/>
        </w:tabs>
        <w:autoSpaceDE w:val="0"/>
        <w:autoSpaceDN w:val="0"/>
        <w:spacing w:before="166"/>
        <w:ind w:right="256"/>
        <w:contextualSpacing w:val="0"/>
      </w:pPr>
      <w:r w:rsidRPr="00B07A79">
        <w:t>Recepción de la solicitud en secretaria Institucional</w:t>
      </w:r>
    </w:p>
    <w:p w14:paraId="79A50852" w14:textId="77777777" w:rsidR="002E7FF6" w:rsidRPr="00B07A79" w:rsidRDefault="002E7FF6" w:rsidP="002E7FF6">
      <w:pPr>
        <w:pStyle w:val="Prrafodelista"/>
        <w:widowControl w:val="0"/>
        <w:numPr>
          <w:ilvl w:val="0"/>
          <w:numId w:val="102"/>
        </w:numPr>
        <w:tabs>
          <w:tab w:val="left" w:pos="981"/>
        </w:tabs>
        <w:autoSpaceDE w:val="0"/>
        <w:autoSpaceDN w:val="0"/>
        <w:spacing w:before="166"/>
        <w:ind w:right="256"/>
        <w:contextualSpacing w:val="0"/>
      </w:pPr>
      <w:r w:rsidRPr="00B07A79">
        <w:t xml:space="preserve">Rectoría institucional </w:t>
      </w:r>
    </w:p>
    <w:p w14:paraId="4B3D1957" w14:textId="77777777" w:rsidR="002E7FF6" w:rsidRPr="00B07A79" w:rsidRDefault="002E7FF6" w:rsidP="002E7FF6">
      <w:pPr>
        <w:pStyle w:val="Prrafodelista"/>
        <w:widowControl w:val="0"/>
        <w:numPr>
          <w:ilvl w:val="0"/>
          <w:numId w:val="102"/>
        </w:numPr>
        <w:tabs>
          <w:tab w:val="left" w:pos="981"/>
        </w:tabs>
        <w:autoSpaceDE w:val="0"/>
        <w:autoSpaceDN w:val="0"/>
        <w:spacing w:before="166"/>
        <w:ind w:right="256"/>
        <w:contextualSpacing w:val="0"/>
      </w:pPr>
      <w:r w:rsidRPr="00B07A79">
        <w:t xml:space="preserve">Reunión de comisión de comisión de evaluación y promoción </w:t>
      </w:r>
    </w:p>
    <w:p w14:paraId="0201F97F" w14:textId="77777777" w:rsidR="002E7FF6" w:rsidRPr="00B07A79" w:rsidRDefault="002E7FF6" w:rsidP="002E7FF6">
      <w:pPr>
        <w:pStyle w:val="Prrafodelista"/>
        <w:widowControl w:val="0"/>
        <w:numPr>
          <w:ilvl w:val="0"/>
          <w:numId w:val="102"/>
        </w:numPr>
        <w:tabs>
          <w:tab w:val="left" w:pos="981"/>
        </w:tabs>
        <w:autoSpaceDE w:val="0"/>
        <w:autoSpaceDN w:val="0"/>
        <w:spacing w:before="166"/>
        <w:ind w:right="256"/>
        <w:contextualSpacing w:val="0"/>
      </w:pPr>
      <w:proofErr w:type="spellStart"/>
      <w:r w:rsidRPr="00B07A79">
        <w:t>Reunion</w:t>
      </w:r>
      <w:proofErr w:type="spellEnd"/>
      <w:r w:rsidRPr="00B07A79">
        <w:t xml:space="preserve"> de consejo académico </w:t>
      </w:r>
    </w:p>
    <w:p w14:paraId="20CD3D47" w14:textId="77777777" w:rsidR="002E7FF6" w:rsidRPr="00B07A79" w:rsidRDefault="002E7FF6" w:rsidP="002E7FF6">
      <w:pPr>
        <w:tabs>
          <w:tab w:val="left" w:pos="981"/>
        </w:tabs>
        <w:spacing w:before="166"/>
        <w:ind w:right="256"/>
      </w:pPr>
    </w:p>
    <w:p w14:paraId="7CB492DA" w14:textId="77777777" w:rsidR="002E7FF6" w:rsidRPr="00B07A79" w:rsidRDefault="002E7FF6" w:rsidP="002E7FF6">
      <w:pPr>
        <w:pStyle w:val="Prrafodelista"/>
        <w:widowControl w:val="0"/>
        <w:numPr>
          <w:ilvl w:val="0"/>
          <w:numId w:val="94"/>
        </w:numPr>
        <w:tabs>
          <w:tab w:val="left" w:pos="981"/>
        </w:tabs>
        <w:autoSpaceDE w:val="0"/>
        <w:autoSpaceDN w:val="0"/>
        <w:ind w:left="981" w:right="252"/>
        <w:contextualSpacing w:val="0"/>
      </w:pPr>
      <w:r w:rsidRPr="00B07A79">
        <w:t>El Consejo Académico al terminar el primer período del año escolar,</w:t>
      </w:r>
      <w:r w:rsidRPr="00B07A79">
        <w:rPr>
          <w:spacing w:val="39"/>
        </w:rPr>
        <w:t xml:space="preserve"> </w:t>
      </w:r>
      <w:r w:rsidRPr="00B07A79">
        <w:t>si</w:t>
      </w:r>
      <w:r w:rsidRPr="00B07A79">
        <w:rPr>
          <w:spacing w:val="40"/>
        </w:rPr>
        <w:t xml:space="preserve"> </w:t>
      </w:r>
      <w:r w:rsidRPr="00B07A79">
        <w:t>la</w:t>
      </w:r>
      <w:r w:rsidRPr="00B07A79">
        <w:rPr>
          <w:spacing w:val="40"/>
        </w:rPr>
        <w:t xml:space="preserve"> </w:t>
      </w:r>
      <w:r w:rsidRPr="00B07A79">
        <w:t>situación</w:t>
      </w:r>
      <w:r w:rsidRPr="00B07A79">
        <w:rPr>
          <w:spacing w:val="40"/>
        </w:rPr>
        <w:t xml:space="preserve"> </w:t>
      </w:r>
      <w:r w:rsidRPr="00B07A79">
        <w:lastRenderedPageBreak/>
        <w:t>lo</w:t>
      </w:r>
      <w:r w:rsidRPr="00B07A79">
        <w:rPr>
          <w:spacing w:val="39"/>
        </w:rPr>
        <w:t xml:space="preserve"> </w:t>
      </w:r>
      <w:r w:rsidRPr="00B07A79">
        <w:t>amerita</w:t>
      </w:r>
      <w:r w:rsidRPr="00B07A79">
        <w:rPr>
          <w:spacing w:val="40"/>
        </w:rPr>
        <w:t xml:space="preserve"> </w:t>
      </w:r>
      <w:r w:rsidRPr="00B07A79">
        <w:t>y</w:t>
      </w:r>
      <w:r w:rsidRPr="00B07A79">
        <w:rPr>
          <w:spacing w:val="27"/>
        </w:rPr>
        <w:t xml:space="preserve"> </w:t>
      </w:r>
      <w:r w:rsidRPr="00B07A79">
        <w:t>con</w:t>
      </w:r>
      <w:r w:rsidRPr="00B07A79">
        <w:rPr>
          <w:spacing w:val="40"/>
        </w:rPr>
        <w:t xml:space="preserve"> </w:t>
      </w:r>
      <w:r w:rsidRPr="00B07A79">
        <w:t>previo</w:t>
      </w:r>
      <w:r w:rsidRPr="00B07A79">
        <w:rPr>
          <w:spacing w:val="40"/>
        </w:rPr>
        <w:t xml:space="preserve"> </w:t>
      </w:r>
      <w:r w:rsidRPr="00B07A79">
        <w:t>consentimiento</w:t>
      </w:r>
      <w:r w:rsidRPr="00B07A79">
        <w:rPr>
          <w:spacing w:val="40"/>
        </w:rPr>
        <w:t xml:space="preserve"> </w:t>
      </w:r>
      <w:r w:rsidRPr="00B07A79">
        <w:t>de</w:t>
      </w:r>
      <w:r w:rsidRPr="00B07A79">
        <w:rPr>
          <w:spacing w:val="40"/>
        </w:rPr>
        <w:t xml:space="preserve"> </w:t>
      </w:r>
      <w:r w:rsidRPr="00B07A79">
        <w:t>los</w:t>
      </w:r>
      <w:r w:rsidRPr="00B07A79">
        <w:rPr>
          <w:spacing w:val="40"/>
        </w:rPr>
        <w:t xml:space="preserve"> </w:t>
      </w:r>
      <w:r w:rsidRPr="00B07A79">
        <w:t>padres</w:t>
      </w:r>
      <w:r w:rsidRPr="00B07A79">
        <w:rPr>
          <w:spacing w:val="40"/>
        </w:rPr>
        <w:t xml:space="preserve"> </w:t>
      </w:r>
      <w:r w:rsidRPr="00B07A79">
        <w:t xml:space="preserve">de familia, programara el cronograma de atención a los posibles casos de alumnos con desempeños superior en el desarrollo cognitivo, actitudinal, socio afectivo y psicomotor de las competencias básicas del grado que cursa; para la promoción anticipada al grado siguiente. La decisión será consignada en el acta del Consejo </w:t>
      </w:r>
      <w:r w:rsidRPr="00B07A79">
        <w:rPr>
          <w:spacing w:val="-2"/>
        </w:rPr>
        <w:t>Académico.</w:t>
      </w:r>
    </w:p>
    <w:p w14:paraId="36729FAB" w14:textId="77777777" w:rsidR="002E7FF6" w:rsidRPr="00B07A79" w:rsidRDefault="002E7FF6" w:rsidP="002E7FF6">
      <w:pPr>
        <w:pStyle w:val="Prrafodelista"/>
        <w:widowControl w:val="0"/>
        <w:numPr>
          <w:ilvl w:val="0"/>
          <w:numId w:val="94"/>
        </w:numPr>
        <w:tabs>
          <w:tab w:val="left" w:pos="981"/>
        </w:tabs>
        <w:autoSpaceDE w:val="0"/>
        <w:autoSpaceDN w:val="0"/>
        <w:ind w:right="255"/>
        <w:contextualSpacing w:val="0"/>
      </w:pPr>
      <w:r w:rsidRPr="00B07A79">
        <w:t>Los</w:t>
      </w:r>
      <w:r w:rsidRPr="00B07A79">
        <w:rPr>
          <w:spacing w:val="-4"/>
        </w:rPr>
        <w:t xml:space="preserve"> </w:t>
      </w:r>
      <w:r w:rsidRPr="00B07A79">
        <w:t>estudiantes</w:t>
      </w:r>
      <w:r w:rsidRPr="00B07A79">
        <w:rPr>
          <w:spacing w:val="-7"/>
        </w:rPr>
        <w:t xml:space="preserve"> </w:t>
      </w:r>
      <w:r w:rsidRPr="00B07A79">
        <w:t>relacionados</w:t>
      </w:r>
      <w:r w:rsidRPr="00B07A79">
        <w:rPr>
          <w:spacing w:val="-3"/>
        </w:rPr>
        <w:t xml:space="preserve"> </w:t>
      </w:r>
      <w:r w:rsidRPr="00B07A79">
        <w:t>para</w:t>
      </w:r>
      <w:r w:rsidRPr="00B07A79">
        <w:rPr>
          <w:spacing w:val="-8"/>
        </w:rPr>
        <w:t xml:space="preserve"> </w:t>
      </w:r>
      <w:r w:rsidRPr="00B07A79">
        <w:t>ser</w:t>
      </w:r>
      <w:r w:rsidRPr="00B07A79">
        <w:rPr>
          <w:spacing w:val="-3"/>
        </w:rPr>
        <w:t xml:space="preserve"> </w:t>
      </w:r>
      <w:r w:rsidRPr="00B07A79">
        <w:t>promovidos</w:t>
      </w:r>
      <w:r w:rsidRPr="00B07A79">
        <w:rPr>
          <w:spacing w:val="-4"/>
        </w:rPr>
        <w:t xml:space="preserve"> </w:t>
      </w:r>
      <w:r w:rsidRPr="00B07A79">
        <w:t>anticipada</w:t>
      </w:r>
      <w:r w:rsidRPr="00B07A79">
        <w:rPr>
          <w:spacing w:val="-7"/>
        </w:rPr>
        <w:t xml:space="preserve">mente </w:t>
      </w:r>
      <w:r w:rsidRPr="00B07A79">
        <w:t>deberán tener presentar nivel de desempeño superior (4.6) en todas las áreas y asignaturas.</w:t>
      </w:r>
    </w:p>
    <w:p w14:paraId="6664414E" w14:textId="77777777" w:rsidR="002E7FF6" w:rsidRPr="00B07A79" w:rsidRDefault="002E7FF6" w:rsidP="002E7FF6">
      <w:pPr>
        <w:pStyle w:val="Prrafodelista"/>
        <w:widowControl w:val="0"/>
        <w:numPr>
          <w:ilvl w:val="0"/>
          <w:numId w:val="94"/>
        </w:numPr>
        <w:tabs>
          <w:tab w:val="left" w:pos="981"/>
        </w:tabs>
        <w:autoSpaceDE w:val="0"/>
        <w:autoSpaceDN w:val="0"/>
        <w:ind w:left="981" w:right="262"/>
        <w:contextualSpacing w:val="0"/>
      </w:pPr>
      <w:r w:rsidRPr="00B07A79">
        <w:t>Los estudiantes relacionados para</w:t>
      </w:r>
      <w:r w:rsidRPr="00B07A79">
        <w:rPr>
          <w:spacing w:val="-1"/>
        </w:rPr>
        <w:t xml:space="preserve"> </w:t>
      </w:r>
      <w:r w:rsidRPr="00B07A79">
        <w:t>promoción anticipada, tendrán una Entrevista con la Orientadora Escolar quien emitirá un concepto favorable.</w:t>
      </w:r>
    </w:p>
    <w:p w14:paraId="2F2A338A" w14:textId="77777777" w:rsidR="002E7FF6" w:rsidRPr="00B07A79" w:rsidRDefault="002E7FF6" w:rsidP="002E7FF6">
      <w:pPr>
        <w:pStyle w:val="Prrafodelista"/>
        <w:widowControl w:val="0"/>
        <w:numPr>
          <w:ilvl w:val="0"/>
          <w:numId w:val="94"/>
        </w:numPr>
        <w:tabs>
          <w:tab w:val="left" w:pos="981"/>
        </w:tabs>
        <w:autoSpaceDE w:val="0"/>
        <w:autoSpaceDN w:val="0"/>
        <w:ind w:left="981" w:right="261"/>
        <w:contextualSpacing w:val="0"/>
      </w:pPr>
      <w:r w:rsidRPr="00B07A79">
        <w:t>El Consejo Académico al terminar el primer período del año escolar, si la situación lo</w:t>
      </w:r>
      <w:r w:rsidRPr="00B07A79">
        <w:rPr>
          <w:spacing w:val="-3"/>
        </w:rPr>
        <w:t xml:space="preserve"> </w:t>
      </w:r>
      <w:r w:rsidRPr="00B07A79">
        <w:t>amerita</w:t>
      </w:r>
      <w:r w:rsidRPr="00B07A79">
        <w:rPr>
          <w:spacing w:val="-2"/>
        </w:rPr>
        <w:t xml:space="preserve"> </w:t>
      </w:r>
      <w:r w:rsidRPr="00B07A79">
        <w:t>y</w:t>
      </w:r>
      <w:r w:rsidRPr="00B07A79">
        <w:rPr>
          <w:spacing w:val="-13"/>
        </w:rPr>
        <w:t xml:space="preserve"> </w:t>
      </w:r>
      <w:r w:rsidRPr="00B07A79">
        <w:t>con</w:t>
      </w:r>
      <w:r w:rsidRPr="00B07A79">
        <w:rPr>
          <w:spacing w:val="-3"/>
        </w:rPr>
        <w:t xml:space="preserve"> </w:t>
      </w:r>
      <w:r w:rsidRPr="00B07A79">
        <w:t>previo</w:t>
      </w:r>
      <w:r w:rsidRPr="00B07A79">
        <w:rPr>
          <w:spacing w:val="-2"/>
        </w:rPr>
        <w:t xml:space="preserve"> </w:t>
      </w:r>
      <w:r w:rsidRPr="00B07A79">
        <w:t>consentimiento</w:t>
      </w:r>
      <w:r w:rsidRPr="00B07A79">
        <w:rPr>
          <w:spacing w:val="-7"/>
        </w:rPr>
        <w:t xml:space="preserve"> </w:t>
      </w:r>
      <w:r w:rsidRPr="00B07A79">
        <w:t>de</w:t>
      </w:r>
      <w:r w:rsidRPr="00B07A79">
        <w:rPr>
          <w:spacing w:val="-12"/>
        </w:rPr>
        <w:t xml:space="preserve"> </w:t>
      </w:r>
      <w:r w:rsidRPr="00B07A79">
        <w:t>los</w:t>
      </w:r>
      <w:r w:rsidRPr="00B07A79">
        <w:rPr>
          <w:spacing w:val="-5"/>
        </w:rPr>
        <w:t xml:space="preserve"> </w:t>
      </w:r>
      <w:r w:rsidRPr="00B07A79">
        <w:t>padres</w:t>
      </w:r>
      <w:r w:rsidRPr="00B07A79">
        <w:rPr>
          <w:spacing w:val="-5"/>
        </w:rPr>
        <w:t xml:space="preserve"> </w:t>
      </w:r>
      <w:r w:rsidRPr="00B07A79">
        <w:t>de</w:t>
      </w:r>
      <w:r w:rsidRPr="00B07A79">
        <w:rPr>
          <w:spacing w:val="-2"/>
        </w:rPr>
        <w:t xml:space="preserve"> </w:t>
      </w:r>
      <w:r w:rsidRPr="00B07A79">
        <w:t>familia,</w:t>
      </w:r>
      <w:r w:rsidRPr="00B07A79">
        <w:rPr>
          <w:spacing w:val="-8"/>
        </w:rPr>
        <w:t xml:space="preserve"> </w:t>
      </w:r>
      <w:r w:rsidRPr="00B07A79">
        <w:t>recomendará</w:t>
      </w:r>
      <w:r w:rsidRPr="00B07A79">
        <w:rPr>
          <w:spacing w:val="-6"/>
        </w:rPr>
        <w:t xml:space="preserve"> </w:t>
      </w:r>
      <w:r w:rsidRPr="00B07A79">
        <w:t>ante</w:t>
      </w:r>
      <w:r w:rsidRPr="00B07A79">
        <w:rPr>
          <w:spacing w:val="-1"/>
        </w:rPr>
        <w:t xml:space="preserve"> </w:t>
      </w:r>
      <w:r w:rsidRPr="00B07A79">
        <w:t>el Consejo Directivo, los posibles casos de alumnos con desempeños superior en el desarrollo cognitivo, actitudinal, socio afectivo y psicomotor de las competencias básicas del grado que cursa; para la promoción anticipada al grado siguiente. La decisión será consignada en el acta del Consejo Directivo y, si es positiva en el registro escolar.</w:t>
      </w:r>
    </w:p>
    <w:p w14:paraId="010805AF" w14:textId="77777777" w:rsidR="002E7FF6" w:rsidRPr="00B07A79" w:rsidRDefault="002E7FF6" w:rsidP="002E7FF6">
      <w:pPr>
        <w:pStyle w:val="Prrafodelista"/>
        <w:widowControl w:val="0"/>
        <w:numPr>
          <w:ilvl w:val="0"/>
          <w:numId w:val="94"/>
        </w:numPr>
        <w:tabs>
          <w:tab w:val="left" w:pos="981"/>
        </w:tabs>
        <w:autoSpaceDE w:val="0"/>
        <w:autoSpaceDN w:val="0"/>
        <w:spacing w:line="254" w:lineRule="auto"/>
        <w:ind w:left="981" w:right="269"/>
        <w:contextualSpacing w:val="0"/>
      </w:pPr>
      <w:r w:rsidRPr="00B07A79">
        <w:t>Finalmente se comunicará de manera verbal y escrita al estudiante su promoción al grado siguiente.</w:t>
      </w:r>
    </w:p>
    <w:p w14:paraId="2BCEC82B" w14:textId="77777777" w:rsidR="002E7FF6" w:rsidRPr="00B07A79" w:rsidRDefault="002E7FF6" w:rsidP="002E7FF6">
      <w:pPr>
        <w:spacing w:before="2"/>
      </w:pPr>
    </w:p>
    <w:p w14:paraId="36E1D8F0" w14:textId="77777777" w:rsidR="002E7FF6" w:rsidRPr="00B07A79" w:rsidRDefault="002E7FF6" w:rsidP="002E7FF6">
      <w:pPr>
        <w:spacing w:before="2"/>
      </w:pPr>
      <w:r w:rsidRPr="00B07A79">
        <w:lastRenderedPageBreak/>
        <w:t xml:space="preserve">Parágrafo: la Institución Educativa Escuela Normal Suprior de Urabá, se reserva el derecho de no realizar promoción anticipada en los siguientes grados: transición a primero; quinto para sexto, de noveno a decimo y de décimo a undécimo, dado que son finalización de niveles. </w:t>
      </w:r>
    </w:p>
    <w:p w14:paraId="114C40D3" w14:textId="77777777" w:rsidR="002E7FF6" w:rsidRPr="00B07A79" w:rsidRDefault="002E7FF6" w:rsidP="002E7FF6">
      <w:pPr>
        <w:spacing w:before="2"/>
      </w:pPr>
    </w:p>
    <w:p w14:paraId="355FA16A" w14:textId="77777777" w:rsidR="002E7FF6" w:rsidRPr="00B07A79" w:rsidRDefault="002E7FF6" w:rsidP="002E7FF6">
      <w:pPr>
        <w:spacing w:before="2"/>
      </w:pPr>
      <w:r w:rsidRPr="00B07A79">
        <w:t>Promociones</w:t>
      </w:r>
      <w:r w:rsidRPr="00B07A79">
        <w:rPr>
          <w:spacing w:val="-9"/>
        </w:rPr>
        <w:t xml:space="preserve"> </w:t>
      </w:r>
      <w:r w:rsidRPr="00B07A79">
        <w:t>anticipadas</w:t>
      </w:r>
      <w:r w:rsidRPr="00B07A79">
        <w:rPr>
          <w:spacing w:val="-3"/>
        </w:rPr>
        <w:t xml:space="preserve"> </w:t>
      </w:r>
      <w:r w:rsidRPr="00B07A79">
        <w:t>para</w:t>
      </w:r>
      <w:r w:rsidRPr="00B07A79">
        <w:rPr>
          <w:spacing w:val="-7"/>
        </w:rPr>
        <w:t xml:space="preserve"> </w:t>
      </w:r>
      <w:r w:rsidRPr="00B07A79">
        <w:t>estudiantes</w:t>
      </w:r>
      <w:r w:rsidRPr="00B07A79">
        <w:rPr>
          <w:spacing w:val="-8"/>
        </w:rPr>
        <w:t xml:space="preserve"> </w:t>
      </w:r>
      <w:r w:rsidRPr="00B07A79">
        <w:rPr>
          <w:spacing w:val="-2"/>
        </w:rPr>
        <w:t>reprobados</w:t>
      </w:r>
      <w:r w:rsidRPr="00B07A79">
        <w:t>.</w:t>
      </w:r>
    </w:p>
    <w:p w14:paraId="30C03347" w14:textId="77777777" w:rsidR="002E7FF6" w:rsidRPr="00B07A79" w:rsidRDefault="002E7FF6" w:rsidP="002E7FF6">
      <w:pPr>
        <w:spacing w:before="58" w:line="259" w:lineRule="auto"/>
        <w:ind w:left="259" w:right="260"/>
      </w:pPr>
      <w:r w:rsidRPr="00B07A79">
        <w:t>En</w:t>
      </w:r>
      <w:r w:rsidRPr="00B07A79">
        <w:rPr>
          <w:spacing w:val="-4"/>
        </w:rPr>
        <w:t xml:space="preserve"> </w:t>
      </w:r>
      <w:r w:rsidRPr="00B07A79">
        <w:t>aras</w:t>
      </w:r>
      <w:r w:rsidRPr="00B07A79">
        <w:rPr>
          <w:spacing w:val="-6"/>
        </w:rPr>
        <w:t xml:space="preserve"> </w:t>
      </w:r>
      <w:r w:rsidRPr="00B07A79">
        <w:t>de</w:t>
      </w:r>
      <w:r w:rsidRPr="00B07A79">
        <w:rPr>
          <w:spacing w:val="-4"/>
        </w:rPr>
        <w:t xml:space="preserve"> </w:t>
      </w:r>
      <w:r w:rsidRPr="00B07A79">
        <w:t>dar</w:t>
      </w:r>
      <w:r w:rsidRPr="00B07A79">
        <w:rPr>
          <w:spacing w:val="-2"/>
        </w:rPr>
        <w:t xml:space="preserve"> </w:t>
      </w:r>
      <w:r w:rsidRPr="00B07A79">
        <w:t>cumplimiento</w:t>
      </w:r>
      <w:r w:rsidRPr="00B07A79">
        <w:rPr>
          <w:spacing w:val="-2"/>
        </w:rPr>
        <w:t xml:space="preserve"> </w:t>
      </w:r>
      <w:r w:rsidRPr="00B07A79">
        <w:t>a</w:t>
      </w:r>
      <w:r w:rsidRPr="00B07A79">
        <w:rPr>
          <w:spacing w:val="-4"/>
        </w:rPr>
        <w:t xml:space="preserve"> </w:t>
      </w:r>
      <w:r w:rsidRPr="00B07A79">
        <w:t>lo</w:t>
      </w:r>
      <w:r w:rsidRPr="00B07A79">
        <w:rPr>
          <w:spacing w:val="-7"/>
        </w:rPr>
        <w:t xml:space="preserve"> </w:t>
      </w:r>
      <w:r w:rsidRPr="00B07A79">
        <w:t>establecido</w:t>
      </w:r>
      <w:r w:rsidRPr="00B07A79">
        <w:rPr>
          <w:spacing w:val="-3"/>
        </w:rPr>
        <w:t xml:space="preserve"> </w:t>
      </w:r>
      <w:r w:rsidRPr="00B07A79">
        <w:t>en</w:t>
      </w:r>
      <w:r w:rsidRPr="00B07A79">
        <w:rPr>
          <w:spacing w:val="-3"/>
        </w:rPr>
        <w:t xml:space="preserve"> </w:t>
      </w:r>
      <w:r w:rsidRPr="00B07A79">
        <w:t>el</w:t>
      </w:r>
      <w:r w:rsidRPr="00B07A79">
        <w:rPr>
          <w:spacing w:val="-1"/>
        </w:rPr>
        <w:t xml:space="preserve"> </w:t>
      </w:r>
      <w:r w:rsidRPr="00B07A79">
        <w:t>decreto 1075</w:t>
      </w:r>
      <w:r w:rsidRPr="00B07A79">
        <w:rPr>
          <w:spacing w:val="-3"/>
        </w:rPr>
        <w:t xml:space="preserve"> </w:t>
      </w:r>
      <w:r w:rsidRPr="00B07A79">
        <w:t>del</w:t>
      </w:r>
      <w:r w:rsidRPr="00B07A79">
        <w:rPr>
          <w:spacing w:val="-3"/>
        </w:rPr>
        <w:t xml:space="preserve"> </w:t>
      </w:r>
      <w:r w:rsidRPr="00B07A79">
        <w:t>2015,</w:t>
      </w:r>
      <w:r w:rsidRPr="00B07A79">
        <w:rPr>
          <w:spacing w:val="-3"/>
        </w:rPr>
        <w:t xml:space="preserve"> </w:t>
      </w:r>
      <w:r w:rsidRPr="00B07A79">
        <w:t>sección</w:t>
      </w:r>
      <w:r w:rsidRPr="00B07A79">
        <w:rPr>
          <w:spacing w:val="-3"/>
        </w:rPr>
        <w:t xml:space="preserve"> </w:t>
      </w:r>
      <w:r w:rsidRPr="00B07A79">
        <w:t>3</w:t>
      </w:r>
      <w:r w:rsidRPr="00B07A79">
        <w:rPr>
          <w:spacing w:val="-7"/>
        </w:rPr>
        <w:t xml:space="preserve"> </w:t>
      </w:r>
      <w:r w:rsidRPr="00B07A79">
        <w:t>articulo 2.3.3.3.3.7, donde se estipula que los establecimientos educativos deberán adoptar criterios y procesos para facilitar la promoción al grado siguiente de aquellos estudiantes que no la obtuvieron en el año lectivo anterior. La Escuela normal Superior de Urabá establece los siguientes parámetros:</w:t>
      </w:r>
    </w:p>
    <w:p w14:paraId="587C077A" w14:textId="77777777" w:rsidR="002E7FF6" w:rsidRPr="00B07A79" w:rsidRDefault="002E7FF6" w:rsidP="002E7FF6">
      <w:pPr>
        <w:pStyle w:val="Prrafodelista"/>
        <w:widowControl w:val="0"/>
        <w:numPr>
          <w:ilvl w:val="0"/>
          <w:numId w:val="103"/>
        </w:numPr>
        <w:tabs>
          <w:tab w:val="left" w:pos="981"/>
        </w:tabs>
        <w:autoSpaceDE w:val="0"/>
        <w:autoSpaceDN w:val="0"/>
        <w:spacing w:before="156"/>
        <w:ind w:right="256"/>
        <w:contextualSpacing w:val="0"/>
      </w:pPr>
      <w:r w:rsidRPr="00B07A79">
        <w:t>Por solicitud del padre de familia/o acudientes, el consejo académico analizará con prioridad los casos de los estudiantes que no fueron</w:t>
      </w:r>
      <w:r w:rsidRPr="00B07A79">
        <w:rPr>
          <w:spacing w:val="-1"/>
        </w:rPr>
        <w:t xml:space="preserve"> </w:t>
      </w:r>
      <w:r w:rsidRPr="00B07A79">
        <w:t>promovidos el año anterior y</w:t>
      </w:r>
      <w:r w:rsidRPr="00B07A79">
        <w:rPr>
          <w:spacing w:val="-5"/>
        </w:rPr>
        <w:t xml:space="preserve"> </w:t>
      </w:r>
      <w:r w:rsidRPr="00B07A79">
        <w:t>que</w:t>
      </w:r>
      <w:r w:rsidRPr="00B07A79">
        <w:rPr>
          <w:spacing w:val="-1"/>
        </w:rPr>
        <w:t xml:space="preserve"> </w:t>
      </w:r>
      <w:r w:rsidRPr="00B07A79">
        <w:t>cumplan con las condiciones de</w:t>
      </w:r>
      <w:r w:rsidRPr="00B07A79">
        <w:rPr>
          <w:spacing w:val="-1"/>
        </w:rPr>
        <w:t xml:space="preserve"> </w:t>
      </w:r>
      <w:r w:rsidRPr="00B07A79">
        <w:t>promoción anticipada a continuación descrita,</w:t>
      </w:r>
      <w:r w:rsidRPr="00B07A79">
        <w:rPr>
          <w:spacing w:val="-3"/>
        </w:rPr>
        <w:t xml:space="preserve"> </w:t>
      </w:r>
      <w:r w:rsidRPr="00B07A79">
        <w:t>con el fin de recomendarlos al</w:t>
      </w:r>
      <w:r w:rsidRPr="00B07A79">
        <w:rPr>
          <w:spacing w:val="-1"/>
        </w:rPr>
        <w:t xml:space="preserve"> </w:t>
      </w:r>
      <w:r w:rsidRPr="00B07A79">
        <w:t>consejo directivo.</w:t>
      </w:r>
    </w:p>
    <w:p w14:paraId="2937C79C" w14:textId="77777777" w:rsidR="002E7FF6" w:rsidRPr="00B07A79" w:rsidRDefault="002E7FF6" w:rsidP="002E7FF6">
      <w:pPr>
        <w:spacing w:before="77"/>
      </w:pPr>
    </w:p>
    <w:p w14:paraId="5BF181EA" w14:textId="77777777" w:rsidR="002E7FF6" w:rsidRPr="00B07A79" w:rsidRDefault="002E7FF6" w:rsidP="002E7FF6">
      <w:pPr>
        <w:pStyle w:val="Prrafodelista"/>
        <w:widowControl w:val="0"/>
        <w:numPr>
          <w:ilvl w:val="0"/>
          <w:numId w:val="103"/>
        </w:numPr>
        <w:tabs>
          <w:tab w:val="left" w:pos="981"/>
        </w:tabs>
        <w:autoSpaceDE w:val="0"/>
        <w:autoSpaceDN w:val="0"/>
        <w:ind w:right="255"/>
        <w:contextualSpacing w:val="0"/>
      </w:pPr>
      <w:r w:rsidRPr="00B07A79">
        <w:t>Serán sujetos de promoción anticipada aquellos estudiantes que en el año inmediatamente anterior reprobaron hasta dos áreas en la IENSUR.</w:t>
      </w:r>
    </w:p>
    <w:p w14:paraId="5B11CA78" w14:textId="77777777" w:rsidR="002E7FF6" w:rsidRPr="00B07A79" w:rsidRDefault="002E7FF6" w:rsidP="002E7FF6">
      <w:pPr>
        <w:pStyle w:val="Prrafodelista"/>
        <w:widowControl w:val="0"/>
        <w:numPr>
          <w:ilvl w:val="0"/>
          <w:numId w:val="103"/>
        </w:numPr>
        <w:tabs>
          <w:tab w:val="left" w:pos="981"/>
        </w:tabs>
        <w:autoSpaceDE w:val="0"/>
        <w:autoSpaceDN w:val="0"/>
        <w:ind w:right="255"/>
        <w:contextualSpacing w:val="0"/>
      </w:pPr>
      <w:r w:rsidRPr="00B07A79">
        <w:t>El estudiante que no fue promovido, deberá estar matriculado en el grado del año reprobado,</w:t>
      </w:r>
      <w:r w:rsidRPr="00B07A79">
        <w:rPr>
          <w:spacing w:val="-15"/>
        </w:rPr>
        <w:t xml:space="preserve"> </w:t>
      </w:r>
      <w:r w:rsidRPr="00B07A79">
        <w:t>asistiendo</w:t>
      </w:r>
      <w:r w:rsidRPr="00B07A79">
        <w:rPr>
          <w:spacing w:val="-15"/>
        </w:rPr>
        <w:t xml:space="preserve"> </w:t>
      </w:r>
      <w:r w:rsidRPr="00B07A79">
        <w:t>junto</w:t>
      </w:r>
      <w:r w:rsidRPr="00B07A79">
        <w:rPr>
          <w:spacing w:val="-15"/>
        </w:rPr>
        <w:t xml:space="preserve"> </w:t>
      </w:r>
      <w:r w:rsidRPr="00B07A79">
        <w:t>con</w:t>
      </w:r>
      <w:r w:rsidRPr="00B07A79">
        <w:rPr>
          <w:spacing w:val="-15"/>
        </w:rPr>
        <w:t xml:space="preserve"> </w:t>
      </w:r>
      <w:r w:rsidRPr="00B07A79">
        <w:t>los</w:t>
      </w:r>
      <w:r w:rsidRPr="00B07A79">
        <w:rPr>
          <w:spacing w:val="-15"/>
        </w:rPr>
        <w:t xml:space="preserve"> </w:t>
      </w:r>
      <w:r w:rsidRPr="00B07A79">
        <w:t>estudiantes</w:t>
      </w:r>
      <w:r w:rsidRPr="00B07A79">
        <w:rPr>
          <w:spacing w:val="-15"/>
        </w:rPr>
        <w:t xml:space="preserve"> </w:t>
      </w:r>
      <w:r w:rsidRPr="00B07A79">
        <w:t>del</w:t>
      </w:r>
      <w:r w:rsidRPr="00B07A79">
        <w:rPr>
          <w:spacing w:val="-15"/>
        </w:rPr>
        <w:t xml:space="preserve"> </w:t>
      </w:r>
      <w:r w:rsidRPr="00B07A79">
        <w:t>mismo</w:t>
      </w:r>
      <w:r w:rsidRPr="00B07A79">
        <w:rPr>
          <w:spacing w:val="-15"/>
        </w:rPr>
        <w:t xml:space="preserve"> </w:t>
      </w:r>
      <w:r w:rsidRPr="00B07A79">
        <w:t>grado</w:t>
      </w:r>
      <w:r w:rsidRPr="00B07A79">
        <w:rPr>
          <w:spacing w:val="-15"/>
        </w:rPr>
        <w:t xml:space="preserve"> </w:t>
      </w:r>
      <w:r w:rsidRPr="00B07A79">
        <w:t>a</w:t>
      </w:r>
      <w:r w:rsidRPr="00B07A79">
        <w:rPr>
          <w:spacing w:val="-15"/>
        </w:rPr>
        <w:t xml:space="preserve"> </w:t>
      </w:r>
      <w:r w:rsidRPr="00B07A79">
        <w:t>las</w:t>
      </w:r>
      <w:r w:rsidRPr="00B07A79">
        <w:rPr>
          <w:spacing w:val="-15"/>
        </w:rPr>
        <w:t xml:space="preserve"> </w:t>
      </w:r>
      <w:r w:rsidRPr="00B07A79">
        <w:t>diferentes</w:t>
      </w:r>
      <w:r w:rsidRPr="00B07A79">
        <w:rPr>
          <w:spacing w:val="-15"/>
        </w:rPr>
        <w:t xml:space="preserve"> </w:t>
      </w:r>
      <w:r w:rsidRPr="00B07A79">
        <w:t>clases del horario académico del año lectivo.</w:t>
      </w:r>
    </w:p>
    <w:p w14:paraId="54913CFA" w14:textId="77777777" w:rsidR="002E7FF6" w:rsidRPr="00B07A79" w:rsidRDefault="002E7FF6" w:rsidP="002E7FF6">
      <w:pPr>
        <w:pStyle w:val="Prrafodelista"/>
        <w:widowControl w:val="0"/>
        <w:numPr>
          <w:ilvl w:val="0"/>
          <w:numId w:val="103"/>
        </w:numPr>
        <w:tabs>
          <w:tab w:val="left" w:pos="981"/>
        </w:tabs>
        <w:autoSpaceDE w:val="0"/>
        <w:autoSpaceDN w:val="0"/>
        <w:ind w:right="255"/>
        <w:contextualSpacing w:val="0"/>
      </w:pPr>
      <w:r w:rsidRPr="00B07A79">
        <w:t xml:space="preserve">El estudiante deberá cumplir con las diferentes actividades académicas asignadas </w:t>
      </w:r>
      <w:r w:rsidRPr="00B07A79">
        <w:lastRenderedPageBreak/>
        <w:t>durante las clases en cada área o asignatura, sin tener en cuenta si en esta obtuvo</w:t>
      </w:r>
      <w:r w:rsidRPr="00B07A79">
        <w:rPr>
          <w:spacing w:val="40"/>
        </w:rPr>
        <w:t xml:space="preserve"> </w:t>
      </w:r>
      <w:r w:rsidRPr="00B07A79">
        <w:t>una valoración de desempeño bajo, básica, alto o superior.</w:t>
      </w:r>
    </w:p>
    <w:p w14:paraId="62DD256D" w14:textId="77777777" w:rsidR="002E7FF6" w:rsidRPr="00B07A79" w:rsidRDefault="002E7FF6" w:rsidP="002E7FF6">
      <w:pPr>
        <w:pStyle w:val="Prrafodelista"/>
        <w:widowControl w:val="0"/>
        <w:numPr>
          <w:ilvl w:val="0"/>
          <w:numId w:val="103"/>
        </w:numPr>
        <w:tabs>
          <w:tab w:val="left" w:pos="981"/>
        </w:tabs>
        <w:autoSpaceDE w:val="0"/>
        <w:autoSpaceDN w:val="0"/>
        <w:ind w:left="981" w:right="252"/>
        <w:contextualSpacing w:val="0"/>
      </w:pPr>
      <w:r w:rsidRPr="00B07A79">
        <w:t>Durante el primer periodo, el estudiante deberá obtener en el informe final una valoración</w:t>
      </w:r>
      <w:r w:rsidRPr="00B07A79">
        <w:rPr>
          <w:spacing w:val="-10"/>
        </w:rPr>
        <w:t xml:space="preserve"> </w:t>
      </w:r>
      <w:r w:rsidRPr="00B07A79">
        <w:t>de</w:t>
      </w:r>
      <w:r w:rsidRPr="00B07A79">
        <w:rPr>
          <w:spacing w:val="-10"/>
        </w:rPr>
        <w:t xml:space="preserve"> </w:t>
      </w:r>
      <w:r w:rsidRPr="00B07A79">
        <w:t>desempeño</w:t>
      </w:r>
      <w:r w:rsidRPr="00B07A79">
        <w:rPr>
          <w:spacing w:val="-8"/>
        </w:rPr>
        <w:t xml:space="preserve"> </w:t>
      </w:r>
      <w:r w:rsidRPr="00B07A79">
        <w:t>ALTO</w:t>
      </w:r>
      <w:r w:rsidRPr="00B07A79">
        <w:rPr>
          <w:spacing w:val="-13"/>
        </w:rPr>
        <w:t xml:space="preserve"> </w:t>
      </w:r>
      <w:r w:rsidRPr="00B07A79">
        <w:t>(4.0)</w:t>
      </w:r>
      <w:r w:rsidRPr="00B07A79">
        <w:rPr>
          <w:spacing w:val="-11"/>
        </w:rPr>
        <w:t xml:space="preserve"> </w:t>
      </w:r>
      <w:r w:rsidRPr="00B07A79">
        <w:t>en</w:t>
      </w:r>
      <w:r w:rsidRPr="00B07A79">
        <w:rPr>
          <w:spacing w:val="-10"/>
        </w:rPr>
        <w:t xml:space="preserve"> </w:t>
      </w:r>
      <w:r w:rsidRPr="00B07A79">
        <w:t>las</w:t>
      </w:r>
      <w:r w:rsidRPr="00B07A79">
        <w:rPr>
          <w:spacing w:val="-13"/>
        </w:rPr>
        <w:t xml:space="preserve"> </w:t>
      </w:r>
      <w:r w:rsidRPr="00B07A79">
        <w:t>áreas</w:t>
      </w:r>
      <w:r w:rsidRPr="00B07A79">
        <w:rPr>
          <w:spacing w:val="-13"/>
        </w:rPr>
        <w:t xml:space="preserve"> y/</w:t>
      </w:r>
      <w:r w:rsidRPr="00B07A79">
        <w:t>o</w:t>
      </w:r>
      <w:r w:rsidRPr="00B07A79">
        <w:rPr>
          <w:spacing w:val="-11"/>
        </w:rPr>
        <w:t xml:space="preserve"> </w:t>
      </w:r>
      <w:r w:rsidRPr="00B07A79">
        <w:t>asignaturas</w:t>
      </w:r>
      <w:r w:rsidRPr="00B07A79">
        <w:rPr>
          <w:spacing w:val="-12"/>
        </w:rPr>
        <w:t xml:space="preserve"> </w:t>
      </w:r>
      <w:r w:rsidRPr="00B07A79">
        <w:t>que</w:t>
      </w:r>
      <w:r w:rsidRPr="00B07A79">
        <w:rPr>
          <w:spacing w:val="-7"/>
        </w:rPr>
        <w:t xml:space="preserve"> </w:t>
      </w:r>
      <w:r w:rsidRPr="00B07A79">
        <w:t>presentó dificultad o que impidieron su promoción, y las otras asignaturas o áreas una valoración de</w:t>
      </w:r>
      <w:r w:rsidRPr="00B07A79">
        <w:rPr>
          <w:spacing w:val="-1"/>
        </w:rPr>
        <w:t xml:space="preserve"> </w:t>
      </w:r>
      <w:r w:rsidRPr="00B07A79">
        <w:t>desempeño mínima</w:t>
      </w:r>
      <w:r w:rsidRPr="00B07A79">
        <w:rPr>
          <w:spacing w:val="-1"/>
        </w:rPr>
        <w:t xml:space="preserve"> </w:t>
      </w:r>
      <w:r w:rsidRPr="00B07A79">
        <w:t>de BÁSICO (3.5) como mínimo para ser promovido.</w:t>
      </w:r>
    </w:p>
    <w:p w14:paraId="58F1A1EF" w14:textId="77777777" w:rsidR="002E7FF6" w:rsidRPr="00B07A79" w:rsidRDefault="002E7FF6" w:rsidP="002E7FF6">
      <w:pPr>
        <w:pStyle w:val="Prrafodelista"/>
        <w:widowControl w:val="0"/>
        <w:numPr>
          <w:ilvl w:val="0"/>
          <w:numId w:val="103"/>
        </w:numPr>
        <w:tabs>
          <w:tab w:val="left" w:pos="981"/>
        </w:tabs>
        <w:autoSpaceDE w:val="0"/>
        <w:autoSpaceDN w:val="0"/>
        <w:ind w:left="981" w:right="255"/>
        <w:contextualSpacing w:val="0"/>
      </w:pPr>
      <w:r w:rsidRPr="00B07A79">
        <w:t>Si el estudiante cumple con las condiciones anteriormente descritas al finalizar el primer</w:t>
      </w:r>
      <w:r w:rsidRPr="00B07A79">
        <w:rPr>
          <w:spacing w:val="-15"/>
        </w:rPr>
        <w:t xml:space="preserve"> </w:t>
      </w:r>
      <w:r w:rsidRPr="00B07A79">
        <w:t>periodo</w:t>
      </w:r>
      <w:r w:rsidRPr="00B07A79">
        <w:rPr>
          <w:spacing w:val="-14"/>
        </w:rPr>
        <w:t xml:space="preserve"> </w:t>
      </w:r>
      <w:r w:rsidRPr="00B07A79">
        <w:t>del</w:t>
      </w:r>
      <w:r w:rsidRPr="00B07A79">
        <w:rPr>
          <w:spacing w:val="-9"/>
        </w:rPr>
        <w:t xml:space="preserve"> </w:t>
      </w:r>
      <w:r w:rsidRPr="00B07A79">
        <w:t>año</w:t>
      </w:r>
      <w:r w:rsidRPr="00B07A79">
        <w:rPr>
          <w:spacing w:val="-14"/>
        </w:rPr>
        <w:t xml:space="preserve"> </w:t>
      </w:r>
      <w:r w:rsidRPr="00B07A79">
        <w:t>escolar,</w:t>
      </w:r>
      <w:r w:rsidRPr="00B07A79">
        <w:rPr>
          <w:spacing w:val="-14"/>
        </w:rPr>
        <w:t xml:space="preserve"> </w:t>
      </w:r>
      <w:r w:rsidRPr="00B07A79">
        <w:t>el</w:t>
      </w:r>
      <w:r w:rsidRPr="00B07A79">
        <w:rPr>
          <w:spacing w:val="-10"/>
        </w:rPr>
        <w:t xml:space="preserve"> </w:t>
      </w:r>
      <w:r w:rsidRPr="00B07A79">
        <w:t>Consejo</w:t>
      </w:r>
      <w:r w:rsidRPr="00B07A79">
        <w:rPr>
          <w:spacing w:val="-15"/>
        </w:rPr>
        <w:t xml:space="preserve"> </w:t>
      </w:r>
      <w:r w:rsidRPr="00B07A79">
        <w:t>Académico</w:t>
      </w:r>
      <w:r w:rsidRPr="00B07A79">
        <w:rPr>
          <w:spacing w:val="-9"/>
        </w:rPr>
        <w:t xml:space="preserve"> </w:t>
      </w:r>
      <w:r w:rsidRPr="00B07A79">
        <w:t>presentará</w:t>
      </w:r>
      <w:r w:rsidRPr="00B07A79">
        <w:rPr>
          <w:spacing w:val="-6"/>
        </w:rPr>
        <w:t xml:space="preserve"> </w:t>
      </w:r>
      <w:r w:rsidRPr="00B07A79">
        <w:t>y</w:t>
      </w:r>
      <w:r w:rsidRPr="00B07A79">
        <w:rPr>
          <w:spacing w:val="-15"/>
        </w:rPr>
        <w:t xml:space="preserve"> </w:t>
      </w:r>
      <w:r w:rsidRPr="00B07A79">
        <w:t>recomendará</w:t>
      </w:r>
      <w:r w:rsidRPr="00B07A79">
        <w:rPr>
          <w:spacing w:val="-8"/>
        </w:rPr>
        <w:t xml:space="preserve"> </w:t>
      </w:r>
      <w:r w:rsidRPr="00B07A79">
        <w:t>ante el</w:t>
      </w:r>
      <w:r w:rsidRPr="00B07A79">
        <w:rPr>
          <w:spacing w:val="-3"/>
        </w:rPr>
        <w:t xml:space="preserve"> </w:t>
      </w:r>
      <w:r w:rsidRPr="00B07A79">
        <w:t>Consejo</w:t>
      </w:r>
      <w:r w:rsidRPr="00B07A79">
        <w:rPr>
          <w:spacing w:val="-3"/>
        </w:rPr>
        <w:t xml:space="preserve"> </w:t>
      </w:r>
      <w:r w:rsidRPr="00B07A79">
        <w:t>Directivo</w:t>
      </w:r>
      <w:r w:rsidRPr="00B07A79">
        <w:rPr>
          <w:spacing w:val="-3"/>
        </w:rPr>
        <w:t xml:space="preserve"> </w:t>
      </w:r>
      <w:r w:rsidRPr="00B07A79">
        <w:t>el</w:t>
      </w:r>
      <w:r w:rsidRPr="00B07A79">
        <w:rPr>
          <w:spacing w:val="-3"/>
        </w:rPr>
        <w:t xml:space="preserve"> </w:t>
      </w:r>
      <w:r w:rsidRPr="00B07A79">
        <w:t>informe</w:t>
      </w:r>
      <w:r w:rsidRPr="00B07A79">
        <w:rPr>
          <w:spacing w:val="-3"/>
        </w:rPr>
        <w:t xml:space="preserve"> </w:t>
      </w:r>
      <w:r w:rsidRPr="00B07A79">
        <w:t>de</w:t>
      </w:r>
      <w:r w:rsidRPr="00B07A79">
        <w:rPr>
          <w:spacing w:val="-5"/>
        </w:rPr>
        <w:t xml:space="preserve"> </w:t>
      </w:r>
      <w:r w:rsidRPr="00B07A79">
        <w:t>promoción</w:t>
      </w:r>
      <w:r w:rsidRPr="00B07A79">
        <w:rPr>
          <w:spacing w:val="-3"/>
        </w:rPr>
        <w:t xml:space="preserve"> </w:t>
      </w:r>
      <w:r w:rsidRPr="00B07A79">
        <w:t>anticipada</w:t>
      </w:r>
      <w:r w:rsidRPr="00B07A79">
        <w:rPr>
          <w:spacing w:val="-4"/>
        </w:rPr>
        <w:t xml:space="preserve"> </w:t>
      </w:r>
      <w:r w:rsidRPr="00B07A79">
        <w:t>al</w:t>
      </w:r>
      <w:r w:rsidRPr="00B07A79">
        <w:rPr>
          <w:spacing w:val="-1"/>
        </w:rPr>
        <w:t xml:space="preserve"> </w:t>
      </w:r>
      <w:r w:rsidRPr="00B07A79">
        <w:t>grado</w:t>
      </w:r>
      <w:r w:rsidRPr="00B07A79">
        <w:rPr>
          <w:spacing w:val="-3"/>
        </w:rPr>
        <w:t xml:space="preserve"> </w:t>
      </w:r>
      <w:r w:rsidRPr="00B07A79">
        <w:t>siguiente</w:t>
      </w:r>
      <w:r w:rsidRPr="00B07A79">
        <w:rPr>
          <w:spacing w:val="-3"/>
        </w:rPr>
        <w:t xml:space="preserve"> </w:t>
      </w:r>
      <w:r w:rsidRPr="00B07A79">
        <w:t>de</w:t>
      </w:r>
      <w:r w:rsidRPr="00B07A79">
        <w:rPr>
          <w:spacing w:val="-5"/>
        </w:rPr>
        <w:t xml:space="preserve"> </w:t>
      </w:r>
      <w:r w:rsidRPr="00B07A79">
        <w:t>dicho estudiante. La decisión será consignada en el acta del Consejo Directivo y automáticamente se podrá matricular en el grado siguiente; es decir, ser promovido.</w:t>
      </w:r>
    </w:p>
    <w:p w14:paraId="48DE37C6" w14:textId="77777777" w:rsidR="002E7FF6" w:rsidRPr="00B07A79" w:rsidRDefault="002E7FF6" w:rsidP="002E7FF6">
      <w:pPr>
        <w:pStyle w:val="Prrafodelista"/>
        <w:widowControl w:val="0"/>
        <w:numPr>
          <w:ilvl w:val="0"/>
          <w:numId w:val="103"/>
        </w:numPr>
        <w:tabs>
          <w:tab w:val="left" w:pos="981"/>
        </w:tabs>
        <w:autoSpaceDE w:val="0"/>
        <w:autoSpaceDN w:val="0"/>
        <w:ind w:left="981" w:right="264"/>
        <w:contextualSpacing w:val="0"/>
      </w:pPr>
      <w:r w:rsidRPr="00B07A79">
        <w:t xml:space="preserve">Se notificará al padre de familia para asentar matricula y finiquitar el proceso, realizando las actualizaciones correspondientes por secretaria institucional en el </w:t>
      </w:r>
      <w:r w:rsidRPr="00B07A79">
        <w:rPr>
          <w:spacing w:val="-2"/>
        </w:rPr>
        <w:t>sistema.</w:t>
      </w:r>
    </w:p>
    <w:p w14:paraId="100E7AA1" w14:textId="77777777" w:rsidR="002E7FF6" w:rsidRPr="00B07A79" w:rsidRDefault="002E7FF6" w:rsidP="002E7FF6">
      <w:pPr>
        <w:spacing w:before="11"/>
      </w:pPr>
    </w:p>
    <w:p w14:paraId="168321D9" w14:textId="77777777" w:rsidR="002E7FF6" w:rsidRPr="00B07A79" w:rsidRDefault="002E7FF6" w:rsidP="002E7FF6">
      <w:pPr>
        <w:pStyle w:val="Ttulo4"/>
      </w:pPr>
      <w:bookmarkStart w:id="478" w:name="_Toc2228"/>
      <w:bookmarkStart w:id="479" w:name="_Toc236301862"/>
      <w:r>
        <w:t>10.29.11.2 Estudiantes no promovidos</w:t>
      </w:r>
      <w:bookmarkEnd w:id="478"/>
      <w:bookmarkEnd w:id="479"/>
    </w:p>
    <w:p w14:paraId="3FB62D84" w14:textId="77777777" w:rsidR="002E7FF6" w:rsidRPr="00B07A79" w:rsidRDefault="002E7FF6" w:rsidP="002E7FF6">
      <w:pPr>
        <w:spacing w:before="53" w:line="261" w:lineRule="auto"/>
        <w:ind w:left="619" w:right="264"/>
      </w:pPr>
      <w:r w:rsidRPr="00B07A79">
        <w:t>En</w:t>
      </w:r>
      <w:r w:rsidRPr="00B07A79">
        <w:rPr>
          <w:spacing w:val="21"/>
        </w:rPr>
        <w:t xml:space="preserve"> </w:t>
      </w:r>
      <w:r w:rsidRPr="00B07A79">
        <w:t>la BÁSICA</w:t>
      </w:r>
      <w:r w:rsidRPr="00B07A79">
        <w:rPr>
          <w:spacing w:val="25"/>
        </w:rPr>
        <w:t xml:space="preserve"> </w:t>
      </w:r>
      <w:r w:rsidRPr="00B07A79">
        <w:t>y MEDIA se</w:t>
      </w:r>
      <w:r w:rsidRPr="00B07A79">
        <w:rPr>
          <w:spacing w:val="22"/>
        </w:rPr>
        <w:t xml:space="preserve"> </w:t>
      </w:r>
      <w:r w:rsidRPr="00B07A79">
        <w:t>considerarán</w:t>
      </w:r>
      <w:r w:rsidRPr="00B07A79">
        <w:rPr>
          <w:spacing w:val="24"/>
        </w:rPr>
        <w:t xml:space="preserve"> </w:t>
      </w:r>
      <w:r w:rsidRPr="00B07A79">
        <w:t>para el</w:t>
      </w:r>
      <w:r w:rsidRPr="00B07A79">
        <w:rPr>
          <w:spacing w:val="24"/>
        </w:rPr>
        <w:t xml:space="preserve"> </w:t>
      </w:r>
      <w:r w:rsidRPr="00B07A79">
        <w:t>reinicio</w:t>
      </w:r>
      <w:r w:rsidRPr="00B07A79">
        <w:rPr>
          <w:spacing w:val="21"/>
        </w:rPr>
        <w:t xml:space="preserve"> </w:t>
      </w:r>
      <w:r w:rsidRPr="00B07A79">
        <w:t>de</w:t>
      </w:r>
      <w:r w:rsidRPr="00B07A79">
        <w:rPr>
          <w:spacing w:val="24"/>
        </w:rPr>
        <w:t xml:space="preserve"> </w:t>
      </w:r>
      <w:r w:rsidRPr="00B07A79">
        <w:t>un</w:t>
      </w:r>
      <w:r w:rsidRPr="00B07A79">
        <w:rPr>
          <w:spacing w:val="21"/>
        </w:rPr>
        <w:t xml:space="preserve"> </w:t>
      </w:r>
      <w:r w:rsidRPr="00B07A79">
        <w:t>grado</w:t>
      </w:r>
      <w:r w:rsidRPr="00B07A79">
        <w:rPr>
          <w:spacing w:val="23"/>
        </w:rPr>
        <w:t xml:space="preserve"> </w:t>
      </w:r>
      <w:r w:rsidRPr="00B07A79">
        <w:t>cualquiera los siguientes educandos:</w:t>
      </w:r>
    </w:p>
    <w:p w14:paraId="4AFCF6D2" w14:textId="77777777" w:rsidR="002E7FF6" w:rsidRPr="00B07A79" w:rsidRDefault="002E7FF6" w:rsidP="002E7FF6">
      <w:pPr>
        <w:pStyle w:val="Prrafodelista"/>
        <w:widowControl w:val="0"/>
        <w:numPr>
          <w:ilvl w:val="1"/>
          <w:numId w:val="103"/>
        </w:numPr>
        <w:tabs>
          <w:tab w:val="left" w:pos="1342"/>
        </w:tabs>
        <w:autoSpaceDE w:val="0"/>
        <w:autoSpaceDN w:val="0"/>
        <w:spacing w:before="152" w:line="264" w:lineRule="auto"/>
        <w:ind w:right="252"/>
        <w:contextualSpacing w:val="0"/>
      </w:pPr>
      <w:r w:rsidRPr="00B07A79">
        <w:t xml:space="preserve">Educandos con valoración final en desempeño bajo (de 1.0 a 2.9), en una o más </w:t>
      </w:r>
      <w:r w:rsidRPr="00B07A79">
        <w:lastRenderedPageBreak/>
        <w:t>áreas del plan de estudios.</w:t>
      </w:r>
    </w:p>
    <w:p w14:paraId="6595B645" w14:textId="77777777" w:rsidR="002E7FF6" w:rsidRPr="00B07A79" w:rsidRDefault="002E7FF6" w:rsidP="002E7FF6">
      <w:pPr>
        <w:pStyle w:val="Prrafodelista"/>
        <w:widowControl w:val="0"/>
        <w:numPr>
          <w:ilvl w:val="1"/>
          <w:numId w:val="103"/>
        </w:numPr>
        <w:tabs>
          <w:tab w:val="left" w:pos="1342"/>
        </w:tabs>
        <w:autoSpaceDE w:val="0"/>
        <w:autoSpaceDN w:val="0"/>
        <w:ind w:right="341"/>
        <w:contextualSpacing w:val="0"/>
      </w:pPr>
      <w:r w:rsidRPr="00B07A79">
        <w:t>No será</w:t>
      </w:r>
      <w:r w:rsidRPr="00B07A79">
        <w:rPr>
          <w:spacing w:val="-2"/>
        </w:rPr>
        <w:t xml:space="preserve"> </w:t>
      </w:r>
      <w:r w:rsidRPr="00B07A79">
        <w:t>promovido el estudiante que</w:t>
      </w:r>
      <w:r w:rsidRPr="00B07A79">
        <w:rPr>
          <w:spacing w:val="-2"/>
        </w:rPr>
        <w:t xml:space="preserve"> </w:t>
      </w:r>
      <w:r w:rsidRPr="00B07A79">
        <w:t>haya dejado de</w:t>
      </w:r>
      <w:r w:rsidRPr="00B07A79">
        <w:rPr>
          <w:spacing w:val="-1"/>
        </w:rPr>
        <w:t xml:space="preserve"> </w:t>
      </w:r>
      <w:r w:rsidRPr="00B07A79">
        <w:t>asistir el 25% o más de</w:t>
      </w:r>
      <w:r w:rsidRPr="00B07A79">
        <w:rPr>
          <w:spacing w:val="-1"/>
        </w:rPr>
        <w:t xml:space="preserve"> </w:t>
      </w:r>
      <w:r w:rsidRPr="00B07A79">
        <w:t>las actividades académicas del año escolar, sin justificación.</w:t>
      </w:r>
      <w:r w:rsidRPr="00B07A79">
        <w:rPr>
          <w:spacing w:val="40"/>
        </w:rPr>
        <w:t xml:space="preserve"> </w:t>
      </w:r>
      <w:r w:rsidRPr="00B07A79">
        <w:t>La justificación sólo será</w:t>
      </w:r>
      <w:r w:rsidRPr="00B07A79">
        <w:rPr>
          <w:spacing w:val="-9"/>
        </w:rPr>
        <w:t xml:space="preserve"> </w:t>
      </w:r>
      <w:r w:rsidRPr="00B07A79">
        <w:t>aceptada</w:t>
      </w:r>
      <w:r w:rsidRPr="00B07A79">
        <w:rPr>
          <w:spacing w:val="-5"/>
        </w:rPr>
        <w:t xml:space="preserve"> </w:t>
      </w:r>
      <w:r w:rsidRPr="00B07A79">
        <w:t>por</w:t>
      </w:r>
      <w:r w:rsidRPr="00B07A79">
        <w:rPr>
          <w:spacing w:val="-7"/>
        </w:rPr>
        <w:t xml:space="preserve"> </w:t>
      </w:r>
      <w:r w:rsidRPr="00B07A79">
        <w:t>calamidad</w:t>
      </w:r>
      <w:r w:rsidRPr="00B07A79">
        <w:rPr>
          <w:spacing w:val="-6"/>
        </w:rPr>
        <w:t xml:space="preserve"> </w:t>
      </w:r>
      <w:r w:rsidRPr="00B07A79">
        <w:t>doméstica,</w:t>
      </w:r>
      <w:r w:rsidRPr="00B07A79">
        <w:rPr>
          <w:spacing w:val="-6"/>
        </w:rPr>
        <w:t xml:space="preserve"> </w:t>
      </w:r>
      <w:r w:rsidRPr="00B07A79">
        <w:t>cambio</w:t>
      </w:r>
      <w:r w:rsidRPr="00B07A79">
        <w:rPr>
          <w:spacing w:val="-8"/>
        </w:rPr>
        <w:t xml:space="preserve"> </w:t>
      </w:r>
      <w:r w:rsidRPr="00B07A79">
        <w:t>de</w:t>
      </w:r>
      <w:r w:rsidRPr="00B07A79">
        <w:rPr>
          <w:spacing w:val="-8"/>
        </w:rPr>
        <w:t xml:space="preserve"> </w:t>
      </w:r>
      <w:r w:rsidRPr="00B07A79">
        <w:t>domicilio</w:t>
      </w:r>
      <w:r w:rsidRPr="00B07A79">
        <w:rPr>
          <w:spacing w:val="-6"/>
        </w:rPr>
        <w:t xml:space="preserve"> </w:t>
      </w:r>
      <w:r w:rsidRPr="00B07A79">
        <w:t>o</w:t>
      </w:r>
      <w:r w:rsidRPr="00B07A79">
        <w:rPr>
          <w:spacing w:val="-7"/>
        </w:rPr>
        <w:t xml:space="preserve"> </w:t>
      </w:r>
      <w:r w:rsidRPr="00B07A79">
        <w:t>enfermedad,</w:t>
      </w:r>
      <w:r w:rsidRPr="00B07A79">
        <w:rPr>
          <w:spacing w:val="-6"/>
        </w:rPr>
        <w:t xml:space="preserve"> </w:t>
      </w:r>
      <w:r w:rsidRPr="00B07A79">
        <w:t>esta deberá presentarse con la firma del acudiente responsable del estudiante y los soportes pertinentes.</w:t>
      </w:r>
    </w:p>
    <w:p w14:paraId="3B7E690E" w14:textId="77777777" w:rsidR="002E7FF6" w:rsidRPr="00B07A79" w:rsidRDefault="002E7FF6" w:rsidP="002E7FF6">
      <w:pPr>
        <w:spacing w:before="145" w:line="254" w:lineRule="auto"/>
        <w:ind w:left="981" w:right="257"/>
      </w:pPr>
      <w:r w:rsidRPr="00B07A79">
        <w:rPr>
          <w:b/>
          <w:i/>
        </w:rPr>
        <w:t>Parágrafo:</w:t>
      </w:r>
      <w:r w:rsidRPr="00B07A79">
        <w:rPr>
          <w:b/>
          <w:i/>
          <w:spacing w:val="-11"/>
        </w:rPr>
        <w:t xml:space="preserve"> </w:t>
      </w:r>
      <w:r w:rsidRPr="00B07A79">
        <w:t>se</w:t>
      </w:r>
      <w:r w:rsidRPr="00B07A79">
        <w:rPr>
          <w:spacing w:val="-8"/>
        </w:rPr>
        <w:t xml:space="preserve"> </w:t>
      </w:r>
      <w:r w:rsidRPr="00B07A79">
        <w:t>entiende</w:t>
      </w:r>
      <w:r w:rsidRPr="00B07A79">
        <w:rPr>
          <w:spacing w:val="-7"/>
        </w:rPr>
        <w:t xml:space="preserve"> </w:t>
      </w:r>
      <w:r w:rsidRPr="00B07A79">
        <w:t>por</w:t>
      </w:r>
      <w:r w:rsidRPr="00B07A79">
        <w:rPr>
          <w:spacing w:val="-12"/>
        </w:rPr>
        <w:t xml:space="preserve"> </w:t>
      </w:r>
      <w:r w:rsidRPr="00B07A79">
        <w:t>calamidad</w:t>
      </w:r>
      <w:r w:rsidRPr="00B07A79">
        <w:rPr>
          <w:spacing w:val="-10"/>
        </w:rPr>
        <w:t xml:space="preserve"> </w:t>
      </w:r>
      <w:r w:rsidRPr="00B07A79">
        <w:t>doméstica</w:t>
      </w:r>
      <w:r w:rsidRPr="00B07A79">
        <w:rPr>
          <w:spacing w:val="-7"/>
        </w:rPr>
        <w:t xml:space="preserve"> </w:t>
      </w:r>
      <w:r w:rsidRPr="00B07A79">
        <w:t>acontecimientos</w:t>
      </w:r>
      <w:r w:rsidRPr="00B07A79">
        <w:rPr>
          <w:spacing w:val="-11"/>
        </w:rPr>
        <w:t xml:space="preserve"> </w:t>
      </w:r>
      <w:r w:rsidRPr="00B07A79">
        <w:t>que</w:t>
      </w:r>
      <w:r w:rsidRPr="00B07A79">
        <w:rPr>
          <w:spacing w:val="-8"/>
        </w:rPr>
        <w:t xml:space="preserve"> </w:t>
      </w:r>
      <w:r w:rsidRPr="00B07A79">
        <w:t>desestabilizan el normal desarrollo de las actividades familiares, tales como:</w:t>
      </w:r>
    </w:p>
    <w:p w14:paraId="7B911ED1" w14:textId="77777777" w:rsidR="002E7FF6" w:rsidRPr="00B07A79" w:rsidRDefault="002E7FF6" w:rsidP="002E7FF6">
      <w:pPr>
        <w:spacing w:before="77"/>
      </w:pPr>
    </w:p>
    <w:p w14:paraId="095824E0" w14:textId="77777777" w:rsidR="002E7FF6" w:rsidRPr="00B07A79" w:rsidRDefault="002E7FF6" w:rsidP="002E7FF6">
      <w:pPr>
        <w:spacing w:line="254" w:lineRule="auto"/>
        <w:ind w:left="981" w:right="264"/>
      </w:pPr>
      <w:r w:rsidRPr="00B07A79">
        <w:t>•Muerte</w:t>
      </w:r>
      <w:r w:rsidRPr="00B07A79">
        <w:rPr>
          <w:spacing w:val="-5"/>
        </w:rPr>
        <w:t xml:space="preserve"> </w:t>
      </w:r>
      <w:r w:rsidRPr="00B07A79">
        <w:t>o</w:t>
      </w:r>
      <w:r w:rsidRPr="00B07A79">
        <w:rPr>
          <w:spacing w:val="-6"/>
        </w:rPr>
        <w:t xml:space="preserve"> </w:t>
      </w:r>
      <w:r w:rsidRPr="00B07A79">
        <w:t>enfermedad</w:t>
      </w:r>
      <w:r w:rsidRPr="00B07A79">
        <w:rPr>
          <w:spacing w:val="-2"/>
        </w:rPr>
        <w:t xml:space="preserve"> </w:t>
      </w:r>
      <w:r w:rsidRPr="00B07A79">
        <w:t>grave</w:t>
      </w:r>
      <w:r w:rsidRPr="00B07A79">
        <w:rPr>
          <w:spacing w:val="-4"/>
        </w:rPr>
        <w:t xml:space="preserve"> </w:t>
      </w:r>
      <w:r w:rsidRPr="00B07A79">
        <w:t>de</w:t>
      </w:r>
      <w:r w:rsidRPr="00B07A79">
        <w:rPr>
          <w:spacing w:val="-4"/>
        </w:rPr>
        <w:t xml:space="preserve"> </w:t>
      </w:r>
      <w:r w:rsidRPr="00B07A79">
        <w:t>un</w:t>
      </w:r>
      <w:r w:rsidRPr="00B07A79">
        <w:rPr>
          <w:spacing w:val="-6"/>
        </w:rPr>
        <w:t xml:space="preserve"> </w:t>
      </w:r>
      <w:r w:rsidRPr="00B07A79">
        <w:t>miembro</w:t>
      </w:r>
      <w:r w:rsidRPr="00B07A79">
        <w:rPr>
          <w:spacing w:val="-3"/>
        </w:rPr>
        <w:t xml:space="preserve"> </w:t>
      </w:r>
      <w:r w:rsidRPr="00B07A79">
        <w:t>de</w:t>
      </w:r>
      <w:r w:rsidRPr="00B07A79">
        <w:rPr>
          <w:spacing w:val="-4"/>
        </w:rPr>
        <w:t xml:space="preserve"> </w:t>
      </w:r>
      <w:r w:rsidRPr="00B07A79">
        <w:t>la</w:t>
      </w:r>
      <w:r w:rsidRPr="00B07A79">
        <w:rPr>
          <w:spacing w:val="-2"/>
        </w:rPr>
        <w:t xml:space="preserve"> </w:t>
      </w:r>
      <w:r w:rsidRPr="00B07A79">
        <w:t>familia</w:t>
      </w:r>
      <w:r w:rsidRPr="00B07A79">
        <w:rPr>
          <w:spacing w:val="-3"/>
        </w:rPr>
        <w:t xml:space="preserve"> </w:t>
      </w:r>
      <w:r w:rsidRPr="00B07A79">
        <w:t>o</w:t>
      </w:r>
      <w:r w:rsidRPr="00B07A79">
        <w:rPr>
          <w:spacing w:val="-3"/>
        </w:rPr>
        <w:t xml:space="preserve"> </w:t>
      </w:r>
      <w:r w:rsidRPr="00B07A79">
        <w:t>de</w:t>
      </w:r>
      <w:r w:rsidRPr="00B07A79">
        <w:rPr>
          <w:spacing w:val="-4"/>
        </w:rPr>
        <w:t xml:space="preserve"> </w:t>
      </w:r>
      <w:r w:rsidRPr="00B07A79">
        <w:t>personas</w:t>
      </w:r>
      <w:r w:rsidRPr="00B07A79">
        <w:rPr>
          <w:spacing w:val="-6"/>
        </w:rPr>
        <w:t xml:space="preserve"> </w:t>
      </w:r>
      <w:r w:rsidRPr="00B07A79">
        <w:t>con</w:t>
      </w:r>
      <w:r w:rsidRPr="00B07A79">
        <w:rPr>
          <w:spacing w:val="-5"/>
        </w:rPr>
        <w:t xml:space="preserve"> </w:t>
      </w:r>
      <w:r w:rsidRPr="00B07A79">
        <w:t>las</w:t>
      </w:r>
      <w:r w:rsidRPr="00B07A79">
        <w:rPr>
          <w:spacing w:val="-6"/>
        </w:rPr>
        <w:t xml:space="preserve"> </w:t>
      </w:r>
      <w:r w:rsidRPr="00B07A79">
        <w:t>que se sostiene una estrecha relación socio afectiva.</w:t>
      </w:r>
    </w:p>
    <w:p w14:paraId="158B5CE6" w14:textId="77777777" w:rsidR="002E7FF6" w:rsidRPr="00B07A79" w:rsidRDefault="002E7FF6" w:rsidP="002E7FF6">
      <w:pPr>
        <w:spacing w:before="169"/>
        <w:ind w:left="981"/>
      </w:pPr>
      <w:r w:rsidRPr="00B07A79">
        <w:t>•Alteración</w:t>
      </w:r>
      <w:r w:rsidRPr="00B07A79">
        <w:rPr>
          <w:spacing w:val="-3"/>
        </w:rPr>
        <w:t xml:space="preserve"> </w:t>
      </w:r>
      <w:r w:rsidRPr="00B07A79">
        <w:t>del</w:t>
      </w:r>
      <w:r w:rsidRPr="00B07A79">
        <w:rPr>
          <w:spacing w:val="-2"/>
        </w:rPr>
        <w:t xml:space="preserve"> </w:t>
      </w:r>
      <w:r w:rsidRPr="00B07A79">
        <w:t>orden</w:t>
      </w:r>
      <w:r w:rsidRPr="00B07A79">
        <w:rPr>
          <w:spacing w:val="-2"/>
        </w:rPr>
        <w:t xml:space="preserve"> público.</w:t>
      </w:r>
    </w:p>
    <w:p w14:paraId="1E77ADE3" w14:textId="77777777" w:rsidR="002E7FF6" w:rsidRPr="00B07A79" w:rsidRDefault="002E7FF6" w:rsidP="002E7FF6">
      <w:pPr>
        <w:spacing w:before="180"/>
        <w:ind w:left="981"/>
      </w:pPr>
      <w:r w:rsidRPr="00B07A79">
        <w:rPr>
          <w:spacing w:val="-2"/>
        </w:rPr>
        <w:t>•Amenazas</w:t>
      </w:r>
    </w:p>
    <w:p w14:paraId="70569822" w14:textId="77777777" w:rsidR="002E7FF6" w:rsidRPr="00B07A79" w:rsidRDefault="002E7FF6" w:rsidP="002E7FF6">
      <w:pPr>
        <w:spacing w:before="180"/>
        <w:ind w:left="981"/>
      </w:pPr>
      <w:r w:rsidRPr="00B07A79">
        <w:t>•Desplazamientos</w:t>
      </w:r>
      <w:r w:rsidRPr="00B07A79">
        <w:rPr>
          <w:spacing w:val="-7"/>
        </w:rPr>
        <w:t xml:space="preserve"> </w:t>
      </w:r>
      <w:r w:rsidRPr="00B07A79">
        <w:t>o</w:t>
      </w:r>
      <w:r w:rsidRPr="00B07A79">
        <w:rPr>
          <w:spacing w:val="-2"/>
        </w:rPr>
        <w:t xml:space="preserve"> </w:t>
      </w:r>
      <w:r w:rsidRPr="00B07A79">
        <w:t>viajes</w:t>
      </w:r>
      <w:r w:rsidRPr="00B07A79">
        <w:rPr>
          <w:spacing w:val="-5"/>
        </w:rPr>
        <w:t xml:space="preserve"> </w:t>
      </w:r>
      <w:r w:rsidRPr="00B07A79">
        <w:rPr>
          <w:spacing w:val="-2"/>
        </w:rPr>
        <w:t>inesperados</w:t>
      </w:r>
    </w:p>
    <w:p w14:paraId="451732CF" w14:textId="77777777" w:rsidR="002E7FF6" w:rsidRPr="00B07A79" w:rsidRDefault="002E7FF6" w:rsidP="002E7FF6">
      <w:pPr>
        <w:spacing w:before="185"/>
        <w:ind w:left="981"/>
      </w:pPr>
      <w:r w:rsidRPr="00B07A79">
        <w:t>•Desastres</w:t>
      </w:r>
      <w:r w:rsidRPr="00B07A79">
        <w:rPr>
          <w:spacing w:val="-7"/>
        </w:rPr>
        <w:t xml:space="preserve"> </w:t>
      </w:r>
      <w:r w:rsidRPr="00B07A79">
        <w:rPr>
          <w:spacing w:val="-2"/>
        </w:rPr>
        <w:t>naturales</w:t>
      </w:r>
    </w:p>
    <w:p w14:paraId="2604FC9A" w14:textId="77777777" w:rsidR="002E7FF6" w:rsidRPr="00B07A79" w:rsidRDefault="002E7FF6" w:rsidP="002E7FF6">
      <w:pPr>
        <w:spacing w:before="178"/>
        <w:ind w:left="981"/>
      </w:pPr>
      <w:r w:rsidRPr="00B07A79">
        <w:t>•Demás</w:t>
      </w:r>
      <w:r w:rsidRPr="00B07A79">
        <w:rPr>
          <w:spacing w:val="-9"/>
        </w:rPr>
        <w:t xml:space="preserve"> </w:t>
      </w:r>
      <w:r w:rsidRPr="00B07A79">
        <w:t>casos</w:t>
      </w:r>
      <w:r w:rsidRPr="00B07A79">
        <w:rPr>
          <w:spacing w:val="-6"/>
        </w:rPr>
        <w:t xml:space="preserve"> </w:t>
      </w:r>
      <w:r w:rsidRPr="00B07A79">
        <w:t>fortuitos</w:t>
      </w:r>
      <w:r w:rsidRPr="00B07A79">
        <w:rPr>
          <w:spacing w:val="-2"/>
        </w:rPr>
        <w:t xml:space="preserve"> </w:t>
      </w:r>
      <w:r w:rsidRPr="00B07A79">
        <w:t>de</w:t>
      </w:r>
      <w:r w:rsidRPr="00B07A79">
        <w:rPr>
          <w:spacing w:val="-2"/>
        </w:rPr>
        <w:t xml:space="preserve"> </w:t>
      </w:r>
      <w:r w:rsidRPr="00B07A79">
        <w:t>fuerza</w:t>
      </w:r>
      <w:r w:rsidRPr="00B07A79">
        <w:rPr>
          <w:spacing w:val="-2"/>
        </w:rPr>
        <w:t xml:space="preserve"> mayor.</w:t>
      </w:r>
    </w:p>
    <w:p w14:paraId="285B6BC6" w14:textId="77777777" w:rsidR="002E7FF6" w:rsidRPr="00B07A79" w:rsidRDefault="002E7FF6" w:rsidP="002E7FF6">
      <w:pPr>
        <w:spacing w:before="187" w:line="259" w:lineRule="auto"/>
        <w:ind w:left="259" w:right="267"/>
      </w:pPr>
      <w:r w:rsidRPr="00B07A79">
        <w:t>Es responsabilidad de la Comisión de Evaluación</w:t>
      </w:r>
      <w:r w:rsidRPr="00B07A79">
        <w:rPr>
          <w:spacing w:val="-1"/>
        </w:rPr>
        <w:t xml:space="preserve"> </w:t>
      </w:r>
      <w:r w:rsidRPr="00B07A79">
        <w:t>y</w:t>
      </w:r>
      <w:r w:rsidRPr="00B07A79">
        <w:rPr>
          <w:spacing w:val="-4"/>
        </w:rPr>
        <w:t xml:space="preserve"> </w:t>
      </w:r>
      <w:r w:rsidRPr="00B07A79">
        <w:t>Promoción estudiar el caso de cada uno de los educandos considerados para la repetición de un grado y decidir acerca de ésta. Estableciendo las condiciones que garanticen en todos los casos, el cupo para que continúe con su proceso formativo.</w:t>
      </w:r>
    </w:p>
    <w:p w14:paraId="56425DE0" w14:textId="77777777" w:rsidR="002E7FF6" w:rsidRPr="00B07A79" w:rsidRDefault="002E7FF6" w:rsidP="002E7FF6">
      <w:pPr>
        <w:spacing w:before="5"/>
      </w:pPr>
    </w:p>
    <w:p w14:paraId="4B183723" w14:textId="77777777" w:rsidR="002E7FF6" w:rsidRPr="00B07A79" w:rsidRDefault="002E7FF6" w:rsidP="002E7FF6">
      <w:pPr>
        <w:pStyle w:val="Ttulo4"/>
      </w:pPr>
      <w:bookmarkStart w:id="480" w:name="_Toc2229"/>
      <w:bookmarkStart w:id="481" w:name="_Toc236301863"/>
      <w:r>
        <w:lastRenderedPageBreak/>
        <w:t>10.29.11.3 Promociones de estudiantes con discapacidad</w:t>
      </w:r>
      <w:bookmarkEnd w:id="480"/>
      <w:bookmarkEnd w:id="481"/>
    </w:p>
    <w:p w14:paraId="7B080E9B" w14:textId="77777777" w:rsidR="002E7FF6" w:rsidRPr="0030210A" w:rsidRDefault="002E7FF6" w:rsidP="002E7FF6">
      <w:pPr>
        <w:spacing w:before="2"/>
        <w:rPr>
          <w:b/>
        </w:rPr>
      </w:pPr>
    </w:p>
    <w:p w14:paraId="7F2548CA" w14:textId="77777777" w:rsidR="002E7FF6" w:rsidRPr="00B07A79" w:rsidRDefault="002E7FF6" w:rsidP="002E7FF6">
      <w:pPr>
        <w:spacing w:before="1"/>
        <w:ind w:left="120" w:right="118"/>
      </w:pPr>
      <w:r w:rsidRPr="00B07A79">
        <w:t>La Escuela Normal Superior de Urabá, es una institución abierta a la inclusión educativa, que</w:t>
      </w:r>
      <w:r w:rsidRPr="00B07A79">
        <w:rPr>
          <w:spacing w:val="40"/>
        </w:rPr>
        <w:t xml:space="preserve"> </w:t>
      </w:r>
      <w:r w:rsidRPr="00B07A79">
        <w:t>a la luz del decreto 1421del 29 de agosto de 2017 reconoce, valora y desarrolla planes individuales de ajustes razonables a la diversidad de características, intereses y posibilidades de los niños, adolescentes y jóvenes de la comunidad educativa institucional; Buscando promover</w:t>
      </w:r>
      <w:r w:rsidRPr="00B07A79">
        <w:rPr>
          <w:spacing w:val="5"/>
        </w:rPr>
        <w:t xml:space="preserve"> </w:t>
      </w:r>
      <w:r w:rsidRPr="00B07A79">
        <w:t>su</w:t>
      </w:r>
      <w:r w:rsidRPr="00B07A79">
        <w:rPr>
          <w:spacing w:val="8"/>
        </w:rPr>
        <w:t xml:space="preserve"> </w:t>
      </w:r>
      <w:r w:rsidRPr="00B07A79">
        <w:t>desarrollo,</w:t>
      </w:r>
      <w:r w:rsidRPr="00B07A79">
        <w:rPr>
          <w:spacing w:val="10"/>
        </w:rPr>
        <w:t xml:space="preserve"> </w:t>
      </w:r>
      <w:r w:rsidRPr="00B07A79">
        <w:t>aprendizaje</w:t>
      </w:r>
      <w:r w:rsidRPr="00B07A79">
        <w:rPr>
          <w:spacing w:val="12"/>
        </w:rPr>
        <w:t xml:space="preserve"> </w:t>
      </w:r>
      <w:r w:rsidRPr="00B07A79">
        <w:t>y</w:t>
      </w:r>
      <w:r w:rsidRPr="00B07A79">
        <w:rPr>
          <w:spacing w:val="3"/>
        </w:rPr>
        <w:t xml:space="preserve"> </w:t>
      </w:r>
      <w:r w:rsidRPr="00B07A79">
        <w:t>participación</w:t>
      </w:r>
      <w:r w:rsidRPr="00B07A79">
        <w:rPr>
          <w:spacing w:val="9"/>
        </w:rPr>
        <w:t xml:space="preserve"> </w:t>
      </w:r>
      <w:r w:rsidRPr="00B07A79">
        <w:t>mediante</w:t>
      </w:r>
      <w:r w:rsidRPr="00B07A79">
        <w:rPr>
          <w:spacing w:val="7"/>
        </w:rPr>
        <w:t xml:space="preserve"> </w:t>
      </w:r>
      <w:r w:rsidRPr="00B07A79">
        <w:t>la</w:t>
      </w:r>
      <w:r w:rsidRPr="00B07A79">
        <w:rPr>
          <w:spacing w:val="7"/>
        </w:rPr>
        <w:t xml:space="preserve"> </w:t>
      </w:r>
      <w:r w:rsidRPr="00B07A79">
        <w:t>interacción</w:t>
      </w:r>
      <w:r w:rsidRPr="00B07A79">
        <w:rPr>
          <w:spacing w:val="8"/>
        </w:rPr>
        <w:t xml:space="preserve"> </w:t>
      </w:r>
      <w:r w:rsidRPr="00B07A79">
        <w:t>con</w:t>
      </w:r>
      <w:r w:rsidRPr="00B07A79">
        <w:rPr>
          <w:spacing w:val="8"/>
        </w:rPr>
        <w:t xml:space="preserve"> </w:t>
      </w:r>
      <w:r w:rsidRPr="00B07A79">
        <w:t>los</w:t>
      </w:r>
      <w:r w:rsidRPr="00B07A79">
        <w:rPr>
          <w:spacing w:val="10"/>
        </w:rPr>
        <w:t xml:space="preserve"> </w:t>
      </w:r>
      <w:r w:rsidRPr="00B07A79">
        <w:rPr>
          <w:spacing w:val="-2"/>
        </w:rPr>
        <w:t>miembros</w:t>
      </w:r>
    </w:p>
    <w:p w14:paraId="54667095" w14:textId="77777777" w:rsidR="002E7FF6" w:rsidRPr="00B07A79" w:rsidRDefault="002E7FF6" w:rsidP="002E7FF6">
      <w:pPr>
        <w:ind w:left="120" w:right="120"/>
      </w:pPr>
      <w:r w:rsidRPr="00B07A79">
        <w:t>de la comunidad educativa. Los estudiantes con discapacidad contarán con el apoyo de los padres de familia, docentes y administrativos que en concordancia con los DUA y los PIAR, realizarán seguimiento y acompañamiento del proceso formativo.</w:t>
      </w:r>
    </w:p>
    <w:p w14:paraId="78F9E010" w14:textId="77777777" w:rsidR="002E7FF6" w:rsidRPr="00B07A79" w:rsidRDefault="002E7FF6" w:rsidP="002E7FF6">
      <w:pPr>
        <w:ind w:left="120" w:right="116"/>
      </w:pPr>
      <w:r w:rsidRPr="00B07A79">
        <w:t>Para el caso de la promoción de los estudiantes, en los grados y niveles se tendrá en cuenta el cumplimiento de los objetivos trazados en el plan de estudio del grado que cursa, las metas de aprendizajes y las observaciones realizadas en la elaboración de los DUA o PIAR, que articulada con la flexibilización curricular, la evaluación construida con base en los resultados de la caracterización y valoración pedagógica de estos estudiantes, se implementarán las estrategias didácticas, metodológicas y evaluativas de valoración del desempeño del estudiante, tal y como se establece en los acuerdo del acta firmada por el padre de familia y/o acudiente.</w:t>
      </w:r>
    </w:p>
    <w:p w14:paraId="2515C125" w14:textId="77777777" w:rsidR="002E7FF6" w:rsidRPr="00B07A79" w:rsidRDefault="002E7FF6" w:rsidP="002E7FF6">
      <w:pPr>
        <w:ind w:left="120" w:right="116"/>
      </w:pPr>
    </w:p>
    <w:p w14:paraId="4E9F8188" w14:textId="77777777" w:rsidR="002E7FF6" w:rsidRPr="00B07A79" w:rsidRDefault="002E7FF6" w:rsidP="002E7FF6">
      <w:pPr>
        <w:widowControl w:val="0"/>
        <w:numPr>
          <w:ilvl w:val="0"/>
          <w:numId w:val="104"/>
        </w:numPr>
        <w:autoSpaceDE w:val="0"/>
        <w:autoSpaceDN w:val="0"/>
        <w:spacing w:line="240" w:lineRule="auto"/>
        <w:ind w:right="116"/>
      </w:pPr>
      <w:r w:rsidRPr="00B07A79">
        <w:t xml:space="preserve">La evaluación se realizará considerando las capacidades, potencialidades, ritmos y estilos de aprendizaje de cada estudiante, evitando comparaciones con otros y reconociendo su </w:t>
      </w:r>
      <w:r w:rsidRPr="00B07A79">
        <w:lastRenderedPageBreak/>
        <w:t>progreso personal.</w:t>
      </w:r>
    </w:p>
    <w:p w14:paraId="5839171F" w14:textId="77777777" w:rsidR="002E7FF6" w:rsidRPr="00B07A79" w:rsidRDefault="002E7FF6" w:rsidP="002E7FF6">
      <w:pPr>
        <w:ind w:left="720" w:right="116"/>
      </w:pPr>
    </w:p>
    <w:p w14:paraId="2138DC80" w14:textId="77777777" w:rsidR="002E7FF6" w:rsidRPr="00B07A79" w:rsidRDefault="002E7FF6" w:rsidP="002E7FF6">
      <w:pPr>
        <w:widowControl w:val="0"/>
        <w:numPr>
          <w:ilvl w:val="0"/>
          <w:numId w:val="104"/>
        </w:numPr>
        <w:autoSpaceDE w:val="0"/>
        <w:autoSpaceDN w:val="0"/>
        <w:spacing w:line="240" w:lineRule="auto"/>
        <w:ind w:right="116"/>
      </w:pPr>
      <w:r w:rsidRPr="00B07A79">
        <w:t>Los criterios de evaluación estarán articulados con los ajustes razonables establecidos en el PIAR, cuando este exista, y con las estrategias definidas desde el Diseño Universal para el Aprendizaje (DUA), procurando que todos los estudiantes tengan oportunidades reales de demostrar lo que saben y son capaces de hacer.</w:t>
      </w:r>
    </w:p>
    <w:p w14:paraId="1D6FE4FB" w14:textId="77777777" w:rsidR="002E7FF6" w:rsidRPr="00B07A79" w:rsidRDefault="002E7FF6" w:rsidP="002E7FF6">
      <w:pPr>
        <w:ind w:left="720" w:right="116"/>
      </w:pPr>
    </w:p>
    <w:p w14:paraId="68B039C9" w14:textId="77777777" w:rsidR="002E7FF6" w:rsidRPr="00B07A79" w:rsidRDefault="002E7FF6" w:rsidP="002E7FF6">
      <w:pPr>
        <w:widowControl w:val="0"/>
        <w:numPr>
          <w:ilvl w:val="0"/>
          <w:numId w:val="104"/>
        </w:numPr>
        <w:autoSpaceDE w:val="0"/>
        <w:autoSpaceDN w:val="0"/>
        <w:spacing w:line="240" w:lineRule="auto"/>
        <w:ind w:right="116"/>
      </w:pPr>
      <w:r w:rsidRPr="00B07A79">
        <w:t>Se valorará el progreso alcanzado durante el proceso de aprendizaje, dando mayor importancia a la evolución del estudiante, al esfuerzo, la participación y el desarrollo de competencias, que a la simple obtención de un resultado cuantitativo.</w:t>
      </w:r>
    </w:p>
    <w:p w14:paraId="4BA5D499" w14:textId="77777777" w:rsidR="002E7FF6" w:rsidRPr="00B07A79" w:rsidRDefault="002E7FF6" w:rsidP="002E7FF6">
      <w:pPr>
        <w:pStyle w:val="Prrafodelista"/>
      </w:pPr>
    </w:p>
    <w:p w14:paraId="33D9BFBC" w14:textId="77777777" w:rsidR="002E7FF6" w:rsidRPr="00B07A79" w:rsidRDefault="002E7FF6" w:rsidP="002E7FF6">
      <w:pPr>
        <w:ind w:left="720" w:right="116"/>
      </w:pPr>
    </w:p>
    <w:p w14:paraId="439D5415" w14:textId="77777777" w:rsidR="002E7FF6" w:rsidRPr="00B07A79" w:rsidRDefault="002E7FF6" w:rsidP="002E7FF6">
      <w:pPr>
        <w:widowControl w:val="0"/>
        <w:numPr>
          <w:ilvl w:val="0"/>
          <w:numId w:val="104"/>
        </w:numPr>
        <w:autoSpaceDE w:val="0"/>
        <w:autoSpaceDN w:val="0"/>
        <w:spacing w:line="240" w:lineRule="auto"/>
        <w:ind w:right="116"/>
      </w:pPr>
      <w:r w:rsidRPr="00B07A79">
        <w:t>Los instrumentos de evaluación podrán ser adaptados según las necesidades del estudiante, permitiendo diferentes formas de expresión de los aprendizajes, como actividades prácticas, producciones orales, proyectos, recursos visuales, apoyos tecnológicos, material concreto u otras estrategias que favorezcan la participación.</w:t>
      </w:r>
    </w:p>
    <w:p w14:paraId="05AF79BB" w14:textId="77777777" w:rsidR="002E7FF6" w:rsidRPr="00B07A79" w:rsidRDefault="002E7FF6" w:rsidP="002E7FF6">
      <w:pPr>
        <w:ind w:left="720" w:right="116"/>
      </w:pPr>
    </w:p>
    <w:p w14:paraId="37DDB514" w14:textId="77777777" w:rsidR="002E7FF6" w:rsidRPr="00B07A79" w:rsidRDefault="002E7FF6" w:rsidP="002E7FF6">
      <w:pPr>
        <w:widowControl w:val="0"/>
        <w:numPr>
          <w:ilvl w:val="0"/>
          <w:numId w:val="104"/>
        </w:numPr>
        <w:autoSpaceDE w:val="0"/>
        <w:autoSpaceDN w:val="0"/>
        <w:spacing w:line="240" w:lineRule="auto"/>
        <w:ind w:right="116"/>
      </w:pPr>
      <w:r w:rsidRPr="00B07A79">
        <w:t>La evaluación será continua, flexible y formativa, permitiendo realizar retroalimentaciones oportunas, ajustes pedagógicos y nuevas oportunidades para fortalecer los aprendizajes.</w:t>
      </w:r>
    </w:p>
    <w:p w14:paraId="4F78984E" w14:textId="77777777" w:rsidR="002E7FF6" w:rsidRPr="00B07A79" w:rsidRDefault="002E7FF6" w:rsidP="002E7FF6">
      <w:pPr>
        <w:pStyle w:val="Prrafodelista"/>
      </w:pPr>
    </w:p>
    <w:p w14:paraId="6077D295" w14:textId="77777777" w:rsidR="002E7FF6" w:rsidRPr="00B07A79" w:rsidRDefault="002E7FF6" w:rsidP="002E7FF6">
      <w:pPr>
        <w:ind w:left="720" w:right="116"/>
      </w:pPr>
    </w:p>
    <w:p w14:paraId="6FD68DB2" w14:textId="77777777" w:rsidR="002E7FF6" w:rsidRPr="00B07A79" w:rsidRDefault="002E7FF6" w:rsidP="002E7FF6">
      <w:pPr>
        <w:widowControl w:val="0"/>
        <w:numPr>
          <w:ilvl w:val="0"/>
          <w:numId w:val="104"/>
        </w:numPr>
        <w:autoSpaceDE w:val="0"/>
        <w:autoSpaceDN w:val="0"/>
        <w:spacing w:line="240" w:lineRule="auto"/>
        <w:ind w:right="116"/>
      </w:pPr>
      <w:r w:rsidRPr="00B07A79">
        <w:t>La promoción escolar se fundamentará en el cumplimiento de los objetivos de aprendizaje propuestos para el estudiante, considerando las adaptaciones curriculares, los ajustes razonables implementados y los avances evidenciados durante el año escolar.</w:t>
      </w:r>
    </w:p>
    <w:p w14:paraId="1506D144" w14:textId="77777777" w:rsidR="002E7FF6" w:rsidRPr="00B07A79" w:rsidRDefault="002E7FF6" w:rsidP="002E7FF6">
      <w:pPr>
        <w:ind w:left="720" w:right="116"/>
      </w:pPr>
    </w:p>
    <w:p w14:paraId="4196CAE3" w14:textId="77777777" w:rsidR="002E7FF6" w:rsidRPr="00B07A79" w:rsidRDefault="002E7FF6" w:rsidP="002E7FF6">
      <w:pPr>
        <w:widowControl w:val="0"/>
        <w:numPr>
          <w:ilvl w:val="0"/>
          <w:numId w:val="104"/>
        </w:numPr>
        <w:autoSpaceDE w:val="0"/>
        <w:autoSpaceDN w:val="0"/>
        <w:spacing w:line="240" w:lineRule="auto"/>
        <w:ind w:right="116"/>
      </w:pPr>
      <w:r w:rsidRPr="00B07A79">
        <w:t>La familia será un actor fundamental en el proceso evaluativo, participando en el seguimiento de los compromisos, el análisis de los avances y la construcción conjunta de estrategias que favorezcan el desarrollo integral del estudiante.</w:t>
      </w:r>
    </w:p>
    <w:p w14:paraId="50F22E3F" w14:textId="77777777" w:rsidR="002E7FF6" w:rsidRPr="00B07A79" w:rsidRDefault="002E7FF6" w:rsidP="002E7FF6">
      <w:pPr>
        <w:pStyle w:val="Prrafodelista"/>
      </w:pPr>
    </w:p>
    <w:p w14:paraId="75E5012C" w14:textId="77777777" w:rsidR="002E7FF6" w:rsidRPr="00B07A79" w:rsidRDefault="002E7FF6" w:rsidP="002E7FF6">
      <w:pPr>
        <w:ind w:left="720" w:right="116"/>
      </w:pPr>
    </w:p>
    <w:p w14:paraId="6D6AF077" w14:textId="77777777" w:rsidR="002E7FF6" w:rsidRPr="00B07A79" w:rsidRDefault="002E7FF6" w:rsidP="002E7FF6">
      <w:pPr>
        <w:widowControl w:val="0"/>
        <w:numPr>
          <w:ilvl w:val="0"/>
          <w:numId w:val="104"/>
        </w:numPr>
        <w:autoSpaceDE w:val="0"/>
        <w:autoSpaceDN w:val="0"/>
        <w:spacing w:line="240" w:lineRule="auto"/>
        <w:ind w:right="116"/>
      </w:pPr>
      <w:r w:rsidRPr="00B07A79">
        <w:t>Los docentes realizarán un seguimiento permanente, registrando las evidencias del proceso de aprendizaje y revisando periódicamente la efectividad de los apoyos implementados, con el fin de realizar los ajustes que sean necesarios.</w:t>
      </w:r>
    </w:p>
    <w:p w14:paraId="3A97EC42" w14:textId="77777777" w:rsidR="002E7FF6" w:rsidRPr="00B07A79" w:rsidRDefault="002E7FF6" w:rsidP="002E7FF6">
      <w:pPr>
        <w:ind w:left="720" w:right="116"/>
      </w:pPr>
    </w:p>
    <w:p w14:paraId="714F7086" w14:textId="77777777" w:rsidR="002E7FF6" w:rsidRPr="00B07A79" w:rsidRDefault="002E7FF6" w:rsidP="002E7FF6">
      <w:pPr>
        <w:widowControl w:val="0"/>
        <w:numPr>
          <w:ilvl w:val="0"/>
          <w:numId w:val="104"/>
        </w:numPr>
        <w:autoSpaceDE w:val="0"/>
        <w:autoSpaceDN w:val="0"/>
        <w:spacing w:line="240" w:lineRule="auto"/>
        <w:ind w:right="116"/>
      </w:pPr>
      <w:r w:rsidRPr="00B07A79">
        <w:t>Las decisiones relacionadas con la evaluación y promoción se adoptarán de manera colegiada, teniendo en cuenta los conceptos de los docentes, el docente orientador, los profesionales de apoyo cuando existan, la familia y las evidencias del proceso pedagógico.</w:t>
      </w:r>
    </w:p>
    <w:p w14:paraId="0F9CA8A3" w14:textId="77777777" w:rsidR="002E7FF6" w:rsidRPr="00B07A79" w:rsidRDefault="002E7FF6" w:rsidP="002E7FF6">
      <w:pPr>
        <w:pStyle w:val="Prrafodelista"/>
      </w:pPr>
    </w:p>
    <w:p w14:paraId="07FE3488" w14:textId="77777777" w:rsidR="002E7FF6" w:rsidRPr="00B07A79" w:rsidRDefault="002E7FF6" w:rsidP="002E7FF6">
      <w:pPr>
        <w:ind w:left="720" w:right="116"/>
      </w:pPr>
    </w:p>
    <w:p w14:paraId="3E320B8A" w14:textId="77777777" w:rsidR="002E7FF6" w:rsidRPr="00B07A79" w:rsidRDefault="002E7FF6" w:rsidP="002E7FF6">
      <w:pPr>
        <w:ind w:left="120" w:right="116"/>
      </w:pPr>
      <w:r w:rsidRPr="00B07A79">
        <w:t>10.</w:t>
      </w:r>
      <w:r w:rsidRPr="00B07A79">
        <w:tab/>
        <w:t>En ningún caso la discapacidad será motivo para limitar, excluir o disminuir las oportunidades de aprendizaje, evaluación o promoción del estudiante. Todas las decisiones estarán orientadas a garantizar el derecho a una educación inclusiva, de calidad y con igualdad de oportunidades.</w:t>
      </w:r>
    </w:p>
    <w:p w14:paraId="20F18793" w14:textId="77777777" w:rsidR="002E7FF6" w:rsidRPr="00B07A79" w:rsidRDefault="002E7FF6" w:rsidP="002E7FF6">
      <w:pPr>
        <w:spacing w:before="266"/>
        <w:ind w:left="120" w:right="120"/>
      </w:pPr>
      <w:r w:rsidRPr="00B07A79">
        <w:rPr>
          <w:b/>
          <w:i/>
        </w:rPr>
        <w:t xml:space="preserve">Parágrafo 1°: </w:t>
      </w:r>
      <w:r w:rsidRPr="00B07A79">
        <w:t>La institución determinará la promoción según los logros mínimos adquiridos en el proceso de aprendizaje, siempre en diálogo con los padres de familia.</w:t>
      </w:r>
      <w:bookmarkStart w:id="482" w:name="_bookmark15"/>
      <w:bookmarkEnd w:id="482"/>
    </w:p>
    <w:p w14:paraId="6CEACF18" w14:textId="77777777" w:rsidR="002E7FF6" w:rsidRPr="00B07A79" w:rsidRDefault="002E7FF6" w:rsidP="002E7FF6">
      <w:pPr>
        <w:pStyle w:val="Ttulo3"/>
      </w:pPr>
      <w:bookmarkStart w:id="483" w:name="_Toc2230"/>
      <w:bookmarkStart w:id="484" w:name="_Toc236301864"/>
      <w:r>
        <w:t>10.29.12 Movilidad de los estudiantes</w:t>
      </w:r>
      <w:bookmarkEnd w:id="483"/>
      <w:bookmarkEnd w:id="484"/>
    </w:p>
    <w:p w14:paraId="0717AA82" w14:textId="77777777" w:rsidR="002E7FF6" w:rsidRPr="00B07A79" w:rsidRDefault="002E7FF6" w:rsidP="002E7FF6">
      <w:pPr>
        <w:spacing w:before="266"/>
        <w:ind w:right="120"/>
      </w:pPr>
      <w:r w:rsidRPr="00B07A79">
        <w:t xml:space="preserve">Para la transferencia de los estudiantes a otras instituciones las calificaciones parciales son equivalentes al periodo que se </w:t>
      </w:r>
      <w:proofErr w:type="spellStart"/>
      <w:r w:rsidRPr="00B07A79">
        <w:t>este</w:t>
      </w:r>
      <w:proofErr w:type="spellEnd"/>
      <w:r w:rsidRPr="00B07A79">
        <w:t xml:space="preserve"> cursando en la institución que lo recibe, </w:t>
      </w:r>
      <w:proofErr w:type="spellStart"/>
      <w:r w:rsidRPr="00B07A79">
        <w:t>asi</w:t>
      </w:r>
      <w:proofErr w:type="spellEnd"/>
      <w:r w:rsidRPr="00B07A79">
        <w:t xml:space="preserve"> mismo para el estudiante que llega a la institución.</w:t>
      </w:r>
    </w:p>
    <w:p w14:paraId="31F4E829" w14:textId="77777777" w:rsidR="002E7FF6" w:rsidRPr="00B07A79" w:rsidRDefault="002E7FF6" w:rsidP="002E7FF6">
      <w:pPr>
        <w:spacing w:before="266"/>
        <w:ind w:right="120"/>
      </w:pPr>
      <w:r w:rsidRPr="00B07A79">
        <w:t xml:space="preserve">La institución se reserva el derecho de recibir estudiantes dada la demanda. </w:t>
      </w:r>
    </w:p>
    <w:p w14:paraId="1B7B49CF" w14:textId="77777777" w:rsidR="002E7FF6" w:rsidRPr="00B07A79" w:rsidRDefault="002E7FF6" w:rsidP="002E7FF6">
      <w:pPr>
        <w:pStyle w:val="Ttulo3"/>
      </w:pPr>
      <w:bookmarkStart w:id="485" w:name="_Toc2231"/>
      <w:bookmarkStart w:id="486" w:name="_Toc236301865"/>
      <w:r>
        <w:lastRenderedPageBreak/>
        <w:t>10.29.13 Las estrategias de valoración integral de los desempeños de los estudiantes</w:t>
      </w:r>
      <w:bookmarkEnd w:id="485"/>
      <w:bookmarkEnd w:id="486"/>
    </w:p>
    <w:p w14:paraId="63CB46AA" w14:textId="77777777" w:rsidR="002E7FF6" w:rsidRPr="00B07A79" w:rsidRDefault="002E7FF6" w:rsidP="002E7FF6">
      <w:pPr>
        <w:spacing w:before="266"/>
        <w:ind w:right="120"/>
      </w:pPr>
      <w:r w:rsidRPr="00B07A79">
        <w:t>La</w:t>
      </w:r>
      <w:r w:rsidRPr="00B07A79">
        <w:rPr>
          <w:spacing w:val="27"/>
        </w:rPr>
        <w:t xml:space="preserve"> </w:t>
      </w:r>
      <w:r w:rsidRPr="00B07A79">
        <w:t>escuela</w:t>
      </w:r>
      <w:r w:rsidRPr="00B07A79">
        <w:rPr>
          <w:spacing w:val="25"/>
        </w:rPr>
        <w:t xml:space="preserve"> </w:t>
      </w:r>
      <w:r w:rsidRPr="00B07A79">
        <w:t>NORMAL SUPERIOR</w:t>
      </w:r>
      <w:r w:rsidRPr="00B07A79">
        <w:rPr>
          <w:spacing w:val="27"/>
        </w:rPr>
        <w:t xml:space="preserve"> </w:t>
      </w:r>
      <w:r w:rsidRPr="00B07A79">
        <w:t>DE</w:t>
      </w:r>
      <w:r w:rsidRPr="00B07A79">
        <w:rPr>
          <w:spacing w:val="32"/>
        </w:rPr>
        <w:t xml:space="preserve"> </w:t>
      </w:r>
      <w:r w:rsidRPr="00B07A79">
        <w:t>URABÁ,</w:t>
      </w:r>
      <w:r w:rsidRPr="00B07A79">
        <w:rPr>
          <w:spacing w:val="28"/>
        </w:rPr>
        <w:t xml:space="preserve"> </w:t>
      </w:r>
      <w:r w:rsidRPr="00B07A79">
        <w:t>teniendo en</w:t>
      </w:r>
      <w:r w:rsidRPr="00B07A79">
        <w:rPr>
          <w:spacing w:val="25"/>
        </w:rPr>
        <w:t xml:space="preserve"> </w:t>
      </w:r>
      <w:r w:rsidRPr="00B07A79">
        <w:t>cuenta su</w:t>
      </w:r>
      <w:r w:rsidRPr="00B07A79">
        <w:rPr>
          <w:spacing w:val="25"/>
        </w:rPr>
        <w:t xml:space="preserve"> </w:t>
      </w:r>
      <w:r w:rsidRPr="00B07A79">
        <w:t>misión y visión institucional, desarrolla una serie de estrategias de evaluación</w:t>
      </w:r>
      <w:r w:rsidRPr="00B07A79">
        <w:rPr>
          <w:spacing w:val="-1"/>
        </w:rPr>
        <w:t xml:space="preserve"> </w:t>
      </w:r>
      <w:r w:rsidRPr="00B07A79">
        <w:t>formativa y</w:t>
      </w:r>
      <w:r w:rsidRPr="00B07A79">
        <w:rPr>
          <w:spacing w:val="-6"/>
        </w:rPr>
        <w:t xml:space="preserve"> </w:t>
      </w:r>
      <w:r w:rsidRPr="00B07A79">
        <w:t>de valoración, entre ellas están:</w:t>
      </w:r>
    </w:p>
    <w:p w14:paraId="0862D801" w14:textId="77777777" w:rsidR="002E7FF6" w:rsidRPr="00B07A79" w:rsidRDefault="002E7FF6" w:rsidP="002E7FF6">
      <w:pPr>
        <w:pStyle w:val="Prrafodelista"/>
        <w:widowControl w:val="0"/>
        <w:numPr>
          <w:ilvl w:val="0"/>
          <w:numId w:val="93"/>
        </w:numPr>
        <w:tabs>
          <w:tab w:val="left" w:pos="981"/>
        </w:tabs>
        <w:autoSpaceDE w:val="0"/>
        <w:autoSpaceDN w:val="0"/>
        <w:spacing w:before="1" w:line="240" w:lineRule="auto"/>
        <w:ind w:left="981" w:hanging="362"/>
        <w:contextualSpacing w:val="0"/>
      </w:pPr>
      <w:r w:rsidRPr="00B07A79">
        <w:rPr>
          <w:spacing w:val="-2"/>
        </w:rPr>
        <w:t>Protocolo</w:t>
      </w:r>
    </w:p>
    <w:p w14:paraId="53055596"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uto"/>
        <w:ind w:left="981" w:hanging="362"/>
        <w:contextualSpacing w:val="0"/>
      </w:pPr>
      <w:r w:rsidRPr="00B07A79">
        <w:t>Diario</w:t>
      </w:r>
      <w:r w:rsidRPr="00B07A79">
        <w:rPr>
          <w:spacing w:val="-6"/>
        </w:rPr>
        <w:t xml:space="preserve"> </w:t>
      </w:r>
      <w:r w:rsidRPr="00B07A79">
        <w:rPr>
          <w:spacing w:val="-2"/>
        </w:rPr>
        <w:t>pedagógico</w:t>
      </w:r>
    </w:p>
    <w:p w14:paraId="0EB13050" w14:textId="77777777" w:rsidR="002E7FF6" w:rsidRPr="00B07A79" w:rsidRDefault="002E7FF6" w:rsidP="002E7FF6">
      <w:pPr>
        <w:pStyle w:val="Prrafodelista"/>
        <w:widowControl w:val="0"/>
        <w:numPr>
          <w:ilvl w:val="0"/>
          <w:numId w:val="93"/>
        </w:numPr>
        <w:tabs>
          <w:tab w:val="left" w:pos="981"/>
        </w:tabs>
        <w:autoSpaceDE w:val="0"/>
        <w:autoSpaceDN w:val="0"/>
        <w:spacing w:before="43" w:line="240" w:lineRule="auto"/>
        <w:ind w:left="981" w:hanging="362"/>
        <w:contextualSpacing w:val="0"/>
      </w:pPr>
      <w:r w:rsidRPr="00B07A79">
        <w:t>Cuaderno</w:t>
      </w:r>
      <w:r w:rsidRPr="00B07A79">
        <w:rPr>
          <w:spacing w:val="-2"/>
        </w:rPr>
        <w:t xml:space="preserve"> viajero</w:t>
      </w:r>
    </w:p>
    <w:p w14:paraId="3E973837"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uto"/>
        <w:ind w:left="981" w:hanging="362"/>
        <w:contextualSpacing w:val="0"/>
      </w:pPr>
      <w:r w:rsidRPr="00B07A79">
        <w:rPr>
          <w:spacing w:val="-2"/>
        </w:rPr>
        <w:t>Portafolio</w:t>
      </w:r>
    </w:p>
    <w:p w14:paraId="4A5476F0"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uto"/>
        <w:ind w:left="981" w:hanging="362"/>
        <w:contextualSpacing w:val="0"/>
      </w:pPr>
      <w:r w:rsidRPr="00B07A79">
        <w:rPr>
          <w:spacing w:val="-2"/>
        </w:rPr>
        <w:t>Exposiciones</w:t>
      </w:r>
    </w:p>
    <w:p w14:paraId="2563B0AD"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uto"/>
        <w:ind w:left="981" w:hanging="362"/>
        <w:contextualSpacing w:val="0"/>
      </w:pPr>
      <w:r w:rsidRPr="00B07A79">
        <w:t>Trabajo</w:t>
      </w:r>
      <w:r w:rsidRPr="00B07A79">
        <w:rPr>
          <w:spacing w:val="-10"/>
        </w:rPr>
        <w:t xml:space="preserve"> </w:t>
      </w:r>
      <w:r w:rsidRPr="00B07A79">
        <w:rPr>
          <w:spacing w:val="-2"/>
        </w:rPr>
        <w:t>colaborativo</w:t>
      </w:r>
    </w:p>
    <w:p w14:paraId="7C7DAE5E"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uto"/>
        <w:ind w:left="981" w:hanging="362"/>
        <w:contextualSpacing w:val="0"/>
      </w:pPr>
      <w:r w:rsidRPr="00B07A79">
        <w:rPr>
          <w:spacing w:val="-2"/>
        </w:rPr>
        <w:t>Retroalimentación</w:t>
      </w:r>
    </w:p>
    <w:p w14:paraId="7C973DF6" w14:textId="77777777" w:rsidR="002E7FF6" w:rsidRPr="00B07A79" w:rsidRDefault="002E7FF6" w:rsidP="002E7FF6">
      <w:pPr>
        <w:pStyle w:val="Prrafodelista"/>
        <w:widowControl w:val="0"/>
        <w:numPr>
          <w:ilvl w:val="0"/>
          <w:numId w:val="93"/>
        </w:numPr>
        <w:tabs>
          <w:tab w:val="left" w:pos="981"/>
        </w:tabs>
        <w:autoSpaceDE w:val="0"/>
        <w:autoSpaceDN w:val="0"/>
        <w:spacing w:before="45" w:line="240" w:lineRule="auto"/>
        <w:ind w:left="981" w:hanging="362"/>
        <w:contextualSpacing w:val="0"/>
      </w:pPr>
      <w:r w:rsidRPr="00B07A79">
        <w:t>Evaluación</w:t>
      </w:r>
      <w:r w:rsidRPr="00B07A79">
        <w:rPr>
          <w:spacing w:val="-5"/>
        </w:rPr>
        <w:t xml:space="preserve"> </w:t>
      </w:r>
      <w:r w:rsidRPr="00B07A79">
        <w:t>por</w:t>
      </w:r>
      <w:r w:rsidRPr="00B07A79">
        <w:rPr>
          <w:spacing w:val="-5"/>
        </w:rPr>
        <w:t xml:space="preserve"> </w:t>
      </w:r>
      <w:r w:rsidRPr="00B07A79">
        <w:rPr>
          <w:spacing w:val="-2"/>
        </w:rPr>
        <w:t>competencias</w:t>
      </w:r>
    </w:p>
    <w:p w14:paraId="51310346"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uto"/>
        <w:ind w:left="981" w:hanging="362"/>
        <w:contextualSpacing w:val="0"/>
      </w:pPr>
      <w:r w:rsidRPr="00B07A79">
        <w:t>Producciones</w:t>
      </w:r>
      <w:r w:rsidRPr="00B07A79">
        <w:rPr>
          <w:spacing w:val="-6"/>
        </w:rPr>
        <w:t xml:space="preserve"> </w:t>
      </w:r>
      <w:r w:rsidRPr="00B07A79">
        <w:rPr>
          <w:spacing w:val="-2"/>
        </w:rPr>
        <w:t>escritas</w:t>
      </w:r>
    </w:p>
    <w:p w14:paraId="60576679"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uto"/>
        <w:ind w:left="981" w:hanging="362"/>
        <w:contextualSpacing w:val="0"/>
      </w:pPr>
      <w:r w:rsidRPr="00B07A79">
        <w:t>Socializaciones,</w:t>
      </w:r>
      <w:r w:rsidRPr="00B07A79">
        <w:rPr>
          <w:spacing w:val="-9"/>
        </w:rPr>
        <w:t xml:space="preserve"> </w:t>
      </w:r>
      <w:r w:rsidRPr="00B07A79">
        <w:t>debates,</w:t>
      </w:r>
      <w:r w:rsidRPr="00B07A79">
        <w:rPr>
          <w:spacing w:val="-2"/>
        </w:rPr>
        <w:t xml:space="preserve"> </w:t>
      </w:r>
      <w:r w:rsidRPr="00B07A79">
        <w:t>mesas</w:t>
      </w:r>
      <w:r w:rsidRPr="00B07A79">
        <w:rPr>
          <w:spacing w:val="-7"/>
        </w:rPr>
        <w:t xml:space="preserve"> </w:t>
      </w:r>
      <w:r w:rsidRPr="00B07A79">
        <w:t>redondas,</w:t>
      </w:r>
      <w:r w:rsidRPr="00B07A79">
        <w:rPr>
          <w:spacing w:val="-9"/>
        </w:rPr>
        <w:t xml:space="preserve"> </w:t>
      </w:r>
      <w:r w:rsidRPr="00B07A79">
        <w:t>consultas,</w:t>
      </w:r>
      <w:r w:rsidRPr="00B07A79">
        <w:rPr>
          <w:spacing w:val="-5"/>
        </w:rPr>
        <w:t xml:space="preserve"> </w:t>
      </w:r>
      <w:r w:rsidRPr="00B07A79">
        <w:rPr>
          <w:spacing w:val="-2"/>
        </w:rPr>
        <w:t>sustentación</w:t>
      </w:r>
    </w:p>
    <w:p w14:paraId="14032C31" w14:textId="77777777" w:rsidR="002E7FF6" w:rsidRPr="00B07A79" w:rsidRDefault="002E7FF6" w:rsidP="002E7FF6">
      <w:pPr>
        <w:pStyle w:val="Prrafodelista"/>
        <w:widowControl w:val="0"/>
        <w:numPr>
          <w:ilvl w:val="0"/>
          <w:numId w:val="93"/>
        </w:numPr>
        <w:tabs>
          <w:tab w:val="left" w:pos="981"/>
        </w:tabs>
        <w:autoSpaceDE w:val="0"/>
        <w:autoSpaceDN w:val="0"/>
        <w:spacing w:before="43" w:line="240" w:lineRule="auto"/>
        <w:ind w:left="981" w:hanging="362"/>
        <w:contextualSpacing w:val="0"/>
      </w:pPr>
      <w:r w:rsidRPr="00B07A79">
        <w:t>Procesos</w:t>
      </w:r>
      <w:r w:rsidRPr="00B07A79">
        <w:rPr>
          <w:spacing w:val="-10"/>
        </w:rPr>
        <w:t xml:space="preserve"> </w:t>
      </w:r>
      <w:r w:rsidRPr="00B07A79">
        <w:rPr>
          <w:spacing w:val="-2"/>
        </w:rPr>
        <w:t>investigativos</w:t>
      </w:r>
    </w:p>
    <w:p w14:paraId="58C30D6B"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tLeast"/>
        <w:ind w:left="981"/>
        <w:contextualSpacing w:val="0"/>
      </w:pPr>
      <w:r w:rsidRPr="00B07A79">
        <w:t>Pruebas</w:t>
      </w:r>
      <w:r w:rsidRPr="00B07A79">
        <w:rPr>
          <w:spacing w:val="-7"/>
        </w:rPr>
        <w:t xml:space="preserve"> </w:t>
      </w:r>
      <w:r w:rsidRPr="00B07A79">
        <w:t>externas</w:t>
      </w:r>
      <w:r w:rsidRPr="00B07A79">
        <w:rPr>
          <w:spacing w:val="-3"/>
        </w:rPr>
        <w:t xml:space="preserve"> </w:t>
      </w:r>
      <w:r w:rsidRPr="00B07A79">
        <w:t>(SABER</w:t>
      </w:r>
      <w:r w:rsidRPr="00B07A79">
        <w:rPr>
          <w:spacing w:val="-1"/>
        </w:rPr>
        <w:t xml:space="preserve"> </w:t>
      </w:r>
      <w:r w:rsidRPr="00B07A79">
        <w:t>11)</w:t>
      </w:r>
    </w:p>
    <w:p w14:paraId="4DE6B5DC"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tLeast"/>
        <w:ind w:left="981"/>
        <w:contextualSpacing w:val="0"/>
      </w:pPr>
      <w:r w:rsidRPr="00B07A79">
        <w:t>Semilleros</w:t>
      </w:r>
      <w:r w:rsidRPr="00B07A79">
        <w:rPr>
          <w:spacing w:val="-8"/>
        </w:rPr>
        <w:t xml:space="preserve"> </w:t>
      </w:r>
      <w:r w:rsidRPr="00B07A79">
        <w:t>de</w:t>
      </w:r>
      <w:r w:rsidRPr="00B07A79">
        <w:rPr>
          <w:spacing w:val="-5"/>
        </w:rPr>
        <w:t xml:space="preserve"> </w:t>
      </w:r>
      <w:r w:rsidRPr="00B07A79">
        <w:rPr>
          <w:spacing w:val="-2"/>
        </w:rPr>
        <w:t>investigación</w:t>
      </w:r>
    </w:p>
    <w:p w14:paraId="26DB99A8" w14:textId="77777777" w:rsidR="002E7FF6" w:rsidRPr="00B07A79" w:rsidRDefault="002E7FF6" w:rsidP="002E7FF6">
      <w:pPr>
        <w:pStyle w:val="Prrafodelista"/>
        <w:widowControl w:val="0"/>
        <w:numPr>
          <w:ilvl w:val="0"/>
          <w:numId w:val="93"/>
        </w:numPr>
        <w:tabs>
          <w:tab w:val="left" w:pos="981"/>
        </w:tabs>
        <w:autoSpaceDE w:val="0"/>
        <w:autoSpaceDN w:val="0"/>
        <w:spacing w:before="39" w:line="240" w:lineRule="atLeast"/>
        <w:ind w:left="981"/>
        <w:contextualSpacing w:val="0"/>
      </w:pPr>
      <w:r w:rsidRPr="00B07A79">
        <w:t>Práctica</w:t>
      </w:r>
      <w:r w:rsidRPr="00B07A79">
        <w:rPr>
          <w:spacing w:val="-10"/>
        </w:rPr>
        <w:t xml:space="preserve"> </w:t>
      </w:r>
      <w:r w:rsidRPr="00B07A79">
        <w:rPr>
          <w:spacing w:val="-2"/>
        </w:rPr>
        <w:t>pedagógica.</w:t>
      </w:r>
    </w:p>
    <w:p w14:paraId="51A2889D" w14:textId="77777777" w:rsidR="002E7FF6" w:rsidRPr="00B07A79" w:rsidRDefault="002E7FF6" w:rsidP="002E7FF6">
      <w:pPr>
        <w:pStyle w:val="Prrafodelista"/>
        <w:widowControl w:val="0"/>
        <w:numPr>
          <w:ilvl w:val="0"/>
          <w:numId w:val="93"/>
        </w:numPr>
        <w:tabs>
          <w:tab w:val="left" w:pos="981"/>
        </w:tabs>
        <w:autoSpaceDE w:val="0"/>
        <w:autoSpaceDN w:val="0"/>
        <w:spacing w:before="168" w:line="240" w:lineRule="atLeast"/>
        <w:ind w:left="981"/>
        <w:contextualSpacing w:val="0"/>
      </w:pPr>
      <w:r w:rsidRPr="00B07A79">
        <w:rPr>
          <w:spacing w:val="-2"/>
        </w:rPr>
        <w:t>Observaciones,</w:t>
      </w:r>
    </w:p>
    <w:p w14:paraId="635FCCEB" w14:textId="77777777" w:rsidR="002E7FF6" w:rsidRPr="00B07A79" w:rsidRDefault="002E7FF6" w:rsidP="002E7FF6">
      <w:pPr>
        <w:pStyle w:val="Prrafodelista"/>
        <w:widowControl w:val="0"/>
        <w:numPr>
          <w:ilvl w:val="0"/>
          <w:numId w:val="93"/>
        </w:numPr>
        <w:tabs>
          <w:tab w:val="left" w:pos="981"/>
        </w:tabs>
        <w:autoSpaceDE w:val="0"/>
        <w:autoSpaceDN w:val="0"/>
        <w:spacing w:before="168" w:line="240" w:lineRule="atLeast"/>
        <w:ind w:left="981"/>
        <w:contextualSpacing w:val="0"/>
      </w:pPr>
      <w:r w:rsidRPr="00B07A79">
        <w:t>Fichas</w:t>
      </w:r>
      <w:r w:rsidRPr="00B07A79">
        <w:rPr>
          <w:spacing w:val="-7"/>
        </w:rPr>
        <w:t xml:space="preserve"> </w:t>
      </w:r>
      <w:r w:rsidRPr="00B07A79">
        <w:t>de</w:t>
      </w:r>
      <w:r w:rsidRPr="00B07A79">
        <w:rPr>
          <w:spacing w:val="-6"/>
        </w:rPr>
        <w:t xml:space="preserve"> </w:t>
      </w:r>
      <w:r w:rsidRPr="00B07A79">
        <w:rPr>
          <w:spacing w:val="-2"/>
        </w:rPr>
        <w:t>seguimientos,</w:t>
      </w:r>
    </w:p>
    <w:p w14:paraId="6D454410" w14:textId="77777777" w:rsidR="002E7FF6" w:rsidRPr="00B07A79" w:rsidRDefault="002E7FF6" w:rsidP="002E7FF6">
      <w:pPr>
        <w:pStyle w:val="Prrafodelista"/>
        <w:widowControl w:val="0"/>
        <w:numPr>
          <w:ilvl w:val="0"/>
          <w:numId w:val="93"/>
        </w:numPr>
        <w:tabs>
          <w:tab w:val="left" w:pos="981"/>
        </w:tabs>
        <w:autoSpaceDE w:val="0"/>
        <w:autoSpaceDN w:val="0"/>
        <w:spacing w:before="165" w:line="240" w:lineRule="atLeast"/>
        <w:ind w:left="981"/>
        <w:contextualSpacing w:val="0"/>
      </w:pPr>
      <w:r w:rsidRPr="00B07A79">
        <w:t>Diarios</w:t>
      </w:r>
      <w:r w:rsidRPr="00B07A79">
        <w:rPr>
          <w:spacing w:val="-4"/>
        </w:rPr>
        <w:t xml:space="preserve"> </w:t>
      </w:r>
      <w:r w:rsidRPr="00B07A79">
        <w:t>de</w:t>
      </w:r>
      <w:r w:rsidRPr="00B07A79">
        <w:rPr>
          <w:spacing w:val="-1"/>
        </w:rPr>
        <w:t xml:space="preserve"> </w:t>
      </w:r>
      <w:r w:rsidRPr="00B07A79">
        <w:rPr>
          <w:spacing w:val="-2"/>
        </w:rPr>
        <w:t>campo,</w:t>
      </w:r>
    </w:p>
    <w:p w14:paraId="1550FAD9" w14:textId="77777777" w:rsidR="002E7FF6" w:rsidRPr="00B07A79" w:rsidRDefault="002E7FF6" w:rsidP="002E7FF6">
      <w:pPr>
        <w:pStyle w:val="Prrafodelista"/>
        <w:widowControl w:val="0"/>
        <w:numPr>
          <w:ilvl w:val="0"/>
          <w:numId w:val="93"/>
        </w:numPr>
        <w:tabs>
          <w:tab w:val="left" w:pos="981"/>
        </w:tabs>
        <w:autoSpaceDE w:val="0"/>
        <w:autoSpaceDN w:val="0"/>
        <w:spacing w:line="240" w:lineRule="atLeast"/>
        <w:ind w:left="981" w:hanging="362"/>
        <w:contextualSpacing w:val="0"/>
      </w:pPr>
      <w:r w:rsidRPr="00B07A79">
        <w:t>Fichas</w:t>
      </w:r>
      <w:r w:rsidRPr="00B07A79">
        <w:rPr>
          <w:spacing w:val="-6"/>
        </w:rPr>
        <w:t xml:space="preserve"> </w:t>
      </w:r>
      <w:r w:rsidRPr="00B07A79">
        <w:t>de</w:t>
      </w:r>
      <w:r w:rsidRPr="00B07A79">
        <w:rPr>
          <w:spacing w:val="-2"/>
        </w:rPr>
        <w:t xml:space="preserve"> lectura,</w:t>
      </w:r>
    </w:p>
    <w:p w14:paraId="5EB412FF" w14:textId="77777777" w:rsidR="002E7FF6" w:rsidRPr="00B07A79" w:rsidRDefault="002E7FF6" w:rsidP="002E7FF6">
      <w:pPr>
        <w:pStyle w:val="Prrafodelista"/>
        <w:widowControl w:val="0"/>
        <w:numPr>
          <w:ilvl w:val="0"/>
          <w:numId w:val="93"/>
        </w:numPr>
        <w:tabs>
          <w:tab w:val="left" w:pos="981"/>
        </w:tabs>
        <w:autoSpaceDE w:val="0"/>
        <w:autoSpaceDN w:val="0"/>
        <w:spacing w:before="3" w:line="240" w:lineRule="atLeast"/>
        <w:ind w:left="981" w:hanging="362"/>
        <w:contextualSpacing w:val="0"/>
      </w:pPr>
      <w:r w:rsidRPr="00B07A79">
        <w:rPr>
          <w:spacing w:val="-2"/>
        </w:rPr>
        <w:t>Carpetas,</w:t>
      </w:r>
    </w:p>
    <w:p w14:paraId="3D49BB5F" w14:textId="77777777" w:rsidR="002E7FF6" w:rsidRPr="00B07A79" w:rsidRDefault="002E7FF6" w:rsidP="002E7FF6">
      <w:pPr>
        <w:pStyle w:val="Prrafodelista"/>
        <w:widowControl w:val="0"/>
        <w:numPr>
          <w:ilvl w:val="0"/>
          <w:numId w:val="93"/>
        </w:numPr>
        <w:tabs>
          <w:tab w:val="left" w:pos="981"/>
        </w:tabs>
        <w:autoSpaceDE w:val="0"/>
        <w:autoSpaceDN w:val="0"/>
        <w:spacing w:before="41" w:line="240" w:lineRule="auto"/>
        <w:ind w:left="981" w:hanging="362"/>
        <w:contextualSpacing w:val="0"/>
      </w:pPr>
      <w:r w:rsidRPr="00B07A79">
        <w:t>Demostraciones</w:t>
      </w:r>
      <w:r w:rsidRPr="00B07A79">
        <w:rPr>
          <w:spacing w:val="-13"/>
        </w:rPr>
        <w:t xml:space="preserve"> </w:t>
      </w:r>
      <w:r w:rsidRPr="00B07A79">
        <w:rPr>
          <w:spacing w:val="-2"/>
        </w:rPr>
        <w:t>prácticas,</w:t>
      </w:r>
    </w:p>
    <w:p w14:paraId="50A5F338" w14:textId="77777777" w:rsidR="002E7FF6" w:rsidRPr="00B07A79" w:rsidRDefault="002E7FF6" w:rsidP="002E7FF6">
      <w:pPr>
        <w:ind w:left="259"/>
      </w:pPr>
      <w:r w:rsidRPr="00B07A79">
        <w:t>Cabe</w:t>
      </w:r>
      <w:r w:rsidRPr="00B07A79">
        <w:rPr>
          <w:spacing w:val="37"/>
        </w:rPr>
        <w:t xml:space="preserve"> </w:t>
      </w:r>
      <w:r w:rsidRPr="00B07A79">
        <w:t>resaltar</w:t>
      </w:r>
      <w:r w:rsidRPr="00B07A79">
        <w:rPr>
          <w:spacing w:val="37"/>
        </w:rPr>
        <w:t xml:space="preserve"> </w:t>
      </w:r>
      <w:r w:rsidRPr="00B07A79">
        <w:t>que</w:t>
      </w:r>
      <w:r w:rsidRPr="00B07A79">
        <w:rPr>
          <w:spacing w:val="36"/>
        </w:rPr>
        <w:t xml:space="preserve"> </w:t>
      </w:r>
      <w:r w:rsidRPr="00B07A79">
        <w:t>todas</w:t>
      </w:r>
      <w:r w:rsidRPr="00B07A79">
        <w:rPr>
          <w:spacing w:val="35"/>
        </w:rPr>
        <w:t xml:space="preserve"> </w:t>
      </w:r>
      <w:r w:rsidRPr="00B07A79">
        <w:t>estas</w:t>
      </w:r>
      <w:r w:rsidRPr="00B07A79">
        <w:rPr>
          <w:spacing w:val="35"/>
        </w:rPr>
        <w:t xml:space="preserve"> </w:t>
      </w:r>
      <w:r w:rsidRPr="00B07A79">
        <w:t>estrategias</w:t>
      </w:r>
      <w:r w:rsidRPr="00B07A79">
        <w:rPr>
          <w:spacing w:val="35"/>
        </w:rPr>
        <w:t xml:space="preserve"> </w:t>
      </w:r>
      <w:r w:rsidRPr="00B07A79">
        <w:t>las</w:t>
      </w:r>
      <w:r w:rsidRPr="00B07A79">
        <w:rPr>
          <w:spacing w:val="40"/>
        </w:rPr>
        <w:t xml:space="preserve"> </w:t>
      </w:r>
      <w:r w:rsidRPr="00B07A79">
        <w:t>utiliza</w:t>
      </w:r>
      <w:r w:rsidRPr="00B07A79">
        <w:rPr>
          <w:spacing w:val="40"/>
        </w:rPr>
        <w:t xml:space="preserve"> </w:t>
      </w:r>
      <w:r w:rsidRPr="00B07A79">
        <w:t>el</w:t>
      </w:r>
      <w:r w:rsidRPr="00B07A79">
        <w:rPr>
          <w:spacing w:val="38"/>
        </w:rPr>
        <w:t xml:space="preserve"> </w:t>
      </w:r>
      <w:r w:rsidRPr="00B07A79">
        <w:t>docente</w:t>
      </w:r>
      <w:r w:rsidRPr="00B07A79">
        <w:rPr>
          <w:spacing w:val="37"/>
        </w:rPr>
        <w:t xml:space="preserve"> </w:t>
      </w:r>
      <w:r w:rsidRPr="00B07A79">
        <w:t>durante</w:t>
      </w:r>
      <w:r w:rsidRPr="00B07A79">
        <w:rPr>
          <w:spacing w:val="39"/>
        </w:rPr>
        <w:t xml:space="preserve"> </w:t>
      </w:r>
      <w:r w:rsidRPr="00B07A79">
        <w:t>todo</w:t>
      </w:r>
      <w:r w:rsidRPr="00B07A79">
        <w:rPr>
          <w:spacing w:val="33"/>
        </w:rPr>
        <w:t xml:space="preserve"> </w:t>
      </w:r>
      <w:r w:rsidRPr="00B07A79">
        <w:t>el</w:t>
      </w:r>
      <w:r w:rsidRPr="00B07A79">
        <w:rPr>
          <w:spacing w:val="38"/>
        </w:rPr>
        <w:t xml:space="preserve"> </w:t>
      </w:r>
      <w:r w:rsidRPr="00B07A79">
        <w:t>período académico lectivo y</w:t>
      </w:r>
      <w:r w:rsidRPr="00B07A79">
        <w:rPr>
          <w:spacing w:val="-1"/>
        </w:rPr>
        <w:t xml:space="preserve"> </w:t>
      </w:r>
      <w:r w:rsidRPr="00B07A79">
        <w:t>para nivelación y recuperación de procesos.</w:t>
      </w:r>
    </w:p>
    <w:p w14:paraId="09707EAB" w14:textId="77777777" w:rsidR="002E7FF6" w:rsidRPr="00B07A79" w:rsidRDefault="002E7FF6" w:rsidP="002E7FF6">
      <w:pPr>
        <w:spacing w:before="272"/>
        <w:ind w:left="259"/>
      </w:pPr>
      <w:r w:rsidRPr="00B07A79">
        <w:lastRenderedPageBreak/>
        <w:t>La escuela Normal</w:t>
      </w:r>
      <w:r w:rsidRPr="00B07A79">
        <w:rPr>
          <w:spacing w:val="28"/>
        </w:rPr>
        <w:t xml:space="preserve"> </w:t>
      </w:r>
      <w:r w:rsidRPr="00B07A79">
        <w:t>Superior de Urabá realiza diferentes eventos académicos que sirven</w:t>
      </w:r>
      <w:r w:rsidRPr="00B07A79">
        <w:rPr>
          <w:spacing w:val="80"/>
        </w:rPr>
        <w:t xml:space="preserve"> </w:t>
      </w:r>
      <w:r w:rsidRPr="00B07A79">
        <w:t>también como estrategias de valoración, entre estos:</w:t>
      </w:r>
    </w:p>
    <w:p w14:paraId="3BB818FF" w14:textId="77777777" w:rsidR="002E7FF6" w:rsidRPr="00B07A79" w:rsidRDefault="002E7FF6" w:rsidP="002E7FF6">
      <w:pPr>
        <w:pStyle w:val="Prrafodelista"/>
        <w:widowControl w:val="0"/>
        <w:numPr>
          <w:ilvl w:val="1"/>
          <w:numId w:val="93"/>
        </w:numPr>
        <w:tabs>
          <w:tab w:val="left" w:pos="980"/>
        </w:tabs>
        <w:autoSpaceDE w:val="0"/>
        <w:autoSpaceDN w:val="0"/>
        <w:spacing w:line="289" w:lineRule="exact"/>
        <w:ind w:left="980" w:hanging="361"/>
        <w:contextualSpacing w:val="0"/>
      </w:pPr>
      <w:r w:rsidRPr="00B07A79">
        <w:t>Las</w:t>
      </w:r>
      <w:r w:rsidRPr="00B07A79">
        <w:rPr>
          <w:spacing w:val="-5"/>
        </w:rPr>
        <w:t xml:space="preserve"> </w:t>
      </w:r>
      <w:r w:rsidRPr="00B07A79">
        <w:t>profundizaciones</w:t>
      </w:r>
      <w:r w:rsidRPr="00B07A79">
        <w:rPr>
          <w:spacing w:val="-4"/>
        </w:rPr>
        <w:t xml:space="preserve"> </w:t>
      </w:r>
      <w:r w:rsidRPr="00B07A79">
        <w:t>para</w:t>
      </w:r>
      <w:r w:rsidRPr="00B07A79">
        <w:rPr>
          <w:spacing w:val="-3"/>
        </w:rPr>
        <w:t xml:space="preserve"> </w:t>
      </w:r>
      <w:r w:rsidRPr="00B07A79">
        <w:t>estudiantes</w:t>
      </w:r>
      <w:r w:rsidRPr="00B07A79">
        <w:rPr>
          <w:spacing w:val="-7"/>
        </w:rPr>
        <w:t xml:space="preserve"> </w:t>
      </w:r>
      <w:r w:rsidRPr="00B07A79">
        <w:t>de</w:t>
      </w:r>
      <w:r w:rsidRPr="00B07A79">
        <w:rPr>
          <w:spacing w:val="-6"/>
        </w:rPr>
        <w:t xml:space="preserve"> </w:t>
      </w:r>
      <w:r w:rsidRPr="00B07A79">
        <w:t>grado</w:t>
      </w:r>
      <w:r w:rsidRPr="00B07A79">
        <w:rPr>
          <w:spacing w:val="-1"/>
        </w:rPr>
        <w:t xml:space="preserve"> </w:t>
      </w:r>
      <w:r w:rsidRPr="00B07A79">
        <w:rPr>
          <w:spacing w:val="-5"/>
        </w:rPr>
        <w:t>11°</w:t>
      </w:r>
    </w:p>
    <w:p w14:paraId="20A3D54A" w14:textId="77777777" w:rsidR="002E7FF6" w:rsidRPr="00B07A79" w:rsidRDefault="002E7FF6" w:rsidP="002E7FF6">
      <w:pPr>
        <w:pStyle w:val="Prrafodelista"/>
        <w:widowControl w:val="0"/>
        <w:numPr>
          <w:ilvl w:val="1"/>
          <w:numId w:val="93"/>
        </w:numPr>
        <w:tabs>
          <w:tab w:val="left" w:pos="980"/>
        </w:tabs>
        <w:autoSpaceDE w:val="0"/>
        <w:autoSpaceDN w:val="0"/>
        <w:spacing w:line="313" w:lineRule="exact"/>
        <w:ind w:left="980" w:hanging="361"/>
        <w:contextualSpacing w:val="0"/>
      </w:pPr>
      <w:r w:rsidRPr="00B07A79">
        <w:t>Los</w:t>
      </w:r>
      <w:r w:rsidRPr="00B07A79">
        <w:rPr>
          <w:spacing w:val="-6"/>
        </w:rPr>
        <w:t xml:space="preserve"> </w:t>
      </w:r>
      <w:r w:rsidRPr="00B07A79">
        <w:t>simulacros</w:t>
      </w:r>
      <w:r w:rsidRPr="00B07A79">
        <w:rPr>
          <w:spacing w:val="-3"/>
        </w:rPr>
        <w:t xml:space="preserve"> </w:t>
      </w:r>
      <w:r w:rsidRPr="00B07A79">
        <w:t>de</w:t>
      </w:r>
      <w:r w:rsidRPr="00B07A79">
        <w:rPr>
          <w:spacing w:val="-2"/>
        </w:rPr>
        <w:t xml:space="preserve"> </w:t>
      </w:r>
      <w:r w:rsidRPr="00B07A79">
        <w:t>pruebas</w:t>
      </w:r>
      <w:r w:rsidRPr="00B07A79">
        <w:rPr>
          <w:spacing w:val="-4"/>
        </w:rPr>
        <w:t xml:space="preserve"> </w:t>
      </w:r>
      <w:r w:rsidRPr="00B07A79">
        <w:rPr>
          <w:spacing w:val="-2"/>
        </w:rPr>
        <w:t>“SABER”</w:t>
      </w:r>
    </w:p>
    <w:p w14:paraId="483A4BE1" w14:textId="77777777" w:rsidR="002E7FF6" w:rsidRPr="00B07A79" w:rsidRDefault="002E7FF6" w:rsidP="002E7FF6">
      <w:pPr>
        <w:pStyle w:val="Prrafodelista"/>
        <w:widowControl w:val="0"/>
        <w:numPr>
          <w:ilvl w:val="1"/>
          <w:numId w:val="93"/>
        </w:numPr>
        <w:tabs>
          <w:tab w:val="left" w:pos="980"/>
        </w:tabs>
        <w:autoSpaceDE w:val="0"/>
        <w:autoSpaceDN w:val="0"/>
        <w:spacing w:line="318" w:lineRule="exact"/>
        <w:ind w:left="980" w:hanging="361"/>
        <w:contextualSpacing w:val="0"/>
      </w:pPr>
      <w:r w:rsidRPr="00B07A79">
        <w:t>La</w:t>
      </w:r>
      <w:r w:rsidRPr="00B07A79">
        <w:rPr>
          <w:spacing w:val="-4"/>
        </w:rPr>
        <w:t xml:space="preserve"> </w:t>
      </w:r>
      <w:r w:rsidRPr="00B07A79">
        <w:t>feria</w:t>
      </w:r>
      <w:r w:rsidRPr="00B07A79">
        <w:rPr>
          <w:spacing w:val="-2"/>
        </w:rPr>
        <w:t xml:space="preserve"> </w:t>
      </w:r>
      <w:r w:rsidRPr="00B07A79">
        <w:t>de</w:t>
      </w:r>
      <w:r w:rsidRPr="00B07A79">
        <w:rPr>
          <w:spacing w:val="-2"/>
        </w:rPr>
        <w:t xml:space="preserve"> </w:t>
      </w:r>
      <w:r w:rsidRPr="00B07A79">
        <w:t>la</w:t>
      </w:r>
      <w:r w:rsidRPr="00B07A79">
        <w:rPr>
          <w:spacing w:val="-2"/>
        </w:rPr>
        <w:t xml:space="preserve"> </w:t>
      </w:r>
      <w:r w:rsidRPr="00B07A79">
        <w:t>creatividad,</w:t>
      </w:r>
      <w:r w:rsidRPr="00B07A79">
        <w:rPr>
          <w:spacing w:val="3"/>
        </w:rPr>
        <w:t xml:space="preserve"> </w:t>
      </w:r>
      <w:r w:rsidRPr="00B07A79">
        <w:t>orientada</w:t>
      </w:r>
      <w:r w:rsidRPr="00B07A79">
        <w:rPr>
          <w:spacing w:val="-2"/>
        </w:rPr>
        <w:t xml:space="preserve"> </w:t>
      </w:r>
      <w:r w:rsidRPr="00B07A79">
        <w:t>por</w:t>
      </w:r>
      <w:r w:rsidRPr="00B07A79">
        <w:rPr>
          <w:spacing w:val="-9"/>
        </w:rPr>
        <w:t xml:space="preserve"> </w:t>
      </w:r>
      <w:r w:rsidRPr="00B07A79">
        <w:t>los</w:t>
      </w:r>
      <w:r w:rsidRPr="00B07A79">
        <w:rPr>
          <w:spacing w:val="-6"/>
        </w:rPr>
        <w:t xml:space="preserve"> </w:t>
      </w:r>
      <w:r w:rsidRPr="00B07A79">
        <w:t xml:space="preserve">núcleos </w:t>
      </w:r>
      <w:r w:rsidRPr="00B07A79">
        <w:rPr>
          <w:spacing w:val="-2"/>
        </w:rPr>
        <w:t>disciplinares</w:t>
      </w:r>
    </w:p>
    <w:p w14:paraId="7F7DC1F6" w14:textId="77777777" w:rsidR="002E7FF6" w:rsidRPr="00B07A79" w:rsidRDefault="002E7FF6" w:rsidP="002E7FF6">
      <w:pPr>
        <w:pStyle w:val="Prrafodelista"/>
        <w:widowControl w:val="0"/>
        <w:numPr>
          <w:ilvl w:val="1"/>
          <w:numId w:val="93"/>
        </w:numPr>
        <w:tabs>
          <w:tab w:val="left" w:pos="979"/>
          <w:tab w:val="left" w:pos="981"/>
        </w:tabs>
        <w:autoSpaceDE w:val="0"/>
        <w:autoSpaceDN w:val="0"/>
        <w:spacing w:line="254" w:lineRule="auto"/>
        <w:ind w:left="981" w:right="415"/>
        <w:contextualSpacing w:val="0"/>
      </w:pPr>
      <w:r w:rsidRPr="00B07A79">
        <w:t>Las</w:t>
      </w:r>
      <w:r w:rsidRPr="00B07A79">
        <w:rPr>
          <w:spacing w:val="-4"/>
        </w:rPr>
        <w:t xml:space="preserve"> </w:t>
      </w:r>
      <w:r w:rsidRPr="00B07A79">
        <w:t>olimpiadas</w:t>
      </w:r>
      <w:r w:rsidRPr="00B07A79">
        <w:rPr>
          <w:spacing w:val="-1"/>
        </w:rPr>
        <w:t xml:space="preserve"> </w:t>
      </w:r>
      <w:r w:rsidRPr="00B07A79">
        <w:t>del</w:t>
      </w:r>
      <w:r w:rsidRPr="00B07A79">
        <w:rPr>
          <w:spacing w:val="-1"/>
        </w:rPr>
        <w:t xml:space="preserve"> </w:t>
      </w:r>
      <w:r w:rsidRPr="00B07A79">
        <w:t>área de</w:t>
      </w:r>
      <w:r w:rsidRPr="00B07A79">
        <w:rPr>
          <w:spacing w:val="-3"/>
        </w:rPr>
        <w:t xml:space="preserve"> </w:t>
      </w:r>
      <w:r w:rsidRPr="00B07A79">
        <w:t>matemáticas,</w:t>
      </w:r>
      <w:r w:rsidRPr="00B07A79">
        <w:rPr>
          <w:spacing w:val="-1"/>
        </w:rPr>
        <w:t xml:space="preserve"> </w:t>
      </w:r>
      <w:r w:rsidRPr="00B07A79">
        <w:t>lideradas</w:t>
      </w:r>
      <w:r w:rsidRPr="00B07A79">
        <w:rPr>
          <w:spacing w:val="-3"/>
        </w:rPr>
        <w:t xml:space="preserve"> </w:t>
      </w:r>
      <w:r w:rsidRPr="00B07A79">
        <w:t>por</w:t>
      </w:r>
      <w:r w:rsidRPr="00B07A79">
        <w:rPr>
          <w:spacing w:val="-5"/>
        </w:rPr>
        <w:t xml:space="preserve"> </w:t>
      </w:r>
      <w:r w:rsidRPr="00B07A79">
        <w:t>algunos</w:t>
      </w:r>
      <w:r w:rsidRPr="00B07A79">
        <w:rPr>
          <w:spacing w:val="-2"/>
        </w:rPr>
        <w:t xml:space="preserve"> </w:t>
      </w:r>
      <w:r w:rsidRPr="00B07A79">
        <w:t>docentes</w:t>
      </w:r>
      <w:r w:rsidRPr="00B07A79">
        <w:rPr>
          <w:spacing w:val="-4"/>
        </w:rPr>
        <w:t xml:space="preserve"> </w:t>
      </w:r>
      <w:r w:rsidRPr="00B07A79">
        <w:t>del</w:t>
      </w:r>
      <w:r w:rsidRPr="00B07A79">
        <w:rPr>
          <w:spacing w:val="-1"/>
        </w:rPr>
        <w:t xml:space="preserve"> </w:t>
      </w:r>
      <w:r w:rsidRPr="00B07A79">
        <w:t>núcleo disciplinar de ciencia y tecnología.</w:t>
      </w:r>
    </w:p>
    <w:p w14:paraId="168708A9" w14:textId="77777777" w:rsidR="002E7FF6" w:rsidRPr="00B07A79" w:rsidRDefault="002E7FF6" w:rsidP="002E7FF6">
      <w:pPr>
        <w:spacing w:before="20"/>
      </w:pPr>
    </w:p>
    <w:p w14:paraId="5563EC79" w14:textId="77777777" w:rsidR="002E7FF6" w:rsidRPr="00B07A79" w:rsidRDefault="002E7FF6" w:rsidP="002E7FF6">
      <w:pPr>
        <w:pStyle w:val="Ttulo4"/>
      </w:pPr>
      <w:bookmarkStart w:id="487" w:name="_Toc2232"/>
      <w:bookmarkStart w:id="488" w:name="_Toc236301866"/>
      <w:r>
        <w:t>10.29.13.1 Criterios de evaluación del comportamiento</w:t>
      </w:r>
      <w:bookmarkEnd w:id="487"/>
      <w:bookmarkEnd w:id="488"/>
    </w:p>
    <w:p w14:paraId="7573B6D2" w14:textId="77777777" w:rsidR="002E7FF6" w:rsidRPr="00B07A79" w:rsidRDefault="002E7FF6" w:rsidP="002E7FF6">
      <w:pPr>
        <w:spacing w:before="93" w:line="278" w:lineRule="auto"/>
        <w:ind w:left="360"/>
      </w:pPr>
      <w:r w:rsidRPr="00B07A79">
        <w:t>Como criterios de evaluación del comportamiento de los estudiantes, la Escuela Normal Superior de Urabá ha adoptado las siguientes actitudes o aspectos evidentes:</w:t>
      </w:r>
    </w:p>
    <w:p w14:paraId="73398076" w14:textId="77777777" w:rsidR="002E7FF6" w:rsidRPr="00B07A79" w:rsidRDefault="002E7FF6" w:rsidP="002E7FF6"/>
    <w:p w14:paraId="0002178C" w14:textId="77777777" w:rsidR="002E7FF6" w:rsidRPr="00B07A79" w:rsidRDefault="002E7FF6" w:rsidP="002E7FF6">
      <w:pPr>
        <w:spacing w:before="10"/>
      </w:pPr>
    </w:p>
    <w:p w14:paraId="6B4DFFE4" w14:textId="77777777" w:rsidR="002E7FF6" w:rsidRPr="00B07A79" w:rsidRDefault="002E7FF6" w:rsidP="002E7FF6">
      <w:pPr>
        <w:pStyle w:val="Ttulo4"/>
      </w:pPr>
      <w:bookmarkStart w:id="489" w:name="_Toc2233"/>
      <w:bookmarkStart w:id="490" w:name="_Toc236301867"/>
      <w:r>
        <w:t>10.29.13.2 Fortalezas</w:t>
      </w:r>
      <w:bookmarkEnd w:id="489"/>
      <w:bookmarkEnd w:id="490"/>
    </w:p>
    <w:p w14:paraId="2A5ECA36" w14:textId="77777777" w:rsidR="002E7FF6" w:rsidRPr="00B07A79" w:rsidRDefault="002E7FF6" w:rsidP="002E7FF6">
      <w:pPr>
        <w:pStyle w:val="Prrafodelista"/>
        <w:widowControl w:val="0"/>
        <w:numPr>
          <w:ilvl w:val="0"/>
          <w:numId w:val="92"/>
        </w:numPr>
        <w:tabs>
          <w:tab w:val="left" w:pos="1080"/>
        </w:tabs>
        <w:autoSpaceDE w:val="0"/>
        <w:autoSpaceDN w:val="0"/>
        <w:spacing w:before="273" w:line="240" w:lineRule="auto"/>
        <w:contextualSpacing w:val="0"/>
        <w:jc w:val="both"/>
      </w:pPr>
      <w:r w:rsidRPr="00B07A79">
        <w:t>Porta</w:t>
      </w:r>
      <w:r w:rsidRPr="00B07A79">
        <w:rPr>
          <w:spacing w:val="-5"/>
        </w:rPr>
        <w:t xml:space="preserve"> </w:t>
      </w:r>
      <w:r w:rsidRPr="00B07A79">
        <w:t>los</w:t>
      </w:r>
      <w:r w:rsidRPr="00B07A79">
        <w:rPr>
          <w:spacing w:val="-2"/>
        </w:rPr>
        <w:t xml:space="preserve"> </w:t>
      </w:r>
      <w:r w:rsidRPr="00B07A79">
        <w:t>uniformes</w:t>
      </w:r>
      <w:r w:rsidRPr="00B07A79">
        <w:rPr>
          <w:spacing w:val="-3"/>
        </w:rPr>
        <w:t xml:space="preserve"> </w:t>
      </w:r>
      <w:r w:rsidRPr="00B07A79">
        <w:t>como</w:t>
      </w:r>
      <w:r w:rsidRPr="00B07A79">
        <w:rPr>
          <w:spacing w:val="-3"/>
        </w:rPr>
        <w:t xml:space="preserve"> </w:t>
      </w:r>
      <w:r w:rsidRPr="00B07A79">
        <w:t>lo</w:t>
      </w:r>
      <w:r w:rsidRPr="00B07A79">
        <w:rPr>
          <w:spacing w:val="-2"/>
        </w:rPr>
        <w:t xml:space="preserve"> </w:t>
      </w:r>
      <w:r w:rsidRPr="00B07A79">
        <w:t>establece</w:t>
      </w:r>
      <w:r w:rsidRPr="00B07A79">
        <w:rPr>
          <w:spacing w:val="-4"/>
        </w:rPr>
        <w:t xml:space="preserve"> </w:t>
      </w:r>
      <w:r w:rsidRPr="00B07A79">
        <w:t>el</w:t>
      </w:r>
      <w:r w:rsidRPr="00B07A79">
        <w:rPr>
          <w:spacing w:val="-6"/>
        </w:rPr>
        <w:t xml:space="preserve"> </w:t>
      </w:r>
      <w:r w:rsidRPr="00B07A79">
        <w:t>manual de</w:t>
      </w:r>
      <w:r w:rsidRPr="00B07A79">
        <w:rPr>
          <w:spacing w:val="-2"/>
        </w:rPr>
        <w:t xml:space="preserve"> convivencia.</w:t>
      </w:r>
    </w:p>
    <w:p w14:paraId="11804EF7" w14:textId="77777777" w:rsidR="002E7FF6" w:rsidRPr="00B07A79" w:rsidRDefault="002E7FF6" w:rsidP="002E7FF6">
      <w:pPr>
        <w:pStyle w:val="Prrafodelista"/>
        <w:widowControl w:val="0"/>
        <w:numPr>
          <w:ilvl w:val="0"/>
          <w:numId w:val="92"/>
        </w:numPr>
        <w:tabs>
          <w:tab w:val="left" w:pos="480"/>
        </w:tabs>
        <w:autoSpaceDE w:val="0"/>
        <w:autoSpaceDN w:val="0"/>
        <w:spacing w:before="41" w:line="240" w:lineRule="auto"/>
        <w:ind w:left="480"/>
        <w:contextualSpacing w:val="0"/>
        <w:jc w:val="both"/>
      </w:pPr>
      <w:r w:rsidRPr="00B07A79">
        <w:t>Demuestra</w:t>
      </w:r>
      <w:r w:rsidRPr="00B07A79">
        <w:rPr>
          <w:spacing w:val="-5"/>
        </w:rPr>
        <w:t xml:space="preserve"> </w:t>
      </w:r>
      <w:r w:rsidRPr="00B07A79">
        <w:t>interés</w:t>
      </w:r>
      <w:r w:rsidRPr="00B07A79">
        <w:rPr>
          <w:spacing w:val="-5"/>
        </w:rPr>
        <w:t xml:space="preserve"> </w:t>
      </w:r>
      <w:r w:rsidRPr="00B07A79">
        <w:t>por</w:t>
      </w:r>
      <w:r w:rsidRPr="00B07A79">
        <w:rPr>
          <w:spacing w:val="-2"/>
        </w:rPr>
        <w:t xml:space="preserve"> </w:t>
      </w:r>
      <w:r w:rsidRPr="00B07A79">
        <w:t>el</w:t>
      </w:r>
      <w:r w:rsidRPr="00B07A79">
        <w:rPr>
          <w:spacing w:val="-3"/>
        </w:rPr>
        <w:t xml:space="preserve"> </w:t>
      </w:r>
      <w:r w:rsidRPr="00B07A79">
        <w:rPr>
          <w:spacing w:val="-2"/>
        </w:rPr>
        <w:t>estudio.</w:t>
      </w:r>
    </w:p>
    <w:p w14:paraId="026208F0" w14:textId="77777777" w:rsidR="002E7FF6" w:rsidRPr="00B07A79" w:rsidRDefault="002E7FF6" w:rsidP="002E7FF6">
      <w:pPr>
        <w:pStyle w:val="Prrafodelista"/>
        <w:widowControl w:val="0"/>
        <w:numPr>
          <w:ilvl w:val="0"/>
          <w:numId w:val="92"/>
        </w:numPr>
        <w:tabs>
          <w:tab w:val="left" w:pos="480"/>
        </w:tabs>
        <w:autoSpaceDE w:val="0"/>
        <w:autoSpaceDN w:val="0"/>
        <w:spacing w:before="46" w:line="240" w:lineRule="auto"/>
        <w:ind w:left="480"/>
        <w:contextualSpacing w:val="0"/>
        <w:jc w:val="both"/>
      </w:pPr>
      <w:r w:rsidRPr="00B07A79">
        <w:t>Sostiene</w:t>
      </w:r>
      <w:r w:rsidRPr="00B07A79">
        <w:rPr>
          <w:spacing w:val="-5"/>
        </w:rPr>
        <w:t xml:space="preserve"> </w:t>
      </w:r>
      <w:r w:rsidRPr="00B07A79">
        <w:t>buenas</w:t>
      </w:r>
      <w:r w:rsidRPr="00B07A79">
        <w:rPr>
          <w:spacing w:val="-6"/>
        </w:rPr>
        <w:t xml:space="preserve"> </w:t>
      </w:r>
      <w:r w:rsidRPr="00B07A79">
        <w:t>relaciones</w:t>
      </w:r>
      <w:r w:rsidRPr="00B07A79">
        <w:rPr>
          <w:spacing w:val="-5"/>
        </w:rPr>
        <w:t xml:space="preserve"> </w:t>
      </w:r>
      <w:r w:rsidRPr="00B07A79">
        <w:rPr>
          <w:spacing w:val="-2"/>
        </w:rPr>
        <w:t>interpersonales</w:t>
      </w:r>
    </w:p>
    <w:p w14:paraId="05FDA34D" w14:textId="77777777" w:rsidR="002E7FF6" w:rsidRPr="00B07A79" w:rsidRDefault="002E7FF6" w:rsidP="002E7FF6">
      <w:pPr>
        <w:pStyle w:val="Prrafodelista"/>
        <w:widowControl w:val="0"/>
        <w:numPr>
          <w:ilvl w:val="0"/>
          <w:numId w:val="92"/>
        </w:numPr>
        <w:tabs>
          <w:tab w:val="left" w:pos="480"/>
        </w:tabs>
        <w:autoSpaceDE w:val="0"/>
        <w:autoSpaceDN w:val="0"/>
        <w:spacing w:before="39" w:line="240" w:lineRule="auto"/>
        <w:ind w:left="480"/>
        <w:contextualSpacing w:val="0"/>
        <w:jc w:val="both"/>
      </w:pPr>
      <w:r w:rsidRPr="00B07A79">
        <w:t>Acata</w:t>
      </w:r>
      <w:r w:rsidRPr="00B07A79">
        <w:rPr>
          <w:spacing w:val="-5"/>
        </w:rPr>
        <w:t xml:space="preserve"> </w:t>
      </w:r>
      <w:r w:rsidRPr="00B07A79">
        <w:t>llamados</w:t>
      </w:r>
      <w:r w:rsidRPr="00B07A79">
        <w:rPr>
          <w:spacing w:val="-4"/>
        </w:rPr>
        <w:t xml:space="preserve"> </w:t>
      </w:r>
      <w:r w:rsidRPr="00B07A79">
        <w:t>de</w:t>
      </w:r>
      <w:r w:rsidRPr="00B07A79">
        <w:rPr>
          <w:spacing w:val="-2"/>
        </w:rPr>
        <w:t xml:space="preserve"> atención</w:t>
      </w:r>
    </w:p>
    <w:p w14:paraId="6E6E78B8" w14:textId="77777777" w:rsidR="002E7FF6" w:rsidRPr="00B07A79" w:rsidRDefault="002E7FF6" w:rsidP="002E7FF6">
      <w:pPr>
        <w:pStyle w:val="Prrafodelista"/>
        <w:widowControl w:val="0"/>
        <w:numPr>
          <w:ilvl w:val="0"/>
          <w:numId w:val="92"/>
        </w:numPr>
        <w:tabs>
          <w:tab w:val="left" w:pos="480"/>
        </w:tabs>
        <w:autoSpaceDE w:val="0"/>
        <w:autoSpaceDN w:val="0"/>
        <w:spacing w:before="45" w:line="240" w:lineRule="auto"/>
        <w:ind w:left="480"/>
        <w:contextualSpacing w:val="0"/>
        <w:jc w:val="both"/>
      </w:pPr>
      <w:r w:rsidRPr="00B07A79">
        <w:t>Demuestra</w:t>
      </w:r>
      <w:r w:rsidRPr="00B07A79">
        <w:rPr>
          <w:spacing w:val="-7"/>
        </w:rPr>
        <w:t xml:space="preserve"> </w:t>
      </w:r>
      <w:r w:rsidRPr="00B07A79">
        <w:t>interés</w:t>
      </w:r>
      <w:r w:rsidRPr="00B07A79">
        <w:rPr>
          <w:spacing w:val="-5"/>
        </w:rPr>
        <w:t xml:space="preserve"> </w:t>
      </w:r>
      <w:r w:rsidRPr="00B07A79">
        <w:t>por</w:t>
      </w:r>
      <w:r w:rsidRPr="00B07A79">
        <w:rPr>
          <w:spacing w:val="-5"/>
        </w:rPr>
        <w:t xml:space="preserve"> </w:t>
      </w:r>
      <w:r w:rsidRPr="00B07A79">
        <w:t>la</w:t>
      </w:r>
      <w:r w:rsidRPr="00B07A79">
        <w:rPr>
          <w:spacing w:val="-2"/>
        </w:rPr>
        <w:t xml:space="preserve"> </w:t>
      </w:r>
      <w:r w:rsidRPr="00B07A79">
        <w:t>vocación</w:t>
      </w:r>
      <w:r w:rsidRPr="00B07A79">
        <w:rPr>
          <w:spacing w:val="-2"/>
        </w:rPr>
        <w:t xml:space="preserve"> docente</w:t>
      </w:r>
    </w:p>
    <w:p w14:paraId="1F1A2114" w14:textId="77777777" w:rsidR="002E7FF6" w:rsidRPr="00B07A79" w:rsidRDefault="002E7FF6" w:rsidP="002E7FF6">
      <w:pPr>
        <w:pStyle w:val="Prrafodelista"/>
        <w:widowControl w:val="0"/>
        <w:numPr>
          <w:ilvl w:val="0"/>
          <w:numId w:val="92"/>
        </w:numPr>
        <w:tabs>
          <w:tab w:val="left" w:pos="480"/>
        </w:tabs>
        <w:autoSpaceDE w:val="0"/>
        <w:autoSpaceDN w:val="0"/>
        <w:spacing w:before="7" w:line="240" w:lineRule="auto"/>
        <w:ind w:left="480"/>
        <w:contextualSpacing w:val="0"/>
        <w:jc w:val="both"/>
      </w:pPr>
      <w:r w:rsidRPr="00B07A79">
        <w:t>Demuestra</w:t>
      </w:r>
      <w:r w:rsidRPr="00B07A79">
        <w:rPr>
          <w:spacing w:val="-5"/>
        </w:rPr>
        <w:t xml:space="preserve"> </w:t>
      </w:r>
      <w:r w:rsidRPr="00B07A79">
        <w:t>sentido</w:t>
      </w:r>
      <w:r w:rsidRPr="00B07A79">
        <w:rPr>
          <w:spacing w:val="-4"/>
        </w:rPr>
        <w:t xml:space="preserve"> </w:t>
      </w:r>
      <w:r w:rsidRPr="00B07A79">
        <w:t>de</w:t>
      </w:r>
      <w:r w:rsidRPr="00B07A79">
        <w:rPr>
          <w:spacing w:val="-5"/>
        </w:rPr>
        <w:t xml:space="preserve"> </w:t>
      </w:r>
      <w:r w:rsidRPr="00B07A79">
        <w:rPr>
          <w:spacing w:val="-2"/>
        </w:rPr>
        <w:t>pertenencia</w:t>
      </w:r>
    </w:p>
    <w:p w14:paraId="4873C03A" w14:textId="77777777" w:rsidR="002E7FF6" w:rsidRPr="00B07A79" w:rsidRDefault="002E7FF6" w:rsidP="002E7FF6">
      <w:pPr>
        <w:pStyle w:val="Prrafodelista"/>
        <w:widowControl w:val="0"/>
        <w:numPr>
          <w:ilvl w:val="0"/>
          <w:numId w:val="92"/>
        </w:numPr>
        <w:tabs>
          <w:tab w:val="left" w:pos="480"/>
        </w:tabs>
        <w:autoSpaceDE w:val="0"/>
        <w:autoSpaceDN w:val="0"/>
        <w:spacing w:before="89" w:line="240" w:lineRule="auto"/>
        <w:ind w:left="480"/>
        <w:contextualSpacing w:val="0"/>
        <w:jc w:val="both"/>
      </w:pPr>
      <w:r w:rsidRPr="00B07A79">
        <w:t>Participa</w:t>
      </w:r>
      <w:r w:rsidRPr="00B07A79">
        <w:rPr>
          <w:spacing w:val="-2"/>
        </w:rPr>
        <w:t xml:space="preserve"> </w:t>
      </w:r>
      <w:r w:rsidRPr="00B07A79">
        <w:t>en</w:t>
      </w:r>
      <w:r w:rsidRPr="00B07A79">
        <w:rPr>
          <w:spacing w:val="-1"/>
        </w:rPr>
        <w:t xml:space="preserve"> </w:t>
      </w:r>
      <w:r w:rsidRPr="00B07A79">
        <w:t>el</w:t>
      </w:r>
      <w:r w:rsidRPr="00B07A79">
        <w:rPr>
          <w:spacing w:val="-1"/>
        </w:rPr>
        <w:t xml:space="preserve"> </w:t>
      </w:r>
      <w:r w:rsidRPr="00B07A79">
        <w:t>aseo del aula</w:t>
      </w:r>
      <w:r w:rsidRPr="00B07A79">
        <w:rPr>
          <w:spacing w:val="2"/>
        </w:rPr>
        <w:t xml:space="preserve"> </w:t>
      </w:r>
      <w:r w:rsidRPr="00B07A79">
        <w:t>y</w:t>
      </w:r>
      <w:r w:rsidRPr="00B07A79">
        <w:rPr>
          <w:spacing w:val="-15"/>
        </w:rPr>
        <w:t xml:space="preserve"> </w:t>
      </w:r>
      <w:r w:rsidRPr="00B07A79">
        <w:t>de</w:t>
      </w:r>
      <w:r w:rsidRPr="00B07A79">
        <w:rPr>
          <w:spacing w:val="-2"/>
        </w:rPr>
        <w:t xml:space="preserve"> </w:t>
      </w:r>
      <w:r w:rsidRPr="00B07A79">
        <w:t>la</w:t>
      </w:r>
      <w:r w:rsidRPr="00B07A79">
        <w:rPr>
          <w:spacing w:val="-1"/>
        </w:rPr>
        <w:t xml:space="preserve"> </w:t>
      </w:r>
      <w:r w:rsidRPr="00B07A79">
        <w:rPr>
          <w:spacing w:val="-2"/>
        </w:rPr>
        <w:t>institución</w:t>
      </w:r>
    </w:p>
    <w:p w14:paraId="1BA2413F" w14:textId="77777777" w:rsidR="002E7FF6" w:rsidRPr="00B07A79" w:rsidRDefault="002E7FF6" w:rsidP="002E7FF6">
      <w:pPr>
        <w:pStyle w:val="Prrafodelista"/>
        <w:widowControl w:val="0"/>
        <w:numPr>
          <w:ilvl w:val="0"/>
          <w:numId w:val="92"/>
        </w:numPr>
        <w:tabs>
          <w:tab w:val="left" w:pos="480"/>
        </w:tabs>
        <w:autoSpaceDE w:val="0"/>
        <w:autoSpaceDN w:val="0"/>
        <w:spacing w:before="41" w:line="240" w:lineRule="auto"/>
        <w:ind w:left="480"/>
        <w:contextualSpacing w:val="0"/>
        <w:jc w:val="both"/>
      </w:pPr>
      <w:r w:rsidRPr="00B07A79">
        <w:t>Participa</w:t>
      </w:r>
      <w:r w:rsidRPr="00B07A79">
        <w:rPr>
          <w:spacing w:val="-7"/>
        </w:rPr>
        <w:t xml:space="preserve"> </w:t>
      </w:r>
      <w:r w:rsidRPr="00B07A79">
        <w:t>activamente</w:t>
      </w:r>
      <w:r w:rsidRPr="00B07A79">
        <w:rPr>
          <w:spacing w:val="-3"/>
        </w:rPr>
        <w:t xml:space="preserve"> </w:t>
      </w:r>
      <w:r w:rsidRPr="00B07A79">
        <w:t>en</w:t>
      </w:r>
      <w:r w:rsidRPr="00B07A79">
        <w:rPr>
          <w:spacing w:val="-2"/>
        </w:rPr>
        <w:t xml:space="preserve"> </w:t>
      </w:r>
      <w:r w:rsidRPr="00B07A79">
        <w:t>proyecto</w:t>
      </w:r>
      <w:r w:rsidRPr="00B07A79">
        <w:rPr>
          <w:spacing w:val="2"/>
        </w:rPr>
        <w:t xml:space="preserve"> </w:t>
      </w:r>
      <w:r w:rsidRPr="00B07A79">
        <w:t>y</w:t>
      </w:r>
      <w:r w:rsidRPr="00B07A79">
        <w:rPr>
          <w:spacing w:val="-15"/>
        </w:rPr>
        <w:t xml:space="preserve"> </w:t>
      </w:r>
      <w:r w:rsidRPr="00B07A79">
        <w:t>o</w:t>
      </w:r>
      <w:r w:rsidRPr="00B07A79">
        <w:rPr>
          <w:spacing w:val="-5"/>
        </w:rPr>
        <w:t xml:space="preserve"> </w:t>
      </w:r>
      <w:r w:rsidRPr="00B07A79">
        <w:t>actividades</w:t>
      </w:r>
      <w:r w:rsidRPr="00B07A79">
        <w:rPr>
          <w:spacing w:val="-5"/>
        </w:rPr>
        <w:t xml:space="preserve"> </w:t>
      </w:r>
      <w:r w:rsidRPr="00B07A79">
        <w:rPr>
          <w:spacing w:val="-2"/>
        </w:rPr>
        <w:t>institucionales</w:t>
      </w:r>
    </w:p>
    <w:p w14:paraId="3AADCF00" w14:textId="77777777" w:rsidR="002E7FF6" w:rsidRPr="00B07A79" w:rsidRDefault="002E7FF6" w:rsidP="002E7FF6">
      <w:pPr>
        <w:pStyle w:val="Prrafodelista"/>
        <w:widowControl w:val="0"/>
        <w:numPr>
          <w:ilvl w:val="0"/>
          <w:numId w:val="92"/>
        </w:numPr>
        <w:tabs>
          <w:tab w:val="left" w:pos="480"/>
        </w:tabs>
        <w:autoSpaceDE w:val="0"/>
        <w:autoSpaceDN w:val="0"/>
        <w:spacing w:before="41" w:line="240" w:lineRule="auto"/>
        <w:ind w:left="480"/>
        <w:contextualSpacing w:val="0"/>
        <w:jc w:val="both"/>
      </w:pPr>
      <w:r w:rsidRPr="00B07A79">
        <w:t>Demuestra</w:t>
      </w:r>
      <w:r w:rsidRPr="00B07A79">
        <w:rPr>
          <w:spacing w:val="-7"/>
        </w:rPr>
        <w:t xml:space="preserve"> </w:t>
      </w:r>
      <w:r w:rsidRPr="00B07A79">
        <w:t>liderazgo</w:t>
      </w:r>
      <w:r w:rsidRPr="00B07A79">
        <w:rPr>
          <w:spacing w:val="-1"/>
        </w:rPr>
        <w:t xml:space="preserve"> </w:t>
      </w:r>
      <w:r w:rsidRPr="00B07A79">
        <w:t>en</w:t>
      </w:r>
      <w:r w:rsidRPr="00B07A79">
        <w:rPr>
          <w:spacing w:val="-3"/>
        </w:rPr>
        <w:t xml:space="preserve"> </w:t>
      </w:r>
      <w:r w:rsidRPr="00B07A79">
        <w:t>las</w:t>
      </w:r>
      <w:r w:rsidRPr="00B07A79">
        <w:rPr>
          <w:spacing w:val="-6"/>
        </w:rPr>
        <w:t xml:space="preserve"> </w:t>
      </w:r>
      <w:r w:rsidRPr="00B07A79">
        <w:t>actividades</w:t>
      </w:r>
      <w:r w:rsidRPr="00B07A79">
        <w:rPr>
          <w:spacing w:val="-3"/>
        </w:rPr>
        <w:t xml:space="preserve"> </w:t>
      </w:r>
      <w:r w:rsidRPr="00B07A79">
        <w:t>y</w:t>
      </w:r>
      <w:r w:rsidRPr="00B07A79">
        <w:rPr>
          <w:spacing w:val="-13"/>
        </w:rPr>
        <w:t xml:space="preserve"> </w:t>
      </w:r>
      <w:r w:rsidRPr="00B07A79">
        <w:t>procesos</w:t>
      </w:r>
      <w:r w:rsidRPr="00B07A79">
        <w:rPr>
          <w:spacing w:val="-4"/>
        </w:rPr>
        <w:t xml:space="preserve"> </w:t>
      </w:r>
      <w:r w:rsidRPr="00B07A79">
        <w:rPr>
          <w:spacing w:val="-2"/>
        </w:rPr>
        <w:t>institucionales</w:t>
      </w:r>
    </w:p>
    <w:p w14:paraId="38EB06EC" w14:textId="77777777" w:rsidR="002E7FF6" w:rsidRPr="00B07A79" w:rsidRDefault="002E7FF6" w:rsidP="002E7FF6">
      <w:pPr>
        <w:pStyle w:val="Prrafodelista"/>
        <w:widowControl w:val="0"/>
        <w:numPr>
          <w:ilvl w:val="0"/>
          <w:numId w:val="92"/>
        </w:numPr>
        <w:tabs>
          <w:tab w:val="left" w:pos="480"/>
        </w:tabs>
        <w:autoSpaceDE w:val="0"/>
        <w:autoSpaceDN w:val="0"/>
        <w:spacing w:before="43" w:line="240" w:lineRule="auto"/>
        <w:ind w:left="480"/>
        <w:contextualSpacing w:val="0"/>
        <w:jc w:val="both"/>
      </w:pPr>
      <w:r w:rsidRPr="00B07A79">
        <w:t>Respeta</w:t>
      </w:r>
      <w:r w:rsidRPr="00B07A79">
        <w:rPr>
          <w:spacing w:val="-3"/>
        </w:rPr>
        <w:t xml:space="preserve"> </w:t>
      </w:r>
      <w:r w:rsidRPr="00B07A79">
        <w:t>las</w:t>
      </w:r>
      <w:r w:rsidRPr="00B07A79">
        <w:rPr>
          <w:spacing w:val="-3"/>
        </w:rPr>
        <w:t xml:space="preserve"> </w:t>
      </w:r>
      <w:r w:rsidRPr="00B07A79">
        <w:t>diferencias</w:t>
      </w:r>
      <w:r w:rsidRPr="00B07A79">
        <w:rPr>
          <w:spacing w:val="-3"/>
        </w:rPr>
        <w:t xml:space="preserve"> </w:t>
      </w:r>
      <w:r w:rsidRPr="00B07A79">
        <w:t>de</w:t>
      </w:r>
      <w:r w:rsidRPr="00B07A79">
        <w:rPr>
          <w:spacing w:val="-1"/>
        </w:rPr>
        <w:t xml:space="preserve"> </w:t>
      </w:r>
      <w:r w:rsidRPr="00B07A79">
        <w:t>los</w:t>
      </w:r>
      <w:r w:rsidRPr="00B07A79">
        <w:rPr>
          <w:spacing w:val="-2"/>
        </w:rPr>
        <w:t xml:space="preserve"> demás</w:t>
      </w:r>
    </w:p>
    <w:p w14:paraId="2B754FFF" w14:textId="77777777" w:rsidR="002E7FF6" w:rsidRPr="00B07A79" w:rsidRDefault="002E7FF6" w:rsidP="002E7FF6">
      <w:pPr>
        <w:pStyle w:val="Prrafodelista"/>
        <w:widowControl w:val="0"/>
        <w:numPr>
          <w:ilvl w:val="0"/>
          <w:numId w:val="92"/>
        </w:numPr>
        <w:tabs>
          <w:tab w:val="left" w:pos="480"/>
        </w:tabs>
        <w:autoSpaceDE w:val="0"/>
        <w:autoSpaceDN w:val="0"/>
        <w:spacing w:before="41" w:line="240" w:lineRule="auto"/>
        <w:ind w:left="480"/>
        <w:contextualSpacing w:val="0"/>
        <w:jc w:val="both"/>
      </w:pPr>
      <w:r w:rsidRPr="00B07A79">
        <w:t>Asiste</w:t>
      </w:r>
      <w:r w:rsidRPr="00B07A79">
        <w:rPr>
          <w:spacing w:val="-2"/>
        </w:rPr>
        <w:t xml:space="preserve"> </w:t>
      </w:r>
      <w:r w:rsidRPr="00B07A79">
        <w:t>puntualmente</w:t>
      </w:r>
      <w:r w:rsidRPr="00B07A79">
        <w:rPr>
          <w:spacing w:val="-6"/>
        </w:rPr>
        <w:t xml:space="preserve"> </w:t>
      </w:r>
      <w:r w:rsidRPr="00B07A79">
        <w:t>a</w:t>
      </w:r>
      <w:r w:rsidRPr="00B07A79">
        <w:rPr>
          <w:spacing w:val="-1"/>
        </w:rPr>
        <w:t xml:space="preserve"> </w:t>
      </w:r>
      <w:r w:rsidRPr="00B07A79">
        <w:t>la</w:t>
      </w:r>
      <w:r w:rsidRPr="00B07A79">
        <w:rPr>
          <w:spacing w:val="-3"/>
        </w:rPr>
        <w:t xml:space="preserve"> </w:t>
      </w:r>
      <w:r w:rsidRPr="00B07A79">
        <w:t>institución</w:t>
      </w:r>
      <w:r w:rsidRPr="00B07A79">
        <w:rPr>
          <w:spacing w:val="1"/>
        </w:rPr>
        <w:t xml:space="preserve"> </w:t>
      </w:r>
      <w:r w:rsidRPr="00B07A79">
        <w:t>y</w:t>
      </w:r>
      <w:r w:rsidRPr="00B07A79">
        <w:rPr>
          <w:spacing w:val="-15"/>
        </w:rPr>
        <w:t xml:space="preserve"> </w:t>
      </w:r>
      <w:r w:rsidRPr="00B07A79">
        <w:t>a</w:t>
      </w:r>
      <w:r w:rsidRPr="00B07A79">
        <w:rPr>
          <w:spacing w:val="-1"/>
        </w:rPr>
        <w:t xml:space="preserve"> </w:t>
      </w:r>
      <w:r w:rsidRPr="00B07A79">
        <w:t>las</w:t>
      </w:r>
      <w:r w:rsidRPr="00B07A79">
        <w:rPr>
          <w:spacing w:val="-3"/>
        </w:rPr>
        <w:t xml:space="preserve"> </w:t>
      </w:r>
      <w:r w:rsidRPr="00B07A79">
        <w:rPr>
          <w:spacing w:val="-2"/>
        </w:rPr>
        <w:t>clases</w:t>
      </w:r>
    </w:p>
    <w:p w14:paraId="4E8AAF52" w14:textId="77777777" w:rsidR="002E7FF6" w:rsidRPr="00B07A79" w:rsidRDefault="002E7FF6" w:rsidP="002E7FF6"/>
    <w:p w14:paraId="3974B3C8" w14:textId="77777777" w:rsidR="002E7FF6" w:rsidRPr="00B07A79" w:rsidRDefault="002E7FF6" w:rsidP="002E7FF6"/>
    <w:p w14:paraId="4D21D513" w14:textId="77777777" w:rsidR="002E7FF6" w:rsidRPr="00B07A79" w:rsidRDefault="002E7FF6" w:rsidP="002E7FF6">
      <w:pPr>
        <w:spacing w:before="10"/>
      </w:pPr>
    </w:p>
    <w:p w14:paraId="25F81671" w14:textId="77777777" w:rsidR="002E7FF6" w:rsidRPr="00B07A79" w:rsidRDefault="002E7FF6" w:rsidP="002E7FF6">
      <w:pPr>
        <w:pStyle w:val="Ttulo3"/>
      </w:pPr>
      <w:bookmarkStart w:id="491" w:name="_Toc2234"/>
      <w:bookmarkStart w:id="492" w:name="_Toc236301868"/>
      <w:r>
        <w:t>10.29.14 Las acciones de seguimiento, evaluación y actividades pedagógicas para el mejoramiento de los desempeños</w:t>
      </w:r>
      <w:bookmarkEnd w:id="491"/>
      <w:bookmarkEnd w:id="492"/>
    </w:p>
    <w:p w14:paraId="3981AD0A" w14:textId="77777777" w:rsidR="002E7FF6" w:rsidRPr="00B07A79" w:rsidRDefault="002E7FF6" w:rsidP="002E7FF6">
      <w:pPr>
        <w:spacing w:before="272"/>
        <w:ind w:left="360" w:right="264"/>
      </w:pPr>
      <w:r w:rsidRPr="00B07A79">
        <w:rPr>
          <w:spacing w:val="-2"/>
        </w:rPr>
        <w:t>Atendiendo</w:t>
      </w:r>
      <w:r w:rsidRPr="00B07A79">
        <w:rPr>
          <w:spacing w:val="-9"/>
        </w:rPr>
        <w:t xml:space="preserve"> </w:t>
      </w:r>
      <w:r w:rsidRPr="00B07A79">
        <w:rPr>
          <w:spacing w:val="-2"/>
        </w:rPr>
        <w:t>a</w:t>
      </w:r>
      <w:r w:rsidRPr="00B07A79">
        <w:rPr>
          <w:spacing w:val="-10"/>
        </w:rPr>
        <w:t xml:space="preserve"> </w:t>
      </w:r>
      <w:r w:rsidRPr="00B07A79">
        <w:rPr>
          <w:spacing w:val="-2"/>
        </w:rPr>
        <w:t>las</w:t>
      </w:r>
      <w:r w:rsidRPr="00B07A79">
        <w:rPr>
          <w:spacing w:val="-13"/>
        </w:rPr>
        <w:t xml:space="preserve"> </w:t>
      </w:r>
      <w:r w:rsidRPr="00B07A79">
        <w:rPr>
          <w:spacing w:val="-2"/>
        </w:rPr>
        <w:t>normas</w:t>
      </w:r>
      <w:r w:rsidRPr="00B07A79">
        <w:rPr>
          <w:spacing w:val="-12"/>
        </w:rPr>
        <w:t xml:space="preserve"> </w:t>
      </w:r>
      <w:r w:rsidRPr="00B07A79">
        <w:rPr>
          <w:spacing w:val="-2"/>
        </w:rPr>
        <w:t>legales</w:t>
      </w:r>
      <w:r w:rsidRPr="00B07A79">
        <w:rPr>
          <w:spacing w:val="-9"/>
        </w:rPr>
        <w:t xml:space="preserve"> </w:t>
      </w:r>
      <w:r w:rsidRPr="00B07A79">
        <w:rPr>
          <w:spacing w:val="-2"/>
        </w:rPr>
        <w:t>vigentes</w:t>
      </w:r>
      <w:r w:rsidRPr="00B07A79">
        <w:rPr>
          <w:spacing w:val="-13"/>
        </w:rPr>
        <w:t xml:space="preserve"> </w:t>
      </w:r>
      <w:r w:rsidRPr="00B07A79">
        <w:rPr>
          <w:spacing w:val="-2"/>
        </w:rPr>
        <w:t>las</w:t>
      </w:r>
      <w:r w:rsidRPr="00B07A79">
        <w:rPr>
          <w:spacing w:val="-9"/>
        </w:rPr>
        <w:t xml:space="preserve"> </w:t>
      </w:r>
      <w:r w:rsidRPr="00B07A79">
        <w:rPr>
          <w:spacing w:val="-2"/>
        </w:rPr>
        <w:t>acciones</w:t>
      </w:r>
      <w:r w:rsidRPr="00B07A79">
        <w:rPr>
          <w:spacing w:val="-12"/>
        </w:rPr>
        <w:t xml:space="preserve"> </w:t>
      </w:r>
      <w:r w:rsidRPr="00B07A79">
        <w:rPr>
          <w:spacing w:val="-2"/>
        </w:rPr>
        <w:t>de</w:t>
      </w:r>
      <w:r w:rsidRPr="00B07A79">
        <w:rPr>
          <w:spacing w:val="-7"/>
        </w:rPr>
        <w:t xml:space="preserve"> </w:t>
      </w:r>
      <w:r w:rsidRPr="00B07A79">
        <w:rPr>
          <w:spacing w:val="-2"/>
        </w:rPr>
        <w:t>seguimiento</w:t>
      </w:r>
      <w:r w:rsidRPr="00B07A79">
        <w:rPr>
          <w:spacing w:val="-9"/>
        </w:rPr>
        <w:t xml:space="preserve"> </w:t>
      </w:r>
      <w:r w:rsidRPr="00B07A79">
        <w:rPr>
          <w:spacing w:val="-2"/>
        </w:rPr>
        <w:t>para</w:t>
      </w:r>
      <w:r w:rsidRPr="00B07A79">
        <w:rPr>
          <w:spacing w:val="-8"/>
        </w:rPr>
        <w:t xml:space="preserve"> </w:t>
      </w:r>
      <w:r w:rsidRPr="00B07A79">
        <w:rPr>
          <w:spacing w:val="-2"/>
        </w:rPr>
        <w:t>el</w:t>
      </w:r>
      <w:r w:rsidRPr="00B07A79">
        <w:rPr>
          <w:spacing w:val="-3"/>
        </w:rPr>
        <w:t xml:space="preserve"> </w:t>
      </w:r>
      <w:r w:rsidRPr="00B07A79">
        <w:rPr>
          <w:spacing w:val="-2"/>
        </w:rPr>
        <w:t xml:space="preserve">mejoramiento </w:t>
      </w:r>
      <w:r w:rsidRPr="00B07A79">
        <w:t>de los desempeños de</w:t>
      </w:r>
      <w:r w:rsidRPr="00B07A79">
        <w:rPr>
          <w:spacing w:val="-2"/>
        </w:rPr>
        <w:t xml:space="preserve"> </w:t>
      </w:r>
      <w:r w:rsidRPr="00B07A79">
        <w:t>los estudiantes durante el</w:t>
      </w:r>
      <w:r w:rsidRPr="00B07A79">
        <w:rPr>
          <w:spacing w:val="-1"/>
        </w:rPr>
        <w:t xml:space="preserve"> </w:t>
      </w:r>
      <w:r w:rsidRPr="00B07A79">
        <w:t>año escolar, en</w:t>
      </w:r>
      <w:r w:rsidRPr="00B07A79">
        <w:rPr>
          <w:spacing w:val="-5"/>
        </w:rPr>
        <w:t xml:space="preserve"> </w:t>
      </w:r>
      <w:r w:rsidRPr="00B07A79">
        <w:t>la IENSUR se establece:</w:t>
      </w:r>
    </w:p>
    <w:p w14:paraId="3ED8371E" w14:textId="77777777" w:rsidR="002E7FF6" w:rsidRPr="00B07A79" w:rsidRDefault="002E7FF6" w:rsidP="002E7FF6">
      <w:pPr>
        <w:spacing w:before="264"/>
      </w:pPr>
    </w:p>
    <w:p w14:paraId="07C7559D" w14:textId="77777777" w:rsidR="002E7FF6" w:rsidRPr="00B07A79" w:rsidRDefault="002E7FF6" w:rsidP="002E7FF6">
      <w:pPr>
        <w:pStyle w:val="Ttulo4"/>
      </w:pPr>
      <w:bookmarkStart w:id="493" w:name="_Toc2235"/>
      <w:bookmarkStart w:id="494" w:name="_Toc236301869"/>
      <w:r>
        <w:t>10.29.14.1 Nivel de básica y media</w:t>
      </w:r>
      <w:bookmarkEnd w:id="493"/>
      <w:bookmarkEnd w:id="494"/>
    </w:p>
    <w:p w14:paraId="052C281A" w14:textId="77777777" w:rsidR="002E7FF6" w:rsidRPr="00B07A79" w:rsidRDefault="002E7FF6" w:rsidP="002E7FF6">
      <w:pPr>
        <w:rPr>
          <w:b/>
        </w:rPr>
      </w:pPr>
    </w:p>
    <w:p w14:paraId="0A0B2C8A" w14:textId="77777777" w:rsidR="002E7FF6" w:rsidRPr="00B07A79" w:rsidRDefault="002E7FF6" w:rsidP="002E7FF6">
      <w:pPr>
        <w:spacing w:before="3"/>
        <w:rPr>
          <w:b/>
        </w:rPr>
      </w:pPr>
    </w:p>
    <w:p w14:paraId="69B85B5C" w14:textId="77777777" w:rsidR="002E7FF6" w:rsidRPr="00B07A79" w:rsidRDefault="002E7FF6" w:rsidP="002E7FF6">
      <w:pPr>
        <w:pStyle w:val="Prrafodelista"/>
        <w:widowControl w:val="0"/>
        <w:numPr>
          <w:ilvl w:val="1"/>
          <w:numId w:val="92"/>
        </w:numPr>
        <w:tabs>
          <w:tab w:val="left" w:pos="619"/>
        </w:tabs>
        <w:autoSpaceDE w:val="0"/>
        <w:autoSpaceDN w:val="0"/>
        <w:spacing w:line="256" w:lineRule="auto"/>
        <w:ind w:right="717"/>
        <w:contextualSpacing w:val="0"/>
      </w:pPr>
      <w:r w:rsidRPr="00B07A79">
        <w:t>La</w:t>
      </w:r>
      <w:r w:rsidRPr="00B07A79">
        <w:rPr>
          <w:spacing w:val="-2"/>
        </w:rPr>
        <w:t xml:space="preserve"> </w:t>
      </w:r>
      <w:r w:rsidRPr="00B07A79">
        <w:t>evaluación</w:t>
      </w:r>
      <w:r w:rsidRPr="00B07A79">
        <w:rPr>
          <w:spacing w:val="-3"/>
        </w:rPr>
        <w:t xml:space="preserve"> </w:t>
      </w:r>
      <w:r w:rsidRPr="00B07A79">
        <w:t>será</w:t>
      </w:r>
      <w:r w:rsidRPr="00B07A79">
        <w:rPr>
          <w:spacing w:val="-3"/>
        </w:rPr>
        <w:t xml:space="preserve"> </w:t>
      </w:r>
      <w:r w:rsidRPr="00B07A79">
        <w:t>un</w:t>
      </w:r>
      <w:r w:rsidRPr="00B07A79">
        <w:rPr>
          <w:spacing w:val="-2"/>
        </w:rPr>
        <w:t xml:space="preserve"> </w:t>
      </w:r>
      <w:r w:rsidRPr="00B07A79">
        <w:t>proceso</w:t>
      </w:r>
      <w:r w:rsidRPr="00B07A79">
        <w:rPr>
          <w:spacing w:val="-3"/>
        </w:rPr>
        <w:t xml:space="preserve"> </w:t>
      </w:r>
      <w:r w:rsidRPr="00B07A79">
        <w:t>constante y</w:t>
      </w:r>
      <w:r w:rsidRPr="00B07A79">
        <w:rPr>
          <w:spacing w:val="-9"/>
        </w:rPr>
        <w:t xml:space="preserve"> </w:t>
      </w:r>
      <w:r w:rsidRPr="00B07A79">
        <w:t>continuo</w:t>
      </w:r>
      <w:r w:rsidRPr="00B07A79">
        <w:rPr>
          <w:spacing w:val="-3"/>
        </w:rPr>
        <w:t xml:space="preserve"> </w:t>
      </w:r>
      <w:r w:rsidRPr="00B07A79">
        <w:t>que</w:t>
      </w:r>
      <w:r w:rsidRPr="00B07A79">
        <w:rPr>
          <w:spacing w:val="-2"/>
        </w:rPr>
        <w:t xml:space="preserve"> </w:t>
      </w:r>
      <w:r w:rsidRPr="00B07A79">
        <w:t>se</w:t>
      </w:r>
      <w:r w:rsidRPr="00B07A79">
        <w:rPr>
          <w:spacing w:val="-6"/>
        </w:rPr>
        <w:t xml:space="preserve"> </w:t>
      </w:r>
      <w:r w:rsidRPr="00B07A79">
        <w:t>llevará</w:t>
      </w:r>
      <w:r w:rsidRPr="00B07A79">
        <w:rPr>
          <w:spacing w:val="-5"/>
        </w:rPr>
        <w:t xml:space="preserve"> </w:t>
      </w:r>
      <w:r w:rsidRPr="00B07A79">
        <w:t>a</w:t>
      </w:r>
      <w:r w:rsidRPr="00B07A79">
        <w:rPr>
          <w:spacing w:val="-4"/>
        </w:rPr>
        <w:t xml:space="preserve"> </w:t>
      </w:r>
      <w:r w:rsidRPr="00B07A79">
        <w:t>cabo</w:t>
      </w:r>
      <w:r w:rsidRPr="00B07A79">
        <w:rPr>
          <w:spacing w:val="-1"/>
        </w:rPr>
        <w:t xml:space="preserve"> </w:t>
      </w:r>
      <w:r w:rsidRPr="00B07A79">
        <w:t>durante</w:t>
      </w:r>
      <w:r w:rsidRPr="00B07A79">
        <w:rPr>
          <w:spacing w:val="-6"/>
        </w:rPr>
        <w:t xml:space="preserve"> </w:t>
      </w:r>
      <w:r w:rsidRPr="00B07A79">
        <w:t>el quehacer académico y pedagógico.</w:t>
      </w:r>
    </w:p>
    <w:p w14:paraId="6095BF39" w14:textId="77777777" w:rsidR="002E7FF6" w:rsidRPr="00B07A79" w:rsidRDefault="002E7FF6" w:rsidP="002E7FF6">
      <w:pPr>
        <w:pStyle w:val="Prrafodelista"/>
        <w:widowControl w:val="0"/>
        <w:numPr>
          <w:ilvl w:val="1"/>
          <w:numId w:val="92"/>
        </w:numPr>
        <w:tabs>
          <w:tab w:val="left" w:pos="619"/>
        </w:tabs>
        <w:autoSpaceDE w:val="0"/>
        <w:autoSpaceDN w:val="0"/>
        <w:spacing w:before="2" w:line="276" w:lineRule="auto"/>
        <w:ind w:right="388"/>
        <w:contextualSpacing w:val="0"/>
      </w:pPr>
      <w:r w:rsidRPr="00B07A79">
        <w:t>Los</w:t>
      </w:r>
      <w:r w:rsidRPr="00B07A79">
        <w:rPr>
          <w:spacing w:val="-8"/>
        </w:rPr>
        <w:t xml:space="preserve"> </w:t>
      </w:r>
      <w:r w:rsidRPr="00B07A79">
        <w:t>estudiantes</w:t>
      </w:r>
      <w:r w:rsidRPr="00B07A79">
        <w:rPr>
          <w:spacing w:val="-8"/>
        </w:rPr>
        <w:t xml:space="preserve"> </w:t>
      </w:r>
      <w:r w:rsidRPr="00B07A79">
        <w:t>que</w:t>
      </w:r>
      <w:r w:rsidRPr="00B07A79">
        <w:rPr>
          <w:spacing w:val="-7"/>
        </w:rPr>
        <w:t xml:space="preserve"> </w:t>
      </w:r>
      <w:r w:rsidRPr="00B07A79">
        <w:t>falten</w:t>
      </w:r>
      <w:r w:rsidRPr="00B07A79">
        <w:rPr>
          <w:spacing w:val="-7"/>
        </w:rPr>
        <w:t xml:space="preserve"> </w:t>
      </w:r>
      <w:r w:rsidRPr="00B07A79">
        <w:t>de</w:t>
      </w:r>
      <w:r w:rsidRPr="00B07A79">
        <w:rPr>
          <w:spacing w:val="-12"/>
        </w:rPr>
        <w:t xml:space="preserve"> </w:t>
      </w:r>
      <w:r w:rsidRPr="00B07A79">
        <w:t>manera</w:t>
      </w:r>
      <w:r w:rsidRPr="00B07A79">
        <w:rPr>
          <w:spacing w:val="-12"/>
        </w:rPr>
        <w:t xml:space="preserve"> </w:t>
      </w:r>
      <w:r w:rsidRPr="00B07A79">
        <w:t>justificada</w:t>
      </w:r>
      <w:r w:rsidRPr="00B07A79">
        <w:rPr>
          <w:spacing w:val="-11"/>
        </w:rPr>
        <w:t xml:space="preserve"> </w:t>
      </w:r>
      <w:r w:rsidRPr="00B07A79">
        <w:t>a</w:t>
      </w:r>
      <w:r w:rsidRPr="00B07A79">
        <w:rPr>
          <w:spacing w:val="-7"/>
        </w:rPr>
        <w:t xml:space="preserve"> </w:t>
      </w:r>
      <w:r w:rsidRPr="00B07A79">
        <w:t>la</w:t>
      </w:r>
      <w:r w:rsidRPr="00B07A79">
        <w:rPr>
          <w:spacing w:val="-11"/>
        </w:rPr>
        <w:t xml:space="preserve"> </w:t>
      </w:r>
      <w:r w:rsidRPr="00B07A79">
        <w:t>escuela,</w:t>
      </w:r>
      <w:r w:rsidRPr="00B07A79">
        <w:rPr>
          <w:spacing w:val="-8"/>
        </w:rPr>
        <w:t xml:space="preserve"> </w:t>
      </w:r>
      <w:r w:rsidRPr="00B07A79">
        <w:t>deberán</w:t>
      </w:r>
      <w:r w:rsidRPr="00B07A79">
        <w:rPr>
          <w:spacing w:val="-6"/>
        </w:rPr>
        <w:t xml:space="preserve"> </w:t>
      </w:r>
      <w:r w:rsidRPr="00B07A79">
        <w:t>presentar</w:t>
      </w:r>
      <w:r w:rsidRPr="00B07A79">
        <w:rPr>
          <w:spacing w:val="-11"/>
        </w:rPr>
        <w:t xml:space="preserve"> </w:t>
      </w:r>
      <w:r w:rsidRPr="00B07A79">
        <w:t>trabajos suplementarios, durante o después de la inasistencia, para nivelar los conocimientos abordados durante la ausencia.</w:t>
      </w:r>
    </w:p>
    <w:p w14:paraId="6BD5CFA3" w14:textId="77777777" w:rsidR="002E7FF6" w:rsidRPr="00B07A79" w:rsidRDefault="002E7FF6" w:rsidP="002E7FF6">
      <w:pPr>
        <w:pStyle w:val="Prrafodelista"/>
        <w:widowControl w:val="0"/>
        <w:numPr>
          <w:ilvl w:val="1"/>
          <w:numId w:val="92"/>
        </w:numPr>
        <w:tabs>
          <w:tab w:val="left" w:pos="619"/>
        </w:tabs>
        <w:autoSpaceDE w:val="0"/>
        <w:autoSpaceDN w:val="0"/>
        <w:spacing w:before="4" w:line="273" w:lineRule="auto"/>
        <w:ind w:right="386"/>
        <w:contextualSpacing w:val="0"/>
      </w:pPr>
      <w:r w:rsidRPr="00B07A79">
        <w:t>La Institución Educativa, mantendrá una comunicación con los padres de familia y/o acudientes</w:t>
      </w:r>
      <w:r w:rsidRPr="00B07A79">
        <w:rPr>
          <w:spacing w:val="-2"/>
        </w:rPr>
        <w:t xml:space="preserve"> </w:t>
      </w:r>
      <w:r w:rsidRPr="00B07A79">
        <w:t>para</w:t>
      </w:r>
      <w:r w:rsidRPr="00B07A79">
        <w:rPr>
          <w:spacing w:val="-3"/>
        </w:rPr>
        <w:t xml:space="preserve"> </w:t>
      </w:r>
      <w:r w:rsidRPr="00B07A79">
        <w:t>informales</w:t>
      </w:r>
      <w:r w:rsidRPr="00B07A79">
        <w:rPr>
          <w:spacing w:val="-2"/>
        </w:rPr>
        <w:t xml:space="preserve"> </w:t>
      </w:r>
      <w:r w:rsidRPr="00B07A79">
        <w:t>acerca</w:t>
      </w:r>
      <w:r w:rsidRPr="00B07A79">
        <w:rPr>
          <w:spacing w:val="-3"/>
        </w:rPr>
        <w:t xml:space="preserve"> </w:t>
      </w:r>
      <w:r w:rsidRPr="00B07A79">
        <w:t>del</w:t>
      </w:r>
      <w:r w:rsidRPr="00B07A79">
        <w:rPr>
          <w:spacing w:val="-2"/>
        </w:rPr>
        <w:t xml:space="preserve"> </w:t>
      </w:r>
      <w:r w:rsidRPr="00B07A79">
        <w:t>proceso</w:t>
      </w:r>
      <w:r w:rsidRPr="00B07A79">
        <w:rPr>
          <w:spacing w:val="-2"/>
        </w:rPr>
        <w:t xml:space="preserve"> </w:t>
      </w:r>
      <w:r w:rsidRPr="00B07A79">
        <w:t>académico</w:t>
      </w:r>
      <w:r w:rsidRPr="00B07A79">
        <w:rPr>
          <w:spacing w:val="-2"/>
        </w:rPr>
        <w:t xml:space="preserve"> </w:t>
      </w:r>
      <w:r w:rsidRPr="00B07A79">
        <w:t>de</w:t>
      </w:r>
      <w:r w:rsidRPr="00B07A79">
        <w:rPr>
          <w:spacing w:val="-3"/>
        </w:rPr>
        <w:t xml:space="preserve"> </w:t>
      </w:r>
      <w:r w:rsidRPr="00B07A79">
        <w:t>los</w:t>
      </w:r>
      <w:r w:rsidRPr="00B07A79">
        <w:rPr>
          <w:spacing w:val="-2"/>
        </w:rPr>
        <w:t xml:space="preserve"> </w:t>
      </w:r>
      <w:r w:rsidRPr="00B07A79">
        <w:t>estudiantes</w:t>
      </w:r>
      <w:r w:rsidRPr="00B07A79">
        <w:rPr>
          <w:spacing w:val="-3"/>
        </w:rPr>
        <w:t xml:space="preserve"> </w:t>
      </w:r>
      <w:r w:rsidRPr="00B07A79">
        <w:t>al</w:t>
      </w:r>
      <w:r w:rsidRPr="00B07A79">
        <w:rPr>
          <w:spacing w:val="-2"/>
        </w:rPr>
        <w:t xml:space="preserve"> </w:t>
      </w:r>
      <w:r w:rsidRPr="00B07A79">
        <w:t>finalizar cada periodo o cuando se requiera.</w:t>
      </w:r>
    </w:p>
    <w:p w14:paraId="048B8991" w14:textId="77777777" w:rsidR="002E7FF6" w:rsidRPr="00B07A79" w:rsidRDefault="002E7FF6" w:rsidP="002E7FF6">
      <w:pPr>
        <w:pStyle w:val="Prrafodelista"/>
        <w:widowControl w:val="0"/>
        <w:numPr>
          <w:ilvl w:val="1"/>
          <w:numId w:val="92"/>
        </w:numPr>
        <w:tabs>
          <w:tab w:val="left" w:pos="619"/>
        </w:tabs>
        <w:autoSpaceDE w:val="0"/>
        <w:autoSpaceDN w:val="0"/>
        <w:spacing w:before="2" w:line="273" w:lineRule="auto"/>
        <w:ind w:right="383"/>
        <w:contextualSpacing w:val="0"/>
      </w:pPr>
      <w:r w:rsidRPr="00B07A79">
        <w:t>Los</w:t>
      </w:r>
      <w:r w:rsidRPr="00B07A79">
        <w:rPr>
          <w:spacing w:val="-1"/>
        </w:rPr>
        <w:t xml:space="preserve"> </w:t>
      </w:r>
      <w:r w:rsidRPr="00B07A79">
        <w:t>docentes cargarán en la</w:t>
      </w:r>
      <w:r w:rsidRPr="00B07A79">
        <w:rPr>
          <w:spacing w:val="-2"/>
        </w:rPr>
        <w:t xml:space="preserve"> </w:t>
      </w:r>
      <w:r w:rsidRPr="00B07A79">
        <w:t>plataforma</w:t>
      </w:r>
      <w:r w:rsidRPr="00B07A79">
        <w:rPr>
          <w:spacing w:val="-2"/>
        </w:rPr>
        <w:t xml:space="preserve"> </w:t>
      </w:r>
      <w:r w:rsidRPr="00B07A79">
        <w:t>institucional las</w:t>
      </w:r>
      <w:r w:rsidRPr="00B07A79">
        <w:rPr>
          <w:spacing w:val="-2"/>
        </w:rPr>
        <w:t xml:space="preserve"> </w:t>
      </w:r>
      <w:r w:rsidRPr="00B07A79">
        <w:t>notas parciales y</w:t>
      </w:r>
      <w:r w:rsidRPr="00B07A79">
        <w:rPr>
          <w:spacing w:val="-4"/>
        </w:rPr>
        <w:t xml:space="preserve"> </w:t>
      </w:r>
      <w:r w:rsidRPr="00B07A79">
        <w:t>finales</w:t>
      </w:r>
      <w:r w:rsidRPr="00B07A79">
        <w:rPr>
          <w:spacing w:val="-2"/>
        </w:rPr>
        <w:t xml:space="preserve"> </w:t>
      </w:r>
      <w:r w:rsidRPr="00B07A79">
        <w:t>según las fechas indicadas por la coordinación académica, así como las demás actividades que se requieran para realizar el respectivo seguimiento y valoración a los procesos académicos de los estudiantes.</w:t>
      </w:r>
    </w:p>
    <w:p w14:paraId="782941FC" w14:textId="77777777" w:rsidR="002E7FF6" w:rsidRPr="00B07A79" w:rsidRDefault="002E7FF6" w:rsidP="002E7FF6">
      <w:pPr>
        <w:pStyle w:val="Prrafodelista"/>
        <w:widowControl w:val="0"/>
        <w:numPr>
          <w:ilvl w:val="1"/>
          <w:numId w:val="92"/>
        </w:numPr>
        <w:tabs>
          <w:tab w:val="left" w:pos="619"/>
        </w:tabs>
        <w:autoSpaceDE w:val="0"/>
        <w:autoSpaceDN w:val="0"/>
        <w:spacing w:before="4" w:line="271" w:lineRule="auto"/>
        <w:ind w:right="387"/>
        <w:contextualSpacing w:val="0"/>
      </w:pPr>
      <w:r w:rsidRPr="00B07A79">
        <w:lastRenderedPageBreak/>
        <w:t>Cada docente será el responsable de enriquecer y actualizar el banco de talleres según su área o asignatura y entregárselos al respectivo coordinador en el medio que se indique para ello.</w:t>
      </w:r>
    </w:p>
    <w:p w14:paraId="61D5573B" w14:textId="77777777" w:rsidR="002E7FF6" w:rsidRPr="00B07A79" w:rsidRDefault="002E7FF6" w:rsidP="002E7FF6">
      <w:pPr>
        <w:pStyle w:val="Prrafodelista"/>
        <w:widowControl w:val="0"/>
        <w:numPr>
          <w:ilvl w:val="1"/>
          <w:numId w:val="92"/>
        </w:numPr>
        <w:tabs>
          <w:tab w:val="left" w:pos="617"/>
          <w:tab w:val="left" w:pos="619"/>
        </w:tabs>
        <w:autoSpaceDE w:val="0"/>
        <w:autoSpaceDN w:val="0"/>
        <w:spacing w:before="10" w:line="273" w:lineRule="auto"/>
        <w:ind w:right="387"/>
        <w:contextualSpacing w:val="0"/>
      </w:pPr>
      <w:r w:rsidRPr="00B07A79">
        <w:t>Los</w:t>
      </w:r>
      <w:r w:rsidRPr="00B07A79">
        <w:rPr>
          <w:spacing w:val="-5"/>
        </w:rPr>
        <w:t xml:space="preserve"> </w:t>
      </w:r>
      <w:r w:rsidRPr="00B07A79">
        <w:t>padres,</w:t>
      </w:r>
      <w:r w:rsidRPr="00B07A79">
        <w:rPr>
          <w:spacing w:val="-5"/>
        </w:rPr>
        <w:t xml:space="preserve"> </w:t>
      </w:r>
      <w:r w:rsidRPr="00B07A79">
        <w:t>madres</w:t>
      </w:r>
      <w:r w:rsidRPr="00B07A79">
        <w:rPr>
          <w:spacing w:val="-5"/>
        </w:rPr>
        <w:t xml:space="preserve"> </w:t>
      </w:r>
      <w:r w:rsidRPr="00B07A79">
        <w:t>de</w:t>
      </w:r>
      <w:r w:rsidRPr="00B07A79">
        <w:rPr>
          <w:spacing w:val="-4"/>
        </w:rPr>
        <w:t xml:space="preserve"> </w:t>
      </w:r>
      <w:r w:rsidRPr="00B07A79">
        <w:t>familia</w:t>
      </w:r>
      <w:r w:rsidRPr="00B07A79">
        <w:rPr>
          <w:spacing w:val="-4"/>
        </w:rPr>
        <w:t xml:space="preserve"> </w:t>
      </w:r>
      <w:r w:rsidRPr="00B07A79">
        <w:t>y/o</w:t>
      </w:r>
      <w:r w:rsidRPr="00B07A79">
        <w:rPr>
          <w:spacing w:val="-3"/>
        </w:rPr>
        <w:t xml:space="preserve"> </w:t>
      </w:r>
      <w:r w:rsidRPr="00B07A79">
        <w:t>acudientes</w:t>
      </w:r>
      <w:r w:rsidRPr="00B07A79">
        <w:rPr>
          <w:spacing w:val="-5"/>
        </w:rPr>
        <w:t xml:space="preserve"> </w:t>
      </w:r>
      <w:r w:rsidRPr="00B07A79">
        <w:t>deberán</w:t>
      </w:r>
      <w:r w:rsidRPr="00B07A79">
        <w:rPr>
          <w:spacing w:val="-5"/>
        </w:rPr>
        <w:t xml:space="preserve"> </w:t>
      </w:r>
      <w:r w:rsidRPr="00B07A79">
        <w:t>realizar</w:t>
      </w:r>
      <w:r w:rsidRPr="00B07A79">
        <w:rPr>
          <w:spacing w:val="-5"/>
        </w:rPr>
        <w:t xml:space="preserve"> </w:t>
      </w:r>
      <w:r w:rsidRPr="00B07A79">
        <w:t>seguimiento</w:t>
      </w:r>
      <w:r w:rsidRPr="00B07A79">
        <w:rPr>
          <w:spacing w:val="-5"/>
        </w:rPr>
        <w:t xml:space="preserve"> </w:t>
      </w:r>
      <w:r w:rsidRPr="00B07A79">
        <w:t>constante</w:t>
      </w:r>
      <w:r w:rsidRPr="00B07A79">
        <w:rPr>
          <w:spacing w:val="-5"/>
        </w:rPr>
        <w:t xml:space="preserve"> </w:t>
      </w:r>
      <w:r w:rsidRPr="00B07A79">
        <w:t>al proceso</w:t>
      </w:r>
      <w:r w:rsidRPr="00B07A79">
        <w:rPr>
          <w:spacing w:val="-4"/>
        </w:rPr>
        <w:t xml:space="preserve"> </w:t>
      </w:r>
      <w:r w:rsidRPr="00B07A79">
        <w:t>académico</w:t>
      </w:r>
      <w:r w:rsidRPr="00B07A79">
        <w:rPr>
          <w:spacing w:val="-4"/>
        </w:rPr>
        <w:t xml:space="preserve"> </w:t>
      </w:r>
      <w:r w:rsidRPr="00B07A79">
        <w:t>(notas</w:t>
      </w:r>
      <w:r w:rsidRPr="00B07A79">
        <w:rPr>
          <w:spacing w:val="-4"/>
        </w:rPr>
        <w:t xml:space="preserve"> </w:t>
      </w:r>
      <w:r w:rsidRPr="00B07A79">
        <w:t>parciales,</w:t>
      </w:r>
      <w:r w:rsidRPr="00B07A79">
        <w:rPr>
          <w:spacing w:val="-2"/>
        </w:rPr>
        <w:t xml:space="preserve"> </w:t>
      </w:r>
      <w:r w:rsidRPr="00B07A79">
        <w:t>finales,</w:t>
      </w:r>
      <w:r w:rsidRPr="00B07A79">
        <w:rPr>
          <w:spacing w:val="-4"/>
        </w:rPr>
        <w:t xml:space="preserve"> </w:t>
      </w:r>
      <w:r w:rsidRPr="00B07A79">
        <w:t>talleres</w:t>
      </w:r>
      <w:r w:rsidRPr="00B07A79">
        <w:rPr>
          <w:spacing w:val="-2"/>
        </w:rPr>
        <w:t xml:space="preserve"> </w:t>
      </w:r>
      <w:r w:rsidRPr="00B07A79">
        <w:t>y</w:t>
      </w:r>
      <w:r w:rsidRPr="00B07A79">
        <w:rPr>
          <w:spacing w:val="-9"/>
        </w:rPr>
        <w:t xml:space="preserve"> </w:t>
      </w:r>
      <w:r w:rsidRPr="00B07A79">
        <w:t>demás</w:t>
      </w:r>
      <w:r w:rsidRPr="00B07A79">
        <w:rPr>
          <w:spacing w:val="-4"/>
        </w:rPr>
        <w:t xml:space="preserve"> </w:t>
      </w:r>
      <w:r w:rsidRPr="00B07A79">
        <w:t>actividades)</w:t>
      </w:r>
      <w:r w:rsidRPr="00B07A79">
        <w:rPr>
          <w:spacing w:val="-4"/>
        </w:rPr>
        <w:t xml:space="preserve"> </w:t>
      </w:r>
      <w:r w:rsidRPr="00B07A79">
        <w:t>a</w:t>
      </w:r>
      <w:r w:rsidRPr="00B07A79">
        <w:rPr>
          <w:spacing w:val="-4"/>
        </w:rPr>
        <w:t xml:space="preserve"> </w:t>
      </w:r>
      <w:r w:rsidRPr="00B07A79">
        <w:t>través</w:t>
      </w:r>
      <w:r w:rsidRPr="00B07A79">
        <w:rPr>
          <w:spacing w:val="-4"/>
        </w:rPr>
        <w:t xml:space="preserve"> </w:t>
      </w:r>
      <w:r w:rsidRPr="00B07A79">
        <w:t>de</w:t>
      </w:r>
      <w:r w:rsidRPr="00B07A79">
        <w:rPr>
          <w:spacing w:val="-4"/>
        </w:rPr>
        <w:t xml:space="preserve"> </w:t>
      </w:r>
      <w:r w:rsidRPr="00B07A79">
        <w:t>la plataforma institucional</w:t>
      </w:r>
    </w:p>
    <w:p w14:paraId="508067D8" w14:textId="77777777" w:rsidR="002E7FF6" w:rsidRPr="00B07A79" w:rsidRDefault="002E7FF6" w:rsidP="002E7FF6">
      <w:pPr>
        <w:pStyle w:val="Prrafodelista"/>
        <w:widowControl w:val="0"/>
        <w:numPr>
          <w:ilvl w:val="1"/>
          <w:numId w:val="92"/>
        </w:numPr>
        <w:tabs>
          <w:tab w:val="left" w:pos="619"/>
        </w:tabs>
        <w:autoSpaceDE w:val="0"/>
        <w:autoSpaceDN w:val="0"/>
        <w:spacing w:before="9" w:line="276" w:lineRule="auto"/>
        <w:ind w:right="360"/>
        <w:contextualSpacing w:val="0"/>
      </w:pPr>
      <w:r w:rsidRPr="00B07A79">
        <w:t>Si al finalizar el periodo se encuentra que un estudiante tiene insuficiencias en una o más</w:t>
      </w:r>
      <w:r w:rsidRPr="00B07A79">
        <w:rPr>
          <w:spacing w:val="-14"/>
        </w:rPr>
        <w:t xml:space="preserve"> </w:t>
      </w:r>
      <w:r w:rsidRPr="00B07A79">
        <w:t>asignaturas,</w:t>
      </w:r>
      <w:r w:rsidRPr="00B07A79">
        <w:rPr>
          <w:spacing w:val="-15"/>
        </w:rPr>
        <w:t xml:space="preserve"> </w:t>
      </w:r>
      <w:r w:rsidRPr="00B07A79">
        <w:t>el</w:t>
      </w:r>
      <w:r w:rsidRPr="00B07A79">
        <w:rPr>
          <w:spacing w:val="-10"/>
        </w:rPr>
        <w:t xml:space="preserve"> </w:t>
      </w:r>
      <w:r w:rsidRPr="00B07A79">
        <w:t>docente</w:t>
      </w:r>
      <w:r w:rsidRPr="00B07A79">
        <w:rPr>
          <w:spacing w:val="-8"/>
        </w:rPr>
        <w:t xml:space="preserve"> </w:t>
      </w:r>
      <w:r w:rsidRPr="00B07A79">
        <w:t>(director</w:t>
      </w:r>
      <w:r w:rsidRPr="00B07A79">
        <w:rPr>
          <w:spacing w:val="-15"/>
        </w:rPr>
        <w:t xml:space="preserve"> </w:t>
      </w:r>
      <w:r w:rsidRPr="00B07A79">
        <w:t>de</w:t>
      </w:r>
      <w:r w:rsidRPr="00B07A79">
        <w:rPr>
          <w:spacing w:val="-11"/>
        </w:rPr>
        <w:t xml:space="preserve"> </w:t>
      </w:r>
      <w:r w:rsidRPr="00B07A79">
        <w:t>grupo)</w:t>
      </w:r>
      <w:r w:rsidRPr="00B07A79">
        <w:rPr>
          <w:spacing w:val="-11"/>
        </w:rPr>
        <w:t xml:space="preserve"> </w:t>
      </w:r>
      <w:r w:rsidRPr="00B07A79">
        <w:t>citará</w:t>
      </w:r>
      <w:r w:rsidRPr="00B07A79">
        <w:rPr>
          <w:spacing w:val="-15"/>
        </w:rPr>
        <w:t xml:space="preserve"> </w:t>
      </w:r>
      <w:r w:rsidRPr="00B07A79">
        <w:t>al</w:t>
      </w:r>
      <w:r w:rsidRPr="00B07A79">
        <w:rPr>
          <w:spacing w:val="-12"/>
        </w:rPr>
        <w:t xml:space="preserve"> </w:t>
      </w:r>
      <w:r w:rsidRPr="00B07A79">
        <w:t>padre</w:t>
      </w:r>
      <w:r w:rsidRPr="00B07A79">
        <w:rPr>
          <w:spacing w:val="-13"/>
        </w:rPr>
        <w:t xml:space="preserve"> </w:t>
      </w:r>
      <w:r w:rsidRPr="00B07A79">
        <w:t>de</w:t>
      </w:r>
      <w:r w:rsidRPr="00B07A79">
        <w:rPr>
          <w:spacing w:val="-9"/>
        </w:rPr>
        <w:t xml:space="preserve"> </w:t>
      </w:r>
      <w:r w:rsidRPr="00B07A79">
        <w:t>familia</w:t>
      </w:r>
      <w:r w:rsidRPr="00B07A79">
        <w:rPr>
          <w:spacing w:val="-13"/>
        </w:rPr>
        <w:t xml:space="preserve"> </w:t>
      </w:r>
      <w:r w:rsidRPr="00B07A79">
        <w:t>o</w:t>
      </w:r>
      <w:r w:rsidRPr="00B07A79">
        <w:rPr>
          <w:spacing w:val="-15"/>
        </w:rPr>
        <w:t xml:space="preserve"> </w:t>
      </w:r>
      <w:r w:rsidRPr="00B07A79">
        <w:t>acudiente</w:t>
      </w:r>
      <w:r w:rsidRPr="00B07A79">
        <w:rPr>
          <w:spacing w:val="-15"/>
        </w:rPr>
        <w:t xml:space="preserve"> </w:t>
      </w:r>
      <w:r w:rsidRPr="00B07A79">
        <w:t>con el</w:t>
      </w:r>
      <w:r w:rsidRPr="00B07A79">
        <w:rPr>
          <w:spacing w:val="-4"/>
        </w:rPr>
        <w:t xml:space="preserve"> </w:t>
      </w:r>
      <w:r w:rsidRPr="00B07A79">
        <w:t>alumno</w:t>
      </w:r>
      <w:r w:rsidRPr="00B07A79">
        <w:rPr>
          <w:spacing w:val="-4"/>
        </w:rPr>
        <w:t xml:space="preserve"> </w:t>
      </w:r>
      <w:r w:rsidRPr="00B07A79">
        <w:t>para</w:t>
      </w:r>
      <w:r w:rsidRPr="00B07A79">
        <w:rPr>
          <w:spacing w:val="-3"/>
        </w:rPr>
        <w:t xml:space="preserve"> </w:t>
      </w:r>
      <w:r w:rsidRPr="00B07A79">
        <w:t>notificarle</w:t>
      </w:r>
      <w:r w:rsidRPr="00B07A79">
        <w:rPr>
          <w:spacing w:val="-4"/>
        </w:rPr>
        <w:t xml:space="preserve"> </w:t>
      </w:r>
      <w:r w:rsidRPr="00B07A79">
        <w:t>las</w:t>
      </w:r>
      <w:r w:rsidRPr="00B07A79">
        <w:rPr>
          <w:spacing w:val="-5"/>
        </w:rPr>
        <w:t xml:space="preserve"> </w:t>
      </w:r>
      <w:r w:rsidRPr="00B07A79">
        <w:t>insuficiencias y</w:t>
      </w:r>
      <w:r w:rsidRPr="00B07A79">
        <w:rPr>
          <w:spacing w:val="-15"/>
        </w:rPr>
        <w:t xml:space="preserve"> </w:t>
      </w:r>
      <w:r w:rsidRPr="00B07A79">
        <w:t>buscar</w:t>
      </w:r>
      <w:r w:rsidRPr="00B07A79">
        <w:rPr>
          <w:spacing w:val="-2"/>
        </w:rPr>
        <w:t xml:space="preserve"> </w:t>
      </w:r>
      <w:r w:rsidRPr="00B07A79">
        <w:t>conjuntamente</w:t>
      </w:r>
      <w:r w:rsidRPr="00B07A79">
        <w:rPr>
          <w:spacing w:val="-3"/>
        </w:rPr>
        <w:t xml:space="preserve"> </w:t>
      </w:r>
      <w:r w:rsidRPr="00B07A79">
        <w:t>las</w:t>
      </w:r>
      <w:r w:rsidRPr="00B07A79">
        <w:rPr>
          <w:spacing w:val="-5"/>
        </w:rPr>
        <w:t xml:space="preserve"> </w:t>
      </w:r>
      <w:r w:rsidRPr="00B07A79">
        <w:t>posibles</w:t>
      </w:r>
      <w:r w:rsidRPr="00B07A79">
        <w:rPr>
          <w:spacing w:val="-4"/>
        </w:rPr>
        <w:t xml:space="preserve"> </w:t>
      </w:r>
      <w:r w:rsidRPr="00B07A79">
        <w:t xml:space="preserve">causas del bajo rendimiento académico, para establecer acciones de mejoramiento. Tal proceso queda registrado en el cuaderno observador del docente y en la ficha del </w:t>
      </w:r>
      <w:r w:rsidRPr="00B07A79">
        <w:rPr>
          <w:spacing w:val="-2"/>
        </w:rPr>
        <w:t>estudiante.</w:t>
      </w:r>
    </w:p>
    <w:p w14:paraId="691CBB82" w14:textId="77777777" w:rsidR="002E7FF6" w:rsidRPr="00B07A79" w:rsidRDefault="002E7FF6" w:rsidP="002E7FF6">
      <w:pPr>
        <w:pStyle w:val="Prrafodelista"/>
        <w:widowControl w:val="0"/>
        <w:numPr>
          <w:ilvl w:val="1"/>
          <w:numId w:val="92"/>
        </w:numPr>
        <w:tabs>
          <w:tab w:val="left" w:pos="619"/>
        </w:tabs>
        <w:autoSpaceDE w:val="0"/>
        <w:autoSpaceDN w:val="0"/>
        <w:spacing w:before="6" w:line="276" w:lineRule="auto"/>
        <w:ind w:right="361"/>
        <w:contextualSpacing w:val="0"/>
      </w:pPr>
      <w:r w:rsidRPr="00B07A79">
        <w:t xml:space="preserve">Al finalizar cada periodo académico, el docente presentara un informe ejecutivo del proceso de seguimiento y valoración, realizado en su área durante el desarrollo de </w:t>
      </w:r>
      <w:r w:rsidRPr="00B07A79">
        <w:rPr>
          <w:spacing w:val="-2"/>
        </w:rPr>
        <w:t>periodo.</w:t>
      </w:r>
    </w:p>
    <w:p w14:paraId="0E52559A" w14:textId="77777777" w:rsidR="002E7FF6" w:rsidRPr="00B07A79" w:rsidRDefault="002E7FF6" w:rsidP="002E7FF6">
      <w:pPr>
        <w:pStyle w:val="Prrafodelista"/>
        <w:widowControl w:val="0"/>
        <w:numPr>
          <w:ilvl w:val="1"/>
          <w:numId w:val="92"/>
        </w:numPr>
        <w:tabs>
          <w:tab w:val="left" w:pos="619"/>
        </w:tabs>
        <w:autoSpaceDE w:val="0"/>
        <w:autoSpaceDN w:val="0"/>
        <w:spacing w:line="240" w:lineRule="auto"/>
        <w:ind w:right="199"/>
        <w:contextualSpacing w:val="0"/>
      </w:pPr>
      <w:r w:rsidRPr="00B07A79">
        <w:t>Al finalizar un periodo académico del año escolar, si un estudiante presento dificultades que determina en el informe o boletín académico la valoración de desempeño con escala de BAJO en por lo menos en una (1) área o asignatura, se convocara al padre de familia y/o acudiente y al estudiante en cuestión para establecer por escrito un compromiso académico</w:t>
      </w:r>
      <w:r w:rsidRPr="00B07A79">
        <w:rPr>
          <w:spacing w:val="-4"/>
        </w:rPr>
        <w:t xml:space="preserve"> </w:t>
      </w:r>
      <w:r w:rsidRPr="00B07A79">
        <w:t>para</w:t>
      </w:r>
      <w:r w:rsidRPr="00B07A79">
        <w:rPr>
          <w:spacing w:val="-5"/>
        </w:rPr>
        <w:t xml:space="preserve"> </w:t>
      </w:r>
      <w:r w:rsidRPr="00B07A79">
        <w:t>acompañar</w:t>
      </w:r>
      <w:r w:rsidRPr="00B07A79">
        <w:rPr>
          <w:spacing w:val="-1"/>
        </w:rPr>
        <w:t xml:space="preserve"> </w:t>
      </w:r>
      <w:r w:rsidRPr="00B07A79">
        <w:t>y</w:t>
      </w:r>
      <w:r w:rsidRPr="00B07A79">
        <w:rPr>
          <w:spacing w:val="-9"/>
        </w:rPr>
        <w:t xml:space="preserve"> </w:t>
      </w:r>
      <w:r w:rsidRPr="00B07A79">
        <w:t>realizar</w:t>
      </w:r>
      <w:r w:rsidRPr="00B07A79">
        <w:rPr>
          <w:spacing w:val="-4"/>
        </w:rPr>
        <w:t xml:space="preserve"> </w:t>
      </w:r>
      <w:r w:rsidRPr="00B07A79">
        <w:t>seguimiento</w:t>
      </w:r>
      <w:r w:rsidRPr="00B07A79">
        <w:rPr>
          <w:spacing w:val="-4"/>
        </w:rPr>
        <w:t xml:space="preserve"> </w:t>
      </w:r>
      <w:r w:rsidRPr="00B07A79">
        <w:t>del</w:t>
      </w:r>
      <w:r w:rsidRPr="00B07A79">
        <w:rPr>
          <w:spacing w:val="-4"/>
        </w:rPr>
        <w:t xml:space="preserve"> </w:t>
      </w:r>
      <w:r w:rsidRPr="00B07A79">
        <w:t>comportamiento y</w:t>
      </w:r>
      <w:r w:rsidRPr="00B07A79">
        <w:rPr>
          <w:spacing w:val="-9"/>
        </w:rPr>
        <w:t xml:space="preserve"> </w:t>
      </w:r>
      <w:r w:rsidRPr="00B07A79">
        <w:t>rendimiento</w:t>
      </w:r>
      <w:r w:rsidRPr="00B07A79">
        <w:rPr>
          <w:spacing w:val="-4"/>
        </w:rPr>
        <w:t xml:space="preserve"> </w:t>
      </w:r>
      <w:r w:rsidRPr="00B07A79">
        <w:t>del estudiante. Este, debe entenderse como un compromiso personal a las debilidades de desempeño manifestada en el área o asignatura del periodo escolar; su incumplimiento genera contrato pedagógico.</w:t>
      </w:r>
    </w:p>
    <w:p w14:paraId="07AAB397" w14:textId="77777777" w:rsidR="002E7FF6" w:rsidRPr="00B07A79" w:rsidRDefault="002E7FF6" w:rsidP="002E7FF6">
      <w:pPr>
        <w:pStyle w:val="Prrafodelista"/>
        <w:widowControl w:val="0"/>
        <w:numPr>
          <w:ilvl w:val="1"/>
          <w:numId w:val="92"/>
        </w:numPr>
        <w:tabs>
          <w:tab w:val="left" w:pos="619"/>
        </w:tabs>
        <w:autoSpaceDE w:val="0"/>
        <w:autoSpaceDN w:val="0"/>
        <w:spacing w:line="240" w:lineRule="auto"/>
        <w:ind w:right="233"/>
        <w:contextualSpacing w:val="0"/>
      </w:pPr>
      <w:r w:rsidRPr="00B07A79">
        <w:t>Cuando</w:t>
      </w:r>
      <w:r w:rsidRPr="00B07A79">
        <w:rPr>
          <w:spacing w:val="-4"/>
        </w:rPr>
        <w:t xml:space="preserve"> </w:t>
      </w:r>
      <w:r w:rsidRPr="00B07A79">
        <w:t>el</w:t>
      </w:r>
      <w:r w:rsidRPr="00B07A79">
        <w:rPr>
          <w:spacing w:val="-4"/>
        </w:rPr>
        <w:t xml:space="preserve"> </w:t>
      </w:r>
      <w:r w:rsidRPr="00B07A79">
        <w:t>estudiante</w:t>
      </w:r>
      <w:r w:rsidRPr="00B07A79">
        <w:rPr>
          <w:spacing w:val="-4"/>
        </w:rPr>
        <w:t xml:space="preserve"> </w:t>
      </w:r>
      <w:r w:rsidRPr="00B07A79">
        <w:t>que</w:t>
      </w:r>
      <w:r w:rsidRPr="00B07A79">
        <w:rPr>
          <w:spacing w:val="-4"/>
        </w:rPr>
        <w:t xml:space="preserve"> </w:t>
      </w:r>
      <w:r w:rsidRPr="00B07A79">
        <w:t>presento</w:t>
      </w:r>
      <w:r w:rsidRPr="00B07A79">
        <w:rPr>
          <w:spacing w:val="-4"/>
        </w:rPr>
        <w:t xml:space="preserve"> </w:t>
      </w:r>
      <w:r w:rsidRPr="00B07A79">
        <w:t>dificultad</w:t>
      </w:r>
      <w:r w:rsidRPr="00B07A79">
        <w:rPr>
          <w:spacing w:val="-4"/>
        </w:rPr>
        <w:t xml:space="preserve"> </w:t>
      </w:r>
      <w:r w:rsidRPr="00B07A79">
        <w:t>en</w:t>
      </w:r>
      <w:r w:rsidRPr="00B07A79">
        <w:rPr>
          <w:spacing w:val="-2"/>
        </w:rPr>
        <w:t xml:space="preserve"> </w:t>
      </w:r>
      <w:r w:rsidRPr="00B07A79">
        <w:t>el</w:t>
      </w:r>
      <w:r w:rsidRPr="00B07A79">
        <w:rPr>
          <w:spacing w:val="-2"/>
        </w:rPr>
        <w:t xml:space="preserve"> </w:t>
      </w:r>
      <w:r w:rsidRPr="00B07A79">
        <w:t>desempeño</w:t>
      </w:r>
      <w:r w:rsidRPr="00B07A79">
        <w:rPr>
          <w:spacing w:val="-4"/>
        </w:rPr>
        <w:t xml:space="preserve"> </w:t>
      </w:r>
      <w:r w:rsidRPr="00B07A79">
        <w:t>académico</w:t>
      </w:r>
      <w:r w:rsidRPr="00B07A79">
        <w:rPr>
          <w:spacing w:val="-2"/>
        </w:rPr>
        <w:t xml:space="preserve"> </w:t>
      </w:r>
      <w:r w:rsidRPr="00B07A79">
        <w:t>en</w:t>
      </w:r>
      <w:r w:rsidRPr="00B07A79">
        <w:rPr>
          <w:spacing w:val="-2"/>
        </w:rPr>
        <w:t xml:space="preserve"> </w:t>
      </w:r>
      <w:r w:rsidRPr="00B07A79">
        <w:t>una</w:t>
      </w:r>
      <w:r w:rsidRPr="00B07A79">
        <w:rPr>
          <w:spacing w:val="-5"/>
        </w:rPr>
        <w:t xml:space="preserve"> </w:t>
      </w:r>
      <w:r w:rsidRPr="00B07A79">
        <w:t>(1)</w:t>
      </w:r>
      <w:r w:rsidRPr="00B07A79">
        <w:rPr>
          <w:spacing w:val="-5"/>
        </w:rPr>
        <w:t xml:space="preserve"> </w:t>
      </w:r>
      <w:r w:rsidRPr="00B07A79">
        <w:t>área o asignatura durante un periodo del año escolar, que luego de haber establecido</w:t>
      </w:r>
    </w:p>
    <w:p w14:paraId="3AB855A3" w14:textId="77777777" w:rsidR="002E7FF6" w:rsidRPr="00B07A79" w:rsidRDefault="002E7FF6" w:rsidP="002E7FF6">
      <w:pPr>
        <w:ind w:left="619" w:right="204"/>
      </w:pPr>
      <w:r w:rsidRPr="00B07A79">
        <w:t>compromiso</w:t>
      </w:r>
      <w:r w:rsidRPr="00B07A79">
        <w:rPr>
          <w:spacing w:val="-4"/>
        </w:rPr>
        <w:t xml:space="preserve"> </w:t>
      </w:r>
      <w:r w:rsidRPr="00B07A79">
        <w:t>académico</w:t>
      </w:r>
      <w:r w:rsidRPr="00B07A79">
        <w:rPr>
          <w:spacing w:val="-2"/>
        </w:rPr>
        <w:t xml:space="preserve"> </w:t>
      </w:r>
      <w:r w:rsidRPr="00B07A79">
        <w:t>para</w:t>
      </w:r>
      <w:r w:rsidRPr="00B07A79">
        <w:rPr>
          <w:spacing w:val="-6"/>
        </w:rPr>
        <w:t xml:space="preserve"> </w:t>
      </w:r>
      <w:r w:rsidRPr="00B07A79">
        <w:t>el</w:t>
      </w:r>
      <w:r w:rsidRPr="00B07A79">
        <w:rPr>
          <w:spacing w:val="-4"/>
        </w:rPr>
        <w:t xml:space="preserve"> </w:t>
      </w:r>
      <w:r w:rsidRPr="00B07A79">
        <w:t>mejoramiento</w:t>
      </w:r>
      <w:r w:rsidRPr="00B07A79">
        <w:rPr>
          <w:spacing w:val="-4"/>
        </w:rPr>
        <w:t xml:space="preserve"> </w:t>
      </w:r>
      <w:r w:rsidRPr="00B07A79">
        <w:t>de</w:t>
      </w:r>
      <w:r w:rsidRPr="00B07A79">
        <w:rPr>
          <w:spacing w:val="-4"/>
        </w:rPr>
        <w:t xml:space="preserve"> </w:t>
      </w:r>
      <w:r w:rsidRPr="00B07A79">
        <w:t>las</w:t>
      </w:r>
      <w:r w:rsidRPr="00B07A79">
        <w:rPr>
          <w:spacing w:val="-4"/>
        </w:rPr>
        <w:t xml:space="preserve"> </w:t>
      </w:r>
      <w:r w:rsidRPr="00B07A79">
        <w:t>debilidades;</w:t>
      </w:r>
      <w:r w:rsidRPr="00B07A79">
        <w:rPr>
          <w:spacing w:val="-4"/>
        </w:rPr>
        <w:t xml:space="preserve"> </w:t>
      </w:r>
      <w:r w:rsidRPr="00B07A79">
        <w:t>persiste</w:t>
      </w:r>
      <w:r w:rsidRPr="00B07A79">
        <w:rPr>
          <w:spacing w:val="-4"/>
        </w:rPr>
        <w:t xml:space="preserve"> </w:t>
      </w:r>
      <w:r w:rsidRPr="00B07A79">
        <w:t>o</w:t>
      </w:r>
      <w:r w:rsidRPr="00B07A79">
        <w:rPr>
          <w:spacing w:val="-3"/>
        </w:rPr>
        <w:t xml:space="preserve"> </w:t>
      </w:r>
      <w:r w:rsidRPr="00B07A79">
        <w:t>no</w:t>
      </w:r>
      <w:r w:rsidRPr="00B07A79">
        <w:rPr>
          <w:spacing w:val="-4"/>
        </w:rPr>
        <w:t xml:space="preserve"> </w:t>
      </w:r>
      <w:r w:rsidRPr="00B07A79">
        <w:t>demuestra una aptitud de cambio al estudiante se le realizara un contrato pedagógico.</w:t>
      </w:r>
    </w:p>
    <w:p w14:paraId="4CBA2761" w14:textId="77777777" w:rsidR="002E7FF6" w:rsidRPr="00B07A79" w:rsidRDefault="002E7FF6" w:rsidP="002E7FF6">
      <w:pPr>
        <w:pStyle w:val="Prrafodelista"/>
        <w:widowControl w:val="0"/>
        <w:numPr>
          <w:ilvl w:val="1"/>
          <w:numId w:val="92"/>
        </w:numPr>
        <w:tabs>
          <w:tab w:val="left" w:pos="619"/>
        </w:tabs>
        <w:autoSpaceDE w:val="0"/>
        <w:autoSpaceDN w:val="0"/>
        <w:spacing w:line="240" w:lineRule="auto"/>
        <w:ind w:right="388"/>
        <w:contextualSpacing w:val="0"/>
      </w:pPr>
      <w:r w:rsidRPr="00B07A79">
        <w:t>Al</w:t>
      </w:r>
      <w:r w:rsidRPr="00B07A79">
        <w:rPr>
          <w:spacing w:val="-2"/>
        </w:rPr>
        <w:t xml:space="preserve"> </w:t>
      </w:r>
      <w:r w:rsidRPr="00B07A79">
        <w:t>finalizar</w:t>
      </w:r>
      <w:r w:rsidRPr="00B07A79">
        <w:rPr>
          <w:spacing w:val="-2"/>
        </w:rPr>
        <w:t xml:space="preserve"> </w:t>
      </w:r>
      <w:r w:rsidRPr="00B07A79">
        <w:t>el</w:t>
      </w:r>
      <w:r w:rsidRPr="00B07A79">
        <w:rPr>
          <w:spacing w:val="-2"/>
        </w:rPr>
        <w:t xml:space="preserve"> </w:t>
      </w:r>
      <w:r w:rsidRPr="00B07A79">
        <w:t>año</w:t>
      </w:r>
      <w:r w:rsidRPr="00B07A79">
        <w:rPr>
          <w:spacing w:val="-2"/>
        </w:rPr>
        <w:t xml:space="preserve"> </w:t>
      </w:r>
      <w:r w:rsidRPr="00B07A79">
        <w:t>lectivo,</w:t>
      </w:r>
      <w:r w:rsidRPr="00B07A79">
        <w:rPr>
          <w:spacing w:val="-2"/>
        </w:rPr>
        <w:t xml:space="preserve"> </w:t>
      </w:r>
      <w:r w:rsidRPr="00B07A79">
        <w:t>para</w:t>
      </w:r>
      <w:r w:rsidRPr="00B07A79">
        <w:rPr>
          <w:spacing w:val="-4"/>
        </w:rPr>
        <w:t xml:space="preserve"> </w:t>
      </w:r>
      <w:r w:rsidRPr="00B07A79">
        <w:t>dar</w:t>
      </w:r>
      <w:r w:rsidRPr="00B07A79">
        <w:rPr>
          <w:spacing w:val="-2"/>
        </w:rPr>
        <w:t xml:space="preserve"> </w:t>
      </w:r>
      <w:r w:rsidRPr="00B07A79">
        <w:t>la</w:t>
      </w:r>
      <w:r w:rsidRPr="00B07A79">
        <w:rPr>
          <w:spacing w:val="-4"/>
        </w:rPr>
        <w:t xml:space="preserve"> </w:t>
      </w:r>
      <w:r w:rsidRPr="00B07A79">
        <w:t>nota</w:t>
      </w:r>
      <w:r w:rsidRPr="00B07A79">
        <w:rPr>
          <w:spacing w:val="-3"/>
        </w:rPr>
        <w:t xml:space="preserve"> </w:t>
      </w:r>
      <w:r w:rsidRPr="00B07A79">
        <w:t>definitiva</w:t>
      </w:r>
      <w:r w:rsidRPr="00B07A79">
        <w:rPr>
          <w:spacing w:val="-3"/>
        </w:rPr>
        <w:t xml:space="preserve"> </w:t>
      </w:r>
      <w:r w:rsidRPr="00B07A79">
        <w:t>de</w:t>
      </w:r>
      <w:r w:rsidRPr="00B07A79">
        <w:rPr>
          <w:spacing w:val="-3"/>
        </w:rPr>
        <w:t xml:space="preserve"> </w:t>
      </w:r>
      <w:r w:rsidRPr="00B07A79">
        <w:t>un</w:t>
      </w:r>
      <w:r w:rsidRPr="00B07A79">
        <w:rPr>
          <w:spacing w:val="-2"/>
        </w:rPr>
        <w:t xml:space="preserve"> </w:t>
      </w:r>
      <w:r w:rsidRPr="00B07A79">
        <w:t>área,</w:t>
      </w:r>
      <w:r w:rsidRPr="00B07A79">
        <w:rPr>
          <w:spacing w:val="-2"/>
        </w:rPr>
        <w:t xml:space="preserve"> </w:t>
      </w:r>
      <w:r w:rsidRPr="00B07A79">
        <w:t>si</w:t>
      </w:r>
      <w:r w:rsidRPr="00B07A79">
        <w:rPr>
          <w:spacing w:val="-2"/>
        </w:rPr>
        <w:t xml:space="preserve"> </w:t>
      </w:r>
      <w:r w:rsidRPr="00B07A79">
        <w:t>en</w:t>
      </w:r>
      <w:r w:rsidRPr="00B07A79">
        <w:rPr>
          <w:spacing w:val="-1"/>
        </w:rPr>
        <w:t xml:space="preserve"> </w:t>
      </w:r>
      <w:r w:rsidRPr="00B07A79">
        <w:t>el</w:t>
      </w:r>
      <w:r w:rsidRPr="00B07A79">
        <w:rPr>
          <w:spacing w:val="-2"/>
        </w:rPr>
        <w:t xml:space="preserve"> </w:t>
      </w:r>
      <w:r w:rsidRPr="00B07A79">
        <w:t>seguimiento</w:t>
      </w:r>
      <w:r w:rsidRPr="00B07A79">
        <w:rPr>
          <w:spacing w:val="-2"/>
        </w:rPr>
        <w:t xml:space="preserve"> </w:t>
      </w:r>
      <w:r w:rsidRPr="00B07A79">
        <w:t>el proceso de una asignatura está perdido, queda perdida el área.</w:t>
      </w:r>
      <w:r w:rsidRPr="00B07A79">
        <w:rPr>
          <w:spacing w:val="40"/>
        </w:rPr>
        <w:t xml:space="preserve"> </w:t>
      </w:r>
      <w:r w:rsidRPr="00B07A79">
        <w:t>Por consiguiente, serán matriculados en su respectivo grado que cursa.</w:t>
      </w:r>
    </w:p>
    <w:p w14:paraId="1C8593ED" w14:textId="77777777" w:rsidR="002E7FF6" w:rsidRPr="00B07A79" w:rsidRDefault="002E7FF6" w:rsidP="002E7FF6">
      <w:pPr>
        <w:pStyle w:val="Prrafodelista"/>
        <w:widowControl w:val="0"/>
        <w:numPr>
          <w:ilvl w:val="1"/>
          <w:numId w:val="92"/>
        </w:numPr>
        <w:tabs>
          <w:tab w:val="left" w:pos="620"/>
        </w:tabs>
        <w:autoSpaceDE w:val="0"/>
        <w:autoSpaceDN w:val="0"/>
        <w:spacing w:before="81" w:line="276" w:lineRule="auto"/>
        <w:ind w:left="317" w:right="383" w:firstLine="0"/>
        <w:contextualSpacing w:val="0"/>
      </w:pPr>
      <w:r w:rsidRPr="00B07A79">
        <w:t>Las</w:t>
      </w:r>
      <w:r w:rsidRPr="00B07A79">
        <w:rPr>
          <w:spacing w:val="-1"/>
        </w:rPr>
        <w:t xml:space="preserve"> </w:t>
      </w:r>
      <w:r w:rsidRPr="00B07A79">
        <w:t>Comisiones</w:t>
      </w:r>
      <w:r w:rsidRPr="00B07A79">
        <w:rPr>
          <w:spacing w:val="-3"/>
        </w:rPr>
        <w:t xml:space="preserve"> </w:t>
      </w:r>
      <w:r w:rsidRPr="00B07A79">
        <w:t>de</w:t>
      </w:r>
      <w:r w:rsidRPr="00B07A79">
        <w:rPr>
          <w:spacing w:val="-4"/>
        </w:rPr>
        <w:t xml:space="preserve"> </w:t>
      </w:r>
      <w:r w:rsidRPr="00B07A79">
        <w:t>Evaluación y</w:t>
      </w:r>
      <w:r w:rsidRPr="00B07A79">
        <w:rPr>
          <w:spacing w:val="-8"/>
        </w:rPr>
        <w:t xml:space="preserve"> </w:t>
      </w:r>
      <w:r w:rsidRPr="00B07A79">
        <w:t>Promoción</w:t>
      </w:r>
      <w:r w:rsidRPr="00B07A79">
        <w:rPr>
          <w:spacing w:val="-3"/>
        </w:rPr>
        <w:t xml:space="preserve"> </w:t>
      </w:r>
      <w:r w:rsidRPr="00B07A79">
        <w:t>se</w:t>
      </w:r>
      <w:r w:rsidRPr="00B07A79">
        <w:rPr>
          <w:spacing w:val="-2"/>
        </w:rPr>
        <w:t xml:space="preserve"> </w:t>
      </w:r>
      <w:r w:rsidRPr="00B07A79">
        <w:t>someterán</w:t>
      </w:r>
      <w:r w:rsidRPr="00B07A79">
        <w:rPr>
          <w:spacing w:val="-1"/>
        </w:rPr>
        <w:t xml:space="preserve"> </w:t>
      </w:r>
      <w:r w:rsidRPr="00B07A79">
        <w:t>a</w:t>
      </w:r>
      <w:r w:rsidRPr="00B07A79">
        <w:rPr>
          <w:spacing w:val="-4"/>
        </w:rPr>
        <w:t xml:space="preserve"> </w:t>
      </w:r>
      <w:r w:rsidRPr="00B07A79">
        <w:t>los</w:t>
      </w:r>
      <w:r w:rsidRPr="00B07A79">
        <w:rPr>
          <w:spacing w:val="-3"/>
        </w:rPr>
        <w:t xml:space="preserve"> </w:t>
      </w:r>
      <w:r w:rsidRPr="00B07A79">
        <w:t>dictámenes</w:t>
      </w:r>
      <w:r w:rsidRPr="00B07A79">
        <w:rPr>
          <w:spacing w:val="-1"/>
        </w:rPr>
        <w:t xml:space="preserve"> </w:t>
      </w:r>
      <w:r w:rsidRPr="00B07A79">
        <w:t>de</w:t>
      </w:r>
      <w:r w:rsidRPr="00B07A79">
        <w:rPr>
          <w:spacing w:val="-4"/>
        </w:rPr>
        <w:t xml:space="preserve"> </w:t>
      </w:r>
      <w:r w:rsidRPr="00B07A79">
        <w:t>la</w:t>
      </w:r>
      <w:r w:rsidRPr="00B07A79">
        <w:rPr>
          <w:spacing w:val="-2"/>
        </w:rPr>
        <w:t xml:space="preserve"> </w:t>
      </w:r>
      <w:r w:rsidRPr="00B07A79">
        <w:t>Ley</w:t>
      </w:r>
      <w:r w:rsidRPr="00B07A79">
        <w:rPr>
          <w:spacing w:val="-4"/>
        </w:rPr>
        <w:t xml:space="preserve"> </w:t>
      </w:r>
      <w:r w:rsidRPr="00B07A79">
        <w:t>y los decretos reglamentarios para la promoción de estudiantes. Además, pedirán la presencia de algún profesor cuando la situación lo requiera, para dar razón de los</w:t>
      </w:r>
      <w:r w:rsidRPr="00B07A79">
        <w:rPr>
          <w:spacing w:val="40"/>
        </w:rPr>
        <w:t xml:space="preserve"> </w:t>
      </w:r>
      <w:r w:rsidRPr="00B07A79">
        <w:t>procesos Académicos.</w:t>
      </w:r>
    </w:p>
    <w:p w14:paraId="4B889CDA" w14:textId="77777777" w:rsidR="002E7FF6" w:rsidRPr="00B07A79" w:rsidRDefault="002E7FF6" w:rsidP="002E7FF6">
      <w:pPr>
        <w:spacing w:before="188"/>
      </w:pPr>
    </w:p>
    <w:p w14:paraId="52F6220C" w14:textId="77777777" w:rsidR="002E7FF6" w:rsidRPr="00B07A79" w:rsidRDefault="002E7FF6" w:rsidP="002E7FF6">
      <w:pPr>
        <w:spacing w:line="259" w:lineRule="auto"/>
        <w:ind w:left="259" w:right="249"/>
      </w:pPr>
      <w:r w:rsidRPr="00B07A79">
        <w:t>Es importante señalar que el docente tiene la gran responsabilidad de apreciar, juzgar y valorar</w:t>
      </w:r>
      <w:r w:rsidRPr="00B07A79">
        <w:rPr>
          <w:spacing w:val="-11"/>
        </w:rPr>
        <w:t xml:space="preserve"> </w:t>
      </w:r>
      <w:r w:rsidRPr="00B07A79">
        <w:t>los</w:t>
      </w:r>
      <w:r w:rsidRPr="00B07A79">
        <w:rPr>
          <w:spacing w:val="-12"/>
        </w:rPr>
        <w:t xml:space="preserve"> </w:t>
      </w:r>
      <w:r w:rsidRPr="00B07A79">
        <w:t>procesos</w:t>
      </w:r>
      <w:r w:rsidRPr="00B07A79">
        <w:rPr>
          <w:spacing w:val="-13"/>
        </w:rPr>
        <w:t xml:space="preserve"> </w:t>
      </w:r>
      <w:r w:rsidRPr="00B07A79">
        <w:t>alcanzados</w:t>
      </w:r>
      <w:r w:rsidRPr="00B07A79">
        <w:rPr>
          <w:spacing w:val="-11"/>
        </w:rPr>
        <w:t xml:space="preserve"> </w:t>
      </w:r>
      <w:r w:rsidRPr="00B07A79">
        <w:t>por</w:t>
      </w:r>
      <w:r w:rsidRPr="00B07A79">
        <w:rPr>
          <w:spacing w:val="-11"/>
        </w:rPr>
        <w:t xml:space="preserve"> </w:t>
      </w:r>
      <w:r w:rsidRPr="00B07A79">
        <w:t>los</w:t>
      </w:r>
      <w:r w:rsidRPr="00B07A79">
        <w:rPr>
          <w:spacing w:val="-12"/>
        </w:rPr>
        <w:t xml:space="preserve"> </w:t>
      </w:r>
      <w:r w:rsidRPr="00B07A79">
        <w:t>estudiantes</w:t>
      </w:r>
      <w:r w:rsidRPr="00B07A79">
        <w:rPr>
          <w:spacing w:val="-12"/>
        </w:rPr>
        <w:t xml:space="preserve"> </w:t>
      </w:r>
      <w:r w:rsidRPr="00B07A79">
        <w:t>para</w:t>
      </w:r>
      <w:r w:rsidRPr="00B07A79">
        <w:rPr>
          <w:spacing w:val="-12"/>
        </w:rPr>
        <w:t xml:space="preserve"> </w:t>
      </w:r>
      <w:r w:rsidRPr="00B07A79">
        <w:t>determinar</w:t>
      </w:r>
      <w:r w:rsidRPr="00B07A79">
        <w:rPr>
          <w:spacing w:val="-11"/>
        </w:rPr>
        <w:t xml:space="preserve"> </w:t>
      </w:r>
      <w:r w:rsidRPr="00B07A79">
        <w:t>dentro</w:t>
      </w:r>
      <w:r w:rsidRPr="00B07A79">
        <w:rPr>
          <w:spacing w:val="-11"/>
        </w:rPr>
        <w:t xml:space="preserve"> </w:t>
      </w:r>
      <w:r w:rsidRPr="00B07A79">
        <w:t>de</w:t>
      </w:r>
      <w:r w:rsidRPr="00B07A79">
        <w:rPr>
          <w:spacing w:val="-14"/>
        </w:rPr>
        <w:t xml:space="preserve"> </w:t>
      </w:r>
      <w:r w:rsidRPr="00B07A79">
        <w:t>una</w:t>
      </w:r>
      <w:r w:rsidRPr="00B07A79">
        <w:rPr>
          <w:spacing w:val="-12"/>
        </w:rPr>
        <w:t xml:space="preserve"> </w:t>
      </w:r>
      <w:r w:rsidRPr="00B07A79">
        <w:t>globalidad, un resultado en SUPERIOR, ALTO, BÁSICO y/o BAJO. Debe mirar cada área como un todo y tener clara la relación del ser-competencia-conocimiento-desempeño. Ahora bien, para formalizar el procedimiento de tratamiento a las situaciones que se presenten se contempla lo siguiente:</w:t>
      </w:r>
    </w:p>
    <w:p w14:paraId="478511CE" w14:textId="77777777" w:rsidR="002E7FF6" w:rsidRPr="00B07A79" w:rsidRDefault="002E7FF6" w:rsidP="002E7FF6">
      <w:pPr>
        <w:spacing w:before="9"/>
      </w:pPr>
    </w:p>
    <w:p w14:paraId="5708F7CE" w14:textId="77777777" w:rsidR="002E7FF6" w:rsidRPr="00B07A79" w:rsidRDefault="002E7FF6" w:rsidP="002E7FF6">
      <w:pPr>
        <w:pStyle w:val="Prrafodelista"/>
        <w:widowControl w:val="0"/>
        <w:numPr>
          <w:ilvl w:val="0"/>
          <w:numId w:val="91"/>
        </w:numPr>
        <w:tabs>
          <w:tab w:val="left" w:pos="619"/>
        </w:tabs>
        <w:autoSpaceDE w:val="0"/>
        <w:autoSpaceDN w:val="0"/>
        <w:spacing w:line="276" w:lineRule="auto"/>
        <w:ind w:right="377"/>
        <w:contextualSpacing w:val="0"/>
      </w:pPr>
      <w:r w:rsidRPr="00B07A79">
        <w:t>El docente del área o asignatura dialogará con el estudiante para mirar lo que está sucediendo y qué alternativa de solución plantea el estudiante y si es necesario se</w:t>
      </w:r>
      <w:r w:rsidRPr="00B07A79">
        <w:rPr>
          <w:spacing w:val="40"/>
        </w:rPr>
        <w:t xml:space="preserve"> </w:t>
      </w:r>
      <w:r w:rsidRPr="00B07A79">
        <w:t>llama al padre de familia.</w:t>
      </w:r>
    </w:p>
    <w:p w14:paraId="0E17903A" w14:textId="77777777" w:rsidR="002E7FF6" w:rsidRPr="00B07A79" w:rsidRDefault="002E7FF6" w:rsidP="002E7FF6">
      <w:pPr>
        <w:spacing w:before="11"/>
      </w:pPr>
    </w:p>
    <w:p w14:paraId="3904B43F" w14:textId="77777777" w:rsidR="002E7FF6" w:rsidRPr="00B07A79" w:rsidRDefault="002E7FF6" w:rsidP="002E7FF6">
      <w:pPr>
        <w:pStyle w:val="Prrafodelista"/>
        <w:widowControl w:val="0"/>
        <w:numPr>
          <w:ilvl w:val="0"/>
          <w:numId w:val="91"/>
        </w:numPr>
        <w:tabs>
          <w:tab w:val="left" w:pos="619"/>
        </w:tabs>
        <w:autoSpaceDE w:val="0"/>
        <w:autoSpaceDN w:val="0"/>
        <w:spacing w:line="276" w:lineRule="auto"/>
        <w:ind w:right="385"/>
        <w:contextualSpacing w:val="0"/>
      </w:pPr>
      <w:r w:rsidRPr="00B07A79">
        <w:t>Si no se consigue solución se acude al Director de grado para que este dialogue con el estudiante sobre la situación académica o disciplinaria que se está presentando, para invitarlo a remediar la situación.</w:t>
      </w:r>
    </w:p>
    <w:p w14:paraId="0483B10D" w14:textId="77777777" w:rsidR="002E7FF6" w:rsidRPr="00B07A79" w:rsidRDefault="002E7FF6" w:rsidP="002E7FF6">
      <w:pPr>
        <w:spacing w:before="10"/>
      </w:pPr>
    </w:p>
    <w:p w14:paraId="4B2C033C" w14:textId="77777777" w:rsidR="002E7FF6" w:rsidRPr="00B07A79" w:rsidRDefault="002E7FF6" w:rsidP="002E7FF6">
      <w:pPr>
        <w:pStyle w:val="Prrafodelista"/>
        <w:widowControl w:val="0"/>
        <w:numPr>
          <w:ilvl w:val="0"/>
          <w:numId w:val="91"/>
        </w:numPr>
        <w:tabs>
          <w:tab w:val="left" w:pos="619"/>
        </w:tabs>
        <w:autoSpaceDE w:val="0"/>
        <w:autoSpaceDN w:val="0"/>
        <w:spacing w:line="261" w:lineRule="auto"/>
        <w:ind w:right="267"/>
        <w:contextualSpacing w:val="0"/>
      </w:pPr>
      <w:r w:rsidRPr="00B07A79">
        <w:t>Si la situación continúa igual o peor, pasará el caso a conocimiento del coordinador académico o de convivencia, según sea el caso.</w:t>
      </w:r>
    </w:p>
    <w:p w14:paraId="7284E185" w14:textId="77777777" w:rsidR="002E7FF6" w:rsidRPr="00B07A79" w:rsidRDefault="002E7FF6" w:rsidP="002E7FF6">
      <w:pPr>
        <w:spacing w:before="226"/>
        <w:ind w:left="259"/>
      </w:pPr>
      <w:r w:rsidRPr="00B07A79">
        <w:t>Si</w:t>
      </w:r>
      <w:r w:rsidRPr="00B07A79">
        <w:rPr>
          <w:spacing w:val="-5"/>
        </w:rPr>
        <w:t xml:space="preserve"> </w:t>
      </w:r>
      <w:r w:rsidRPr="00B07A79">
        <w:t>en</w:t>
      </w:r>
      <w:r w:rsidRPr="00B07A79">
        <w:rPr>
          <w:spacing w:val="-4"/>
        </w:rPr>
        <w:t xml:space="preserve"> </w:t>
      </w:r>
      <w:r w:rsidRPr="00B07A79">
        <w:t>la</w:t>
      </w:r>
      <w:r w:rsidRPr="00B07A79">
        <w:rPr>
          <w:spacing w:val="-1"/>
        </w:rPr>
        <w:t xml:space="preserve"> </w:t>
      </w:r>
      <w:r w:rsidRPr="00B07A79">
        <w:t>instancia</w:t>
      </w:r>
      <w:r w:rsidRPr="00B07A79">
        <w:rPr>
          <w:spacing w:val="-4"/>
        </w:rPr>
        <w:t xml:space="preserve"> </w:t>
      </w:r>
      <w:r w:rsidRPr="00B07A79">
        <w:t>anterior</w:t>
      </w:r>
      <w:r w:rsidRPr="00B07A79">
        <w:rPr>
          <w:spacing w:val="-1"/>
        </w:rPr>
        <w:t xml:space="preserve"> </w:t>
      </w:r>
      <w:r w:rsidRPr="00B07A79">
        <w:t>no</w:t>
      </w:r>
      <w:r w:rsidRPr="00B07A79">
        <w:rPr>
          <w:spacing w:val="-3"/>
        </w:rPr>
        <w:t xml:space="preserve"> </w:t>
      </w:r>
      <w:r w:rsidRPr="00B07A79">
        <w:t>se surte</w:t>
      </w:r>
      <w:r w:rsidRPr="00B07A79">
        <w:rPr>
          <w:spacing w:val="-5"/>
        </w:rPr>
        <w:t xml:space="preserve"> </w:t>
      </w:r>
      <w:r w:rsidRPr="00B07A79">
        <w:t>ninguna</w:t>
      </w:r>
      <w:r w:rsidRPr="00B07A79">
        <w:rPr>
          <w:spacing w:val="-1"/>
        </w:rPr>
        <w:t xml:space="preserve"> </w:t>
      </w:r>
      <w:r w:rsidRPr="00B07A79">
        <w:t>solución,</w:t>
      </w:r>
      <w:r w:rsidRPr="00B07A79">
        <w:rPr>
          <w:spacing w:val="-3"/>
        </w:rPr>
        <w:t xml:space="preserve"> </w:t>
      </w:r>
      <w:r w:rsidRPr="00B07A79">
        <w:t>se</w:t>
      </w:r>
      <w:r w:rsidRPr="00B07A79">
        <w:rPr>
          <w:spacing w:val="-2"/>
        </w:rPr>
        <w:t xml:space="preserve"> </w:t>
      </w:r>
      <w:r w:rsidRPr="00B07A79">
        <w:t>deberá</w:t>
      </w:r>
      <w:r w:rsidRPr="00B07A79">
        <w:rPr>
          <w:spacing w:val="-2"/>
        </w:rPr>
        <w:t xml:space="preserve"> </w:t>
      </w:r>
      <w:r w:rsidRPr="00B07A79">
        <w:t>realizar</w:t>
      </w:r>
      <w:r w:rsidRPr="00B07A79">
        <w:rPr>
          <w:spacing w:val="-4"/>
        </w:rPr>
        <w:t xml:space="preserve"> </w:t>
      </w:r>
      <w:r w:rsidRPr="00B07A79">
        <w:t>lo</w:t>
      </w:r>
      <w:r w:rsidRPr="00B07A79">
        <w:rPr>
          <w:spacing w:val="-3"/>
        </w:rPr>
        <w:t xml:space="preserve"> </w:t>
      </w:r>
      <w:r w:rsidRPr="00B07A79">
        <w:rPr>
          <w:spacing w:val="-2"/>
        </w:rPr>
        <w:t>siguiente</w:t>
      </w:r>
    </w:p>
    <w:p w14:paraId="6ECCAB84" w14:textId="77777777" w:rsidR="002E7FF6" w:rsidRPr="00B07A79" w:rsidRDefault="002E7FF6" w:rsidP="002E7FF6">
      <w:pPr>
        <w:spacing w:before="6"/>
      </w:pPr>
    </w:p>
    <w:p w14:paraId="3CDCDF10" w14:textId="77777777" w:rsidR="002E7FF6" w:rsidRPr="00B07A79" w:rsidRDefault="002E7FF6" w:rsidP="002E7FF6">
      <w:pPr>
        <w:pStyle w:val="Prrafodelista"/>
        <w:widowControl w:val="0"/>
        <w:numPr>
          <w:ilvl w:val="1"/>
          <w:numId w:val="91"/>
        </w:numPr>
        <w:tabs>
          <w:tab w:val="left" w:pos="899"/>
        </w:tabs>
        <w:autoSpaceDE w:val="0"/>
        <w:autoSpaceDN w:val="0"/>
        <w:spacing w:line="240" w:lineRule="auto"/>
        <w:ind w:left="899" w:hanging="359"/>
        <w:contextualSpacing w:val="0"/>
      </w:pPr>
      <w:r w:rsidRPr="00B07A79">
        <w:t>Solicitud</w:t>
      </w:r>
      <w:r w:rsidRPr="00B07A79">
        <w:rPr>
          <w:spacing w:val="-1"/>
        </w:rPr>
        <w:t xml:space="preserve"> </w:t>
      </w:r>
      <w:r w:rsidRPr="00B07A79">
        <w:t>de</w:t>
      </w:r>
      <w:r w:rsidRPr="00B07A79">
        <w:rPr>
          <w:spacing w:val="-2"/>
        </w:rPr>
        <w:t xml:space="preserve"> </w:t>
      </w:r>
      <w:r w:rsidRPr="00B07A79">
        <w:t>la</w:t>
      </w:r>
      <w:r w:rsidRPr="00B07A79">
        <w:rPr>
          <w:spacing w:val="-1"/>
        </w:rPr>
        <w:t xml:space="preserve"> </w:t>
      </w:r>
      <w:r w:rsidRPr="00B07A79">
        <w:t>presencia</w:t>
      </w:r>
      <w:r w:rsidRPr="00B07A79">
        <w:rPr>
          <w:spacing w:val="-1"/>
        </w:rPr>
        <w:t xml:space="preserve"> </w:t>
      </w:r>
      <w:r w:rsidRPr="00B07A79">
        <w:t>del</w:t>
      </w:r>
      <w:r w:rsidRPr="00B07A79">
        <w:rPr>
          <w:spacing w:val="-1"/>
        </w:rPr>
        <w:t xml:space="preserve"> </w:t>
      </w:r>
      <w:r w:rsidRPr="00B07A79">
        <w:t>padre</w:t>
      </w:r>
      <w:r w:rsidRPr="00B07A79">
        <w:rPr>
          <w:spacing w:val="-2"/>
        </w:rPr>
        <w:t xml:space="preserve"> </w:t>
      </w:r>
      <w:r w:rsidRPr="00B07A79">
        <w:t>de</w:t>
      </w:r>
      <w:r w:rsidRPr="00B07A79">
        <w:rPr>
          <w:spacing w:val="-1"/>
        </w:rPr>
        <w:t xml:space="preserve"> </w:t>
      </w:r>
      <w:r w:rsidRPr="00B07A79">
        <w:rPr>
          <w:spacing w:val="-2"/>
        </w:rPr>
        <w:t>familia.</w:t>
      </w:r>
    </w:p>
    <w:p w14:paraId="00664940" w14:textId="77777777" w:rsidR="002E7FF6" w:rsidRPr="00B07A79" w:rsidRDefault="002E7FF6" w:rsidP="002E7FF6">
      <w:pPr>
        <w:pStyle w:val="Prrafodelista"/>
        <w:widowControl w:val="0"/>
        <w:numPr>
          <w:ilvl w:val="1"/>
          <w:numId w:val="91"/>
        </w:numPr>
        <w:tabs>
          <w:tab w:val="left" w:pos="899"/>
        </w:tabs>
        <w:autoSpaceDE w:val="0"/>
        <w:autoSpaceDN w:val="0"/>
        <w:spacing w:line="240" w:lineRule="auto"/>
        <w:ind w:left="899" w:hanging="359"/>
        <w:contextualSpacing w:val="0"/>
      </w:pPr>
      <w:r w:rsidRPr="00B07A79">
        <w:t>En</w:t>
      </w:r>
      <w:r w:rsidRPr="00B07A79">
        <w:rPr>
          <w:spacing w:val="-3"/>
        </w:rPr>
        <w:t xml:space="preserve"> </w:t>
      </w:r>
      <w:r w:rsidRPr="00B07A79">
        <w:t>el mismo</w:t>
      </w:r>
      <w:r w:rsidRPr="00B07A79">
        <w:rPr>
          <w:spacing w:val="-1"/>
        </w:rPr>
        <w:t xml:space="preserve"> </w:t>
      </w:r>
      <w:r w:rsidRPr="00B07A79">
        <w:t>documento</w:t>
      </w:r>
      <w:r w:rsidRPr="00B07A79">
        <w:rPr>
          <w:spacing w:val="-1"/>
        </w:rPr>
        <w:t xml:space="preserve"> </w:t>
      </w:r>
      <w:r w:rsidRPr="00B07A79">
        <w:t>el padre</w:t>
      </w:r>
      <w:r w:rsidRPr="00B07A79">
        <w:rPr>
          <w:spacing w:val="-2"/>
        </w:rPr>
        <w:t xml:space="preserve"> </w:t>
      </w:r>
      <w:r w:rsidRPr="00B07A79">
        <w:t>de</w:t>
      </w:r>
      <w:r w:rsidRPr="00B07A79">
        <w:rPr>
          <w:spacing w:val="-1"/>
        </w:rPr>
        <w:t xml:space="preserve"> </w:t>
      </w:r>
      <w:r w:rsidRPr="00B07A79">
        <w:t>familia</w:t>
      </w:r>
      <w:r w:rsidRPr="00B07A79">
        <w:rPr>
          <w:spacing w:val="-1"/>
        </w:rPr>
        <w:t xml:space="preserve"> </w:t>
      </w:r>
      <w:r w:rsidRPr="00B07A79">
        <w:t>devuelve</w:t>
      </w:r>
      <w:r w:rsidRPr="00B07A79">
        <w:rPr>
          <w:spacing w:val="-1"/>
        </w:rPr>
        <w:t xml:space="preserve"> </w:t>
      </w:r>
      <w:r w:rsidRPr="00B07A79">
        <w:t>la</w:t>
      </w:r>
      <w:r w:rsidRPr="00B07A79">
        <w:rPr>
          <w:spacing w:val="-1"/>
        </w:rPr>
        <w:t xml:space="preserve"> </w:t>
      </w:r>
      <w:r w:rsidRPr="00B07A79">
        <w:t>constancia</w:t>
      </w:r>
      <w:r w:rsidRPr="00B07A79">
        <w:rPr>
          <w:spacing w:val="-1"/>
        </w:rPr>
        <w:t xml:space="preserve"> </w:t>
      </w:r>
      <w:r w:rsidRPr="00B07A79">
        <w:t>de</w:t>
      </w:r>
      <w:r w:rsidRPr="00B07A79">
        <w:rPr>
          <w:spacing w:val="-1"/>
        </w:rPr>
        <w:t xml:space="preserve"> </w:t>
      </w:r>
      <w:r w:rsidRPr="00B07A79">
        <w:rPr>
          <w:spacing w:val="-2"/>
        </w:rPr>
        <w:t>notificación.</w:t>
      </w:r>
    </w:p>
    <w:p w14:paraId="6F14C6F5" w14:textId="77777777" w:rsidR="002E7FF6" w:rsidRPr="00B07A79" w:rsidRDefault="002E7FF6" w:rsidP="002E7FF6">
      <w:pPr>
        <w:pStyle w:val="Prrafodelista"/>
        <w:widowControl w:val="0"/>
        <w:numPr>
          <w:ilvl w:val="1"/>
          <w:numId w:val="91"/>
        </w:numPr>
        <w:tabs>
          <w:tab w:val="left" w:pos="900"/>
        </w:tabs>
        <w:autoSpaceDE w:val="0"/>
        <w:autoSpaceDN w:val="0"/>
        <w:spacing w:line="240" w:lineRule="auto"/>
        <w:ind w:right="123"/>
        <w:contextualSpacing w:val="0"/>
      </w:pPr>
      <w:r w:rsidRPr="00B07A79">
        <w:t>Reunión</w:t>
      </w:r>
      <w:r w:rsidRPr="00B07A79">
        <w:rPr>
          <w:spacing w:val="-1"/>
        </w:rPr>
        <w:t xml:space="preserve"> </w:t>
      </w:r>
      <w:r w:rsidRPr="00B07A79">
        <w:t>con</w:t>
      </w:r>
      <w:r w:rsidRPr="00B07A79">
        <w:rPr>
          <w:spacing w:val="-1"/>
        </w:rPr>
        <w:t xml:space="preserve"> </w:t>
      </w:r>
      <w:r w:rsidRPr="00B07A79">
        <w:t>la</w:t>
      </w:r>
      <w:r w:rsidRPr="00B07A79">
        <w:rPr>
          <w:spacing w:val="-2"/>
        </w:rPr>
        <w:t xml:space="preserve"> </w:t>
      </w:r>
      <w:r w:rsidRPr="00B07A79">
        <w:t>padre</w:t>
      </w:r>
      <w:r w:rsidRPr="00B07A79">
        <w:rPr>
          <w:spacing w:val="-2"/>
        </w:rPr>
        <w:t xml:space="preserve"> </w:t>
      </w:r>
      <w:r w:rsidRPr="00B07A79">
        <w:t>familia,</w:t>
      </w:r>
      <w:r w:rsidRPr="00B07A79">
        <w:rPr>
          <w:spacing w:val="-1"/>
        </w:rPr>
        <w:t xml:space="preserve"> </w:t>
      </w:r>
      <w:r w:rsidRPr="00B07A79">
        <w:t>el</w:t>
      </w:r>
      <w:r w:rsidRPr="00B07A79">
        <w:rPr>
          <w:spacing w:val="-1"/>
        </w:rPr>
        <w:t xml:space="preserve"> </w:t>
      </w:r>
      <w:r w:rsidRPr="00B07A79">
        <w:t>estudiante</w:t>
      </w:r>
      <w:r w:rsidRPr="00B07A79">
        <w:rPr>
          <w:spacing w:val="-2"/>
        </w:rPr>
        <w:t xml:space="preserve"> </w:t>
      </w:r>
      <w:r w:rsidRPr="00B07A79">
        <w:t>implicado,</w:t>
      </w:r>
      <w:r w:rsidRPr="00B07A79">
        <w:rPr>
          <w:spacing w:val="-1"/>
        </w:rPr>
        <w:t xml:space="preserve"> </w:t>
      </w:r>
      <w:r w:rsidRPr="00B07A79">
        <w:t>el</w:t>
      </w:r>
      <w:r w:rsidRPr="00B07A79">
        <w:rPr>
          <w:spacing w:val="-1"/>
        </w:rPr>
        <w:t xml:space="preserve"> </w:t>
      </w:r>
      <w:r w:rsidRPr="00B07A79">
        <w:t>director</w:t>
      </w:r>
      <w:r w:rsidRPr="00B07A79">
        <w:rPr>
          <w:spacing w:val="-2"/>
        </w:rPr>
        <w:t xml:space="preserve"> </w:t>
      </w:r>
      <w:r w:rsidRPr="00B07A79">
        <w:t>de</w:t>
      </w:r>
      <w:r w:rsidRPr="00B07A79">
        <w:rPr>
          <w:spacing w:val="-1"/>
        </w:rPr>
        <w:t xml:space="preserve"> </w:t>
      </w:r>
      <w:r w:rsidRPr="00B07A79">
        <w:t>grado y</w:t>
      </w:r>
      <w:r w:rsidRPr="00B07A79">
        <w:rPr>
          <w:spacing w:val="-9"/>
        </w:rPr>
        <w:t xml:space="preserve"> </w:t>
      </w:r>
      <w:r w:rsidRPr="00B07A79">
        <w:t>los</w:t>
      </w:r>
      <w:r w:rsidRPr="00B07A79">
        <w:rPr>
          <w:spacing w:val="-1"/>
        </w:rPr>
        <w:t xml:space="preserve"> </w:t>
      </w:r>
      <w:r w:rsidRPr="00B07A79">
        <w:t>demás profesores que se consideren necesarios. Como resultado de esta diligencia queda un acta de seguimiento en formato especial.</w:t>
      </w:r>
    </w:p>
    <w:p w14:paraId="0B219361" w14:textId="77777777" w:rsidR="002E7FF6" w:rsidRPr="00B07A79" w:rsidRDefault="002E7FF6" w:rsidP="002E7FF6">
      <w:pPr>
        <w:spacing w:before="5"/>
      </w:pPr>
    </w:p>
    <w:p w14:paraId="221FA105" w14:textId="77777777" w:rsidR="002E7FF6" w:rsidRPr="00B07A79" w:rsidRDefault="002E7FF6" w:rsidP="002E7FF6">
      <w:pPr>
        <w:pStyle w:val="Ttulo3"/>
      </w:pPr>
      <w:bookmarkStart w:id="495" w:name="_Toc2236"/>
      <w:bookmarkStart w:id="496" w:name="_Toc236301870"/>
      <w:r>
        <w:lastRenderedPageBreak/>
        <w:t>10.29.15 Estrategias de evaluación para los estudiantes</w:t>
      </w:r>
      <w:bookmarkEnd w:id="495"/>
      <w:bookmarkEnd w:id="496"/>
    </w:p>
    <w:p w14:paraId="3270F9CF" w14:textId="77777777" w:rsidR="002E7FF6" w:rsidRPr="00B07A79" w:rsidRDefault="002E7FF6" w:rsidP="002E7FF6">
      <w:pPr>
        <w:spacing w:before="271"/>
        <w:ind w:left="900" w:right="119"/>
      </w:pPr>
      <w:r w:rsidRPr="00B07A79">
        <w:t>Las estrategias de evaluación en la ENSUR se enmarcan en una visión holística de nuestro modelo pedagógico institucional, apuntándole al desarrollo humano y sus competencias básicas, mediante un proceso de: autoevaluación, coevaluación y heteroevaluación, tal como se ilustran a continuación:</w:t>
      </w:r>
    </w:p>
    <w:p w14:paraId="332C4E7F" w14:textId="77777777" w:rsidR="002E7FF6" w:rsidRPr="00B07A79" w:rsidRDefault="002E7FF6" w:rsidP="002E7FF6">
      <w:pPr>
        <w:pStyle w:val="Prrafodelista"/>
        <w:widowControl w:val="0"/>
        <w:numPr>
          <w:ilvl w:val="1"/>
          <w:numId w:val="91"/>
        </w:numPr>
        <w:tabs>
          <w:tab w:val="left" w:pos="900"/>
        </w:tabs>
        <w:autoSpaceDE w:val="0"/>
        <w:autoSpaceDN w:val="0"/>
        <w:spacing w:line="240" w:lineRule="auto"/>
        <w:ind w:right="114"/>
        <w:contextualSpacing w:val="0"/>
      </w:pPr>
      <w:r w:rsidRPr="00B07A79">
        <w:t>AUTOEVALUACIÓN: referida a la capacidad del alumno para juzgar sus logros respecto a una tarea determinada: significa describir cómo lo logró, cuándo, cómo</w:t>
      </w:r>
      <w:r w:rsidRPr="00B07A79">
        <w:rPr>
          <w:spacing w:val="40"/>
        </w:rPr>
        <w:t xml:space="preserve"> </w:t>
      </w:r>
      <w:r w:rsidRPr="00B07A79">
        <w:t>sitúa el propio trabajo respecto al de los demás, y qué puede hacer para mejorar.</w:t>
      </w:r>
    </w:p>
    <w:p w14:paraId="45CC1EE0" w14:textId="77777777" w:rsidR="002E7FF6" w:rsidRPr="00B07A79" w:rsidRDefault="002E7FF6" w:rsidP="002E7FF6">
      <w:pPr>
        <w:pStyle w:val="Prrafodelista"/>
        <w:widowControl w:val="0"/>
        <w:numPr>
          <w:ilvl w:val="1"/>
          <w:numId w:val="91"/>
        </w:numPr>
        <w:tabs>
          <w:tab w:val="left" w:pos="900"/>
        </w:tabs>
        <w:autoSpaceDE w:val="0"/>
        <w:autoSpaceDN w:val="0"/>
        <w:spacing w:line="240" w:lineRule="auto"/>
        <w:ind w:right="121"/>
        <w:contextualSpacing w:val="0"/>
      </w:pPr>
      <w:r w:rsidRPr="00B07A79">
        <w:t>COEVALUACIÓN: consiste en la evaluación del desempeño de un alumno a través</w:t>
      </w:r>
      <w:r w:rsidRPr="00B07A79">
        <w:rPr>
          <w:spacing w:val="40"/>
        </w:rPr>
        <w:t xml:space="preserve"> </w:t>
      </w:r>
      <w:r w:rsidRPr="00B07A79">
        <w:t>de la observación y determinaciones de sus propios compañeros de estudio. Este propone que sean los mismos alumnos, que son los que tienen la misión de aprender, los que se coloquen por un momento en los zapatos del docente y evalúen los conocimientos adquiridos por un compañero y que ellos también han debido aprender oportunamente. Es decir que permite que los estudiantes participen de su propio proceso de aprendizaje y el del resto de sus compañeros a través de la expresión de juicios críticos sobre el trabajo de los otros.</w:t>
      </w:r>
    </w:p>
    <w:p w14:paraId="42C94ED1" w14:textId="77777777" w:rsidR="002E7FF6" w:rsidRPr="00B07A79" w:rsidRDefault="002E7FF6" w:rsidP="002E7FF6">
      <w:pPr>
        <w:pStyle w:val="Prrafodelista"/>
        <w:widowControl w:val="0"/>
        <w:numPr>
          <w:ilvl w:val="1"/>
          <w:numId w:val="91"/>
        </w:numPr>
        <w:tabs>
          <w:tab w:val="left" w:pos="898"/>
          <w:tab w:val="left" w:pos="900"/>
        </w:tabs>
        <w:autoSpaceDE w:val="0"/>
        <w:autoSpaceDN w:val="0"/>
        <w:spacing w:line="240" w:lineRule="auto"/>
        <w:ind w:right="116"/>
        <w:contextualSpacing w:val="0"/>
      </w:pPr>
      <w:r w:rsidRPr="00B07A79">
        <w:t>HETEROEVALUACIÓN: consiste en la evaluación que realiza el docente u otras personas (director de grupo, rector, coordinador, miembro de la comunidad, entre otras) al estudiante sobre aspecto de su trabajo, su actitud, su rendimiento, entre otros. Permitiendo que los educandos aprendan a valorar sus conocimientos y actitudes.</w:t>
      </w:r>
    </w:p>
    <w:p w14:paraId="3FE180CB" w14:textId="77777777" w:rsidR="002E7FF6" w:rsidRPr="00B07A79" w:rsidRDefault="002E7FF6" w:rsidP="002E7FF6">
      <w:pPr>
        <w:spacing w:before="271"/>
      </w:pPr>
    </w:p>
    <w:p w14:paraId="4916AF8E" w14:textId="77777777" w:rsidR="002E7FF6" w:rsidRPr="00B07A79" w:rsidRDefault="002E7FF6" w:rsidP="002E7FF6">
      <w:pPr>
        <w:pStyle w:val="Ttulo3"/>
      </w:pPr>
      <w:bookmarkStart w:id="497" w:name="_Toc2237"/>
      <w:bookmarkStart w:id="498" w:name="_Toc236301871"/>
      <w:r>
        <w:t>10.29.16 Los procesos de autoevaluación de los estudiantes</w:t>
      </w:r>
      <w:bookmarkEnd w:id="497"/>
      <w:bookmarkEnd w:id="498"/>
    </w:p>
    <w:p w14:paraId="0659C331" w14:textId="77777777" w:rsidR="002E7FF6" w:rsidRPr="00B07A79" w:rsidRDefault="002E7FF6" w:rsidP="002E7FF6">
      <w:pPr>
        <w:spacing w:before="137"/>
        <w:ind w:left="360" w:right="363"/>
      </w:pPr>
      <w:r w:rsidRPr="00B07A79">
        <w:t xml:space="preserve">Las estrategias de autoevaluación en la IENSUR se enmarcan en una visión holística de nuestro modelo pedagógico institucional, apuntando al desarrollo humano y sus competencias básicas. En este sentido, la AUTOEVALUACIÓN: referida a la capacidad del alumno para juzgar sus logros respecto a una tarea determinada: significa </w:t>
      </w:r>
      <w:r w:rsidRPr="00B07A79">
        <w:lastRenderedPageBreak/>
        <w:t>describir cómo</w:t>
      </w:r>
      <w:r w:rsidRPr="00B07A79">
        <w:rPr>
          <w:spacing w:val="-1"/>
        </w:rPr>
        <w:t xml:space="preserve"> </w:t>
      </w:r>
      <w:r w:rsidRPr="00B07A79">
        <w:t>lo</w:t>
      </w:r>
      <w:r w:rsidRPr="00B07A79">
        <w:rPr>
          <w:spacing w:val="-7"/>
        </w:rPr>
        <w:t xml:space="preserve"> </w:t>
      </w:r>
      <w:r w:rsidRPr="00B07A79">
        <w:t>logró,</w:t>
      </w:r>
      <w:r w:rsidRPr="00B07A79">
        <w:rPr>
          <w:spacing w:val="-2"/>
        </w:rPr>
        <w:t xml:space="preserve"> </w:t>
      </w:r>
      <w:r w:rsidRPr="00B07A79">
        <w:t>cuándo,</w:t>
      </w:r>
      <w:r w:rsidRPr="00B07A79">
        <w:rPr>
          <w:spacing w:val="-6"/>
        </w:rPr>
        <w:t xml:space="preserve"> </w:t>
      </w:r>
      <w:r w:rsidRPr="00B07A79">
        <w:t>cómo sitúa</w:t>
      </w:r>
      <w:r w:rsidRPr="00B07A79">
        <w:rPr>
          <w:spacing w:val="-7"/>
        </w:rPr>
        <w:t xml:space="preserve"> </w:t>
      </w:r>
      <w:r w:rsidRPr="00B07A79">
        <w:t>el</w:t>
      </w:r>
      <w:r w:rsidRPr="00B07A79">
        <w:rPr>
          <w:spacing w:val="-1"/>
        </w:rPr>
        <w:t xml:space="preserve"> </w:t>
      </w:r>
      <w:r w:rsidRPr="00B07A79">
        <w:t>propio</w:t>
      </w:r>
      <w:r w:rsidRPr="00B07A79">
        <w:rPr>
          <w:spacing w:val="-1"/>
        </w:rPr>
        <w:t xml:space="preserve"> </w:t>
      </w:r>
      <w:r w:rsidRPr="00B07A79">
        <w:t>trabajo respecto</w:t>
      </w:r>
      <w:r w:rsidRPr="00B07A79">
        <w:rPr>
          <w:spacing w:val="-7"/>
        </w:rPr>
        <w:t xml:space="preserve"> </w:t>
      </w:r>
      <w:r w:rsidRPr="00B07A79">
        <w:t>al</w:t>
      </w:r>
      <w:r w:rsidRPr="00B07A79">
        <w:rPr>
          <w:spacing w:val="-3"/>
        </w:rPr>
        <w:t xml:space="preserve"> </w:t>
      </w:r>
      <w:r w:rsidRPr="00B07A79">
        <w:t>de</w:t>
      </w:r>
      <w:r w:rsidRPr="00B07A79">
        <w:rPr>
          <w:spacing w:val="-7"/>
        </w:rPr>
        <w:t xml:space="preserve"> </w:t>
      </w:r>
      <w:r w:rsidRPr="00B07A79">
        <w:t>los</w:t>
      </w:r>
      <w:r w:rsidRPr="00B07A79">
        <w:rPr>
          <w:spacing w:val="-3"/>
        </w:rPr>
        <w:t xml:space="preserve"> </w:t>
      </w:r>
      <w:r w:rsidRPr="00B07A79">
        <w:t>demás, y</w:t>
      </w:r>
      <w:r w:rsidRPr="00B07A79">
        <w:rPr>
          <w:spacing w:val="-14"/>
        </w:rPr>
        <w:t xml:space="preserve"> </w:t>
      </w:r>
      <w:r w:rsidRPr="00B07A79">
        <w:t>qué</w:t>
      </w:r>
      <w:r w:rsidRPr="00B07A79">
        <w:rPr>
          <w:spacing w:val="-2"/>
        </w:rPr>
        <w:t xml:space="preserve"> </w:t>
      </w:r>
      <w:r w:rsidRPr="00B07A79">
        <w:t>puede hacer para mejorar. La autoevaluación es un proceso importante para el aprendizaje y el desarrollo</w:t>
      </w:r>
      <w:r w:rsidRPr="00B07A79">
        <w:rPr>
          <w:spacing w:val="-1"/>
        </w:rPr>
        <w:t xml:space="preserve"> </w:t>
      </w:r>
      <w:r w:rsidRPr="00B07A79">
        <w:t>personal</w:t>
      </w:r>
      <w:r w:rsidRPr="00B07A79">
        <w:rPr>
          <w:spacing w:val="2"/>
        </w:rPr>
        <w:t xml:space="preserve"> </w:t>
      </w:r>
      <w:r w:rsidRPr="00B07A79">
        <w:t>de</w:t>
      </w:r>
      <w:r w:rsidRPr="00B07A79">
        <w:rPr>
          <w:spacing w:val="1"/>
        </w:rPr>
        <w:t xml:space="preserve"> </w:t>
      </w:r>
      <w:r w:rsidRPr="00B07A79">
        <w:t>los</w:t>
      </w:r>
      <w:r w:rsidRPr="00B07A79">
        <w:rPr>
          <w:spacing w:val="2"/>
        </w:rPr>
        <w:t xml:space="preserve"> </w:t>
      </w:r>
      <w:r w:rsidRPr="00B07A79">
        <w:t>estudiantes</w:t>
      </w:r>
      <w:r w:rsidRPr="00B07A79">
        <w:rPr>
          <w:spacing w:val="1"/>
        </w:rPr>
        <w:t xml:space="preserve"> </w:t>
      </w:r>
      <w:r w:rsidRPr="00B07A79">
        <w:t>que</w:t>
      </w:r>
      <w:r w:rsidRPr="00B07A79">
        <w:rPr>
          <w:spacing w:val="3"/>
        </w:rPr>
        <w:t xml:space="preserve"> </w:t>
      </w:r>
      <w:r w:rsidRPr="00B07A79">
        <w:t>se</w:t>
      </w:r>
      <w:r w:rsidRPr="00B07A79">
        <w:rPr>
          <w:spacing w:val="1"/>
        </w:rPr>
        <w:t xml:space="preserve"> </w:t>
      </w:r>
      <w:r w:rsidRPr="00B07A79">
        <w:t>produce</w:t>
      </w:r>
      <w:r w:rsidRPr="00B07A79">
        <w:rPr>
          <w:spacing w:val="3"/>
        </w:rPr>
        <w:t xml:space="preserve"> </w:t>
      </w:r>
      <w:r w:rsidRPr="00B07A79">
        <w:t>cuando</w:t>
      </w:r>
      <w:r w:rsidRPr="00B07A79">
        <w:rPr>
          <w:spacing w:val="2"/>
        </w:rPr>
        <w:t xml:space="preserve"> </w:t>
      </w:r>
      <w:r w:rsidRPr="00B07A79">
        <w:t>un</w:t>
      </w:r>
      <w:r w:rsidRPr="00B07A79">
        <w:rPr>
          <w:spacing w:val="4"/>
        </w:rPr>
        <w:t xml:space="preserve"> </w:t>
      </w:r>
      <w:r w:rsidRPr="00B07A79">
        <w:t>sujeto</w:t>
      </w:r>
      <w:r w:rsidRPr="00B07A79">
        <w:rPr>
          <w:spacing w:val="2"/>
        </w:rPr>
        <w:t xml:space="preserve"> </w:t>
      </w:r>
      <w:r w:rsidRPr="00B07A79">
        <w:t>evalúa</w:t>
      </w:r>
      <w:r w:rsidRPr="00B07A79">
        <w:rPr>
          <w:spacing w:val="1"/>
        </w:rPr>
        <w:t xml:space="preserve"> </w:t>
      </w:r>
      <w:r w:rsidRPr="00B07A79">
        <w:t>sus</w:t>
      </w:r>
      <w:r w:rsidRPr="00B07A79">
        <w:rPr>
          <w:spacing w:val="2"/>
        </w:rPr>
        <w:t xml:space="preserve"> </w:t>
      </w:r>
      <w:r w:rsidRPr="00B07A79">
        <w:rPr>
          <w:spacing w:val="-2"/>
        </w:rPr>
        <w:t>propias</w:t>
      </w:r>
    </w:p>
    <w:p w14:paraId="3CA1D1CB" w14:textId="77777777" w:rsidR="002E7FF6" w:rsidRPr="00B07A79" w:rsidRDefault="002E7FF6" w:rsidP="002E7FF6">
      <w:pPr>
        <w:ind w:left="360" w:right="361"/>
      </w:pPr>
      <w:r w:rsidRPr="00B07A79">
        <w:t>actuaciones.</w:t>
      </w:r>
      <w:r w:rsidRPr="00B07A79">
        <w:rPr>
          <w:spacing w:val="-8"/>
        </w:rPr>
        <w:t xml:space="preserve"> </w:t>
      </w:r>
      <w:r w:rsidRPr="00B07A79">
        <w:t>Es</w:t>
      </w:r>
      <w:r w:rsidRPr="00B07A79">
        <w:rPr>
          <w:spacing w:val="-8"/>
        </w:rPr>
        <w:t xml:space="preserve"> </w:t>
      </w:r>
      <w:r w:rsidRPr="00B07A79">
        <w:t>un</w:t>
      </w:r>
      <w:r w:rsidRPr="00B07A79">
        <w:rPr>
          <w:spacing w:val="-8"/>
        </w:rPr>
        <w:t xml:space="preserve"> </w:t>
      </w:r>
      <w:r w:rsidRPr="00B07A79">
        <w:t>tipo</w:t>
      </w:r>
      <w:r w:rsidRPr="00B07A79">
        <w:rPr>
          <w:spacing w:val="-8"/>
        </w:rPr>
        <w:t xml:space="preserve"> </w:t>
      </w:r>
      <w:r w:rsidRPr="00B07A79">
        <w:t>de</w:t>
      </w:r>
      <w:r w:rsidRPr="00B07A79">
        <w:rPr>
          <w:spacing w:val="-6"/>
        </w:rPr>
        <w:t xml:space="preserve"> </w:t>
      </w:r>
      <w:r w:rsidRPr="00B07A79">
        <w:t>evaluación</w:t>
      </w:r>
      <w:r w:rsidRPr="00B07A79">
        <w:rPr>
          <w:spacing w:val="-7"/>
        </w:rPr>
        <w:t xml:space="preserve"> </w:t>
      </w:r>
      <w:r w:rsidRPr="00B07A79">
        <w:t>que</w:t>
      </w:r>
      <w:r w:rsidRPr="00B07A79">
        <w:rPr>
          <w:spacing w:val="-9"/>
        </w:rPr>
        <w:t xml:space="preserve"> </w:t>
      </w:r>
      <w:r w:rsidRPr="00B07A79">
        <w:t>toda</w:t>
      </w:r>
      <w:r w:rsidRPr="00B07A79">
        <w:rPr>
          <w:spacing w:val="-6"/>
        </w:rPr>
        <w:t xml:space="preserve"> </w:t>
      </w:r>
      <w:r w:rsidRPr="00B07A79">
        <w:t>persona</w:t>
      </w:r>
      <w:r w:rsidRPr="00B07A79">
        <w:rPr>
          <w:spacing w:val="-6"/>
        </w:rPr>
        <w:t xml:space="preserve"> </w:t>
      </w:r>
      <w:r w:rsidRPr="00B07A79">
        <w:t>debe</w:t>
      </w:r>
      <w:r w:rsidRPr="00B07A79">
        <w:rPr>
          <w:spacing w:val="-4"/>
        </w:rPr>
        <w:t xml:space="preserve"> </w:t>
      </w:r>
      <w:r w:rsidRPr="00B07A79">
        <w:t>realizar</w:t>
      </w:r>
      <w:r w:rsidRPr="00B07A79">
        <w:rPr>
          <w:spacing w:val="-6"/>
        </w:rPr>
        <w:t xml:space="preserve"> </w:t>
      </w:r>
      <w:r w:rsidRPr="00B07A79">
        <w:t>de</w:t>
      </w:r>
      <w:r w:rsidRPr="00B07A79">
        <w:rPr>
          <w:spacing w:val="-7"/>
        </w:rPr>
        <w:t xml:space="preserve"> </w:t>
      </w:r>
      <w:r w:rsidRPr="00B07A79">
        <w:t>forma</w:t>
      </w:r>
      <w:r w:rsidRPr="00B07A79">
        <w:rPr>
          <w:spacing w:val="-6"/>
        </w:rPr>
        <w:t xml:space="preserve"> </w:t>
      </w:r>
      <w:r w:rsidRPr="00B07A79">
        <w:t>permanente a</w:t>
      </w:r>
      <w:r w:rsidRPr="00B07A79">
        <w:rPr>
          <w:spacing w:val="-12"/>
        </w:rPr>
        <w:t xml:space="preserve"> </w:t>
      </w:r>
      <w:r w:rsidRPr="00B07A79">
        <w:t>lo</w:t>
      </w:r>
      <w:r w:rsidRPr="00B07A79">
        <w:rPr>
          <w:spacing w:val="-11"/>
        </w:rPr>
        <w:t xml:space="preserve"> </w:t>
      </w:r>
      <w:r w:rsidRPr="00B07A79">
        <w:t>largo</w:t>
      </w:r>
      <w:r w:rsidRPr="00B07A79">
        <w:rPr>
          <w:spacing w:val="-11"/>
        </w:rPr>
        <w:t xml:space="preserve"> </w:t>
      </w:r>
      <w:r w:rsidRPr="00B07A79">
        <w:t>de</w:t>
      </w:r>
      <w:r w:rsidRPr="00B07A79">
        <w:rPr>
          <w:spacing w:val="-12"/>
        </w:rPr>
        <w:t xml:space="preserve"> </w:t>
      </w:r>
      <w:r w:rsidRPr="00B07A79">
        <w:t>su</w:t>
      </w:r>
      <w:r w:rsidRPr="00B07A79">
        <w:rPr>
          <w:spacing w:val="-11"/>
        </w:rPr>
        <w:t xml:space="preserve"> </w:t>
      </w:r>
      <w:r w:rsidRPr="00B07A79">
        <w:t>vida.</w:t>
      </w:r>
      <w:r w:rsidRPr="00B07A79">
        <w:rPr>
          <w:spacing w:val="-11"/>
        </w:rPr>
        <w:t xml:space="preserve"> </w:t>
      </w:r>
      <w:r w:rsidRPr="00B07A79">
        <w:t>En</w:t>
      </w:r>
      <w:r w:rsidRPr="00B07A79">
        <w:rPr>
          <w:spacing w:val="-11"/>
        </w:rPr>
        <w:t xml:space="preserve"> </w:t>
      </w:r>
      <w:r w:rsidRPr="00B07A79">
        <w:t>la</w:t>
      </w:r>
      <w:r w:rsidRPr="00B07A79">
        <w:rPr>
          <w:spacing w:val="-11"/>
        </w:rPr>
        <w:t xml:space="preserve"> </w:t>
      </w:r>
      <w:r w:rsidRPr="00B07A79">
        <w:t>institución</w:t>
      </w:r>
      <w:r w:rsidRPr="00B07A79">
        <w:rPr>
          <w:spacing w:val="-10"/>
        </w:rPr>
        <w:t xml:space="preserve"> </w:t>
      </w:r>
      <w:r w:rsidRPr="00B07A79">
        <w:t>educativa</w:t>
      </w:r>
      <w:r w:rsidRPr="00B07A79">
        <w:rPr>
          <w:spacing w:val="-11"/>
        </w:rPr>
        <w:t xml:space="preserve"> </w:t>
      </w:r>
      <w:r w:rsidRPr="00B07A79">
        <w:t>Normal</w:t>
      </w:r>
      <w:r w:rsidRPr="00B07A79">
        <w:rPr>
          <w:spacing w:val="-10"/>
        </w:rPr>
        <w:t xml:space="preserve"> </w:t>
      </w:r>
      <w:r w:rsidRPr="00B07A79">
        <w:t>Superior</w:t>
      </w:r>
      <w:r w:rsidRPr="00B07A79">
        <w:rPr>
          <w:spacing w:val="-14"/>
        </w:rPr>
        <w:t xml:space="preserve"> </w:t>
      </w:r>
      <w:r w:rsidRPr="00B07A79">
        <w:t>de</w:t>
      </w:r>
      <w:r w:rsidRPr="00B07A79">
        <w:rPr>
          <w:spacing w:val="-9"/>
        </w:rPr>
        <w:t xml:space="preserve"> </w:t>
      </w:r>
      <w:r w:rsidRPr="00B07A79">
        <w:t>Urabá,</w:t>
      </w:r>
      <w:r w:rsidRPr="00B07A79">
        <w:rPr>
          <w:spacing w:val="-8"/>
        </w:rPr>
        <w:t xml:space="preserve"> </w:t>
      </w:r>
      <w:r w:rsidRPr="00B07A79">
        <w:t>los</w:t>
      </w:r>
      <w:r w:rsidRPr="00B07A79">
        <w:rPr>
          <w:spacing w:val="-12"/>
        </w:rPr>
        <w:t xml:space="preserve"> </w:t>
      </w:r>
      <w:r w:rsidRPr="00B07A79">
        <w:t>estudiantes de</w:t>
      </w:r>
      <w:r w:rsidRPr="00B07A79">
        <w:rPr>
          <w:spacing w:val="-3"/>
        </w:rPr>
        <w:t xml:space="preserve"> </w:t>
      </w:r>
      <w:r w:rsidRPr="00B07A79">
        <w:t>cada</w:t>
      </w:r>
      <w:r w:rsidRPr="00B07A79">
        <w:rPr>
          <w:spacing w:val="-1"/>
        </w:rPr>
        <w:t xml:space="preserve"> </w:t>
      </w:r>
      <w:r w:rsidRPr="00B07A79">
        <w:t>grado</w:t>
      </w:r>
      <w:r w:rsidRPr="00B07A79">
        <w:rPr>
          <w:spacing w:val="-2"/>
        </w:rPr>
        <w:t xml:space="preserve"> </w:t>
      </w:r>
      <w:r w:rsidRPr="00B07A79">
        <w:t>participarán</w:t>
      </w:r>
      <w:r w:rsidRPr="00B07A79">
        <w:rPr>
          <w:spacing w:val="-6"/>
        </w:rPr>
        <w:t xml:space="preserve"> </w:t>
      </w:r>
      <w:r w:rsidRPr="00B07A79">
        <w:t>en</w:t>
      </w:r>
      <w:r w:rsidRPr="00B07A79">
        <w:rPr>
          <w:spacing w:val="-4"/>
        </w:rPr>
        <w:t xml:space="preserve"> </w:t>
      </w:r>
      <w:r w:rsidRPr="00B07A79">
        <w:t>diferentes</w:t>
      </w:r>
      <w:r w:rsidRPr="00B07A79">
        <w:rPr>
          <w:spacing w:val="-5"/>
        </w:rPr>
        <w:t xml:space="preserve"> </w:t>
      </w:r>
      <w:r w:rsidRPr="00B07A79">
        <w:t>momentos</w:t>
      </w:r>
      <w:r w:rsidRPr="00B07A79">
        <w:rPr>
          <w:spacing w:val="-6"/>
        </w:rPr>
        <w:t xml:space="preserve"> </w:t>
      </w:r>
      <w:r w:rsidRPr="00B07A79">
        <w:t>evaluativos</w:t>
      </w:r>
      <w:r w:rsidRPr="00B07A79">
        <w:rPr>
          <w:spacing w:val="-3"/>
        </w:rPr>
        <w:t xml:space="preserve"> </w:t>
      </w:r>
      <w:r w:rsidRPr="00B07A79">
        <w:t>orientados</w:t>
      </w:r>
      <w:r w:rsidRPr="00B07A79">
        <w:rPr>
          <w:spacing w:val="-2"/>
        </w:rPr>
        <w:t xml:space="preserve"> </w:t>
      </w:r>
      <w:r w:rsidRPr="00B07A79">
        <w:t>por</w:t>
      </w:r>
      <w:r w:rsidRPr="00B07A79">
        <w:rPr>
          <w:spacing w:val="-8"/>
        </w:rPr>
        <w:t xml:space="preserve"> </w:t>
      </w:r>
      <w:r w:rsidRPr="00B07A79">
        <w:t>el</w:t>
      </w:r>
      <w:r w:rsidRPr="00B07A79">
        <w:rPr>
          <w:spacing w:val="-2"/>
        </w:rPr>
        <w:t xml:space="preserve"> </w:t>
      </w:r>
      <w:r w:rsidRPr="00B07A79">
        <w:t>profesor, creando espacios para una es para medir su progreso hacia sus objetivos.</w:t>
      </w:r>
    </w:p>
    <w:p w14:paraId="26FA2BEB" w14:textId="77777777" w:rsidR="002E7FF6" w:rsidRPr="00B07A79" w:rsidRDefault="002E7FF6" w:rsidP="002E7FF6">
      <w:pPr>
        <w:spacing w:line="278" w:lineRule="auto"/>
        <w:ind w:left="360" w:right="360"/>
      </w:pPr>
      <w:r w:rsidRPr="00B07A79">
        <w:t>Reflexionar</w:t>
      </w:r>
      <w:r w:rsidRPr="00B07A79">
        <w:rPr>
          <w:spacing w:val="-8"/>
        </w:rPr>
        <w:t xml:space="preserve"> </w:t>
      </w:r>
      <w:r w:rsidRPr="00B07A79">
        <w:t>sobre</w:t>
      </w:r>
      <w:r w:rsidRPr="00B07A79">
        <w:rPr>
          <w:spacing w:val="-8"/>
        </w:rPr>
        <w:t xml:space="preserve"> </w:t>
      </w:r>
      <w:r w:rsidRPr="00B07A79">
        <w:t>el</w:t>
      </w:r>
      <w:r w:rsidRPr="00B07A79">
        <w:rPr>
          <w:spacing w:val="-6"/>
        </w:rPr>
        <w:t xml:space="preserve"> </w:t>
      </w:r>
      <w:r w:rsidRPr="00B07A79">
        <w:t>aprendizaje:</w:t>
      </w:r>
      <w:r w:rsidRPr="00B07A79">
        <w:rPr>
          <w:spacing w:val="-8"/>
        </w:rPr>
        <w:t xml:space="preserve"> </w:t>
      </w:r>
      <w:r w:rsidRPr="00B07A79">
        <w:t>Los</w:t>
      </w:r>
      <w:r w:rsidRPr="00B07A79">
        <w:rPr>
          <w:spacing w:val="-9"/>
        </w:rPr>
        <w:t xml:space="preserve"> </w:t>
      </w:r>
      <w:r w:rsidRPr="00B07A79">
        <w:t>estudiantes</w:t>
      </w:r>
      <w:r w:rsidRPr="00B07A79">
        <w:rPr>
          <w:spacing w:val="-8"/>
        </w:rPr>
        <w:t xml:space="preserve"> </w:t>
      </w:r>
      <w:r w:rsidRPr="00B07A79">
        <w:t>deben</w:t>
      </w:r>
      <w:r w:rsidRPr="00B07A79">
        <w:rPr>
          <w:spacing w:val="-9"/>
        </w:rPr>
        <w:t xml:space="preserve"> </w:t>
      </w:r>
      <w:r w:rsidRPr="00B07A79">
        <w:t>reflexionar</w:t>
      </w:r>
      <w:r w:rsidRPr="00B07A79">
        <w:rPr>
          <w:spacing w:val="-7"/>
        </w:rPr>
        <w:t xml:space="preserve"> </w:t>
      </w:r>
      <w:r w:rsidRPr="00B07A79">
        <w:t>sobre</w:t>
      </w:r>
      <w:r w:rsidRPr="00B07A79">
        <w:rPr>
          <w:spacing w:val="-8"/>
        </w:rPr>
        <w:t xml:space="preserve"> </w:t>
      </w:r>
      <w:r w:rsidRPr="00B07A79">
        <w:t>su</w:t>
      </w:r>
      <w:r w:rsidRPr="00B07A79">
        <w:rPr>
          <w:spacing w:val="-9"/>
        </w:rPr>
        <w:t xml:space="preserve"> </w:t>
      </w:r>
      <w:r w:rsidRPr="00B07A79">
        <w:t>aprendizaje y cómo pueden mejorar. Autoevaluación consciente y crítica.</w:t>
      </w:r>
    </w:p>
    <w:p w14:paraId="6673A1AC" w14:textId="77777777" w:rsidR="002E7FF6" w:rsidRPr="00B07A79" w:rsidRDefault="002E7FF6" w:rsidP="002E7FF6">
      <w:pPr>
        <w:spacing w:line="278" w:lineRule="auto"/>
        <w:ind w:left="360" w:right="360"/>
      </w:pPr>
    </w:p>
    <w:p w14:paraId="7D0E3260" w14:textId="77777777" w:rsidR="002E7FF6" w:rsidRPr="00B07A79" w:rsidRDefault="002E7FF6" w:rsidP="002E7FF6">
      <w:pPr>
        <w:spacing w:line="278" w:lineRule="auto"/>
        <w:ind w:left="360" w:right="360"/>
      </w:pPr>
      <w:r w:rsidRPr="00B07A79">
        <w:t>Para</w:t>
      </w:r>
      <w:r w:rsidRPr="00B07A79">
        <w:rPr>
          <w:spacing w:val="-4"/>
        </w:rPr>
        <w:t xml:space="preserve"> </w:t>
      </w:r>
      <w:r w:rsidRPr="00B07A79">
        <w:t>ello</w:t>
      </w:r>
      <w:r w:rsidRPr="00B07A79">
        <w:rPr>
          <w:spacing w:val="-7"/>
        </w:rPr>
        <w:t xml:space="preserve"> </w:t>
      </w:r>
      <w:r w:rsidRPr="00B07A79">
        <w:t>es</w:t>
      </w:r>
      <w:r w:rsidRPr="00B07A79">
        <w:rPr>
          <w:spacing w:val="-4"/>
        </w:rPr>
        <w:t xml:space="preserve"> </w:t>
      </w:r>
      <w:r w:rsidRPr="00B07A79">
        <w:t>necesario</w:t>
      </w:r>
      <w:r w:rsidRPr="00B07A79">
        <w:rPr>
          <w:spacing w:val="-4"/>
        </w:rPr>
        <w:t xml:space="preserve"> </w:t>
      </w:r>
      <w:r w:rsidRPr="00B07A79">
        <w:t>establecer</w:t>
      </w:r>
      <w:r w:rsidRPr="00B07A79">
        <w:rPr>
          <w:spacing w:val="-1"/>
        </w:rPr>
        <w:t xml:space="preserve"> </w:t>
      </w:r>
      <w:r w:rsidRPr="00B07A79">
        <w:t>ciertas</w:t>
      </w:r>
      <w:r w:rsidRPr="00B07A79">
        <w:rPr>
          <w:spacing w:val="-3"/>
        </w:rPr>
        <w:t xml:space="preserve"> </w:t>
      </w:r>
      <w:r w:rsidRPr="00B07A79">
        <w:t>acciones</w:t>
      </w:r>
      <w:r w:rsidRPr="00B07A79">
        <w:rPr>
          <w:spacing w:val="-4"/>
        </w:rPr>
        <w:t xml:space="preserve"> </w:t>
      </w:r>
      <w:r w:rsidRPr="00B07A79">
        <w:rPr>
          <w:spacing w:val="-2"/>
        </w:rPr>
        <w:t>como:</w:t>
      </w:r>
    </w:p>
    <w:p w14:paraId="24AF867C" w14:textId="77777777" w:rsidR="002E7FF6" w:rsidRPr="00B07A79" w:rsidRDefault="002E7FF6" w:rsidP="002E7FF6">
      <w:pPr>
        <w:pStyle w:val="Prrafodelista"/>
        <w:widowControl w:val="0"/>
        <w:numPr>
          <w:ilvl w:val="0"/>
          <w:numId w:val="90"/>
        </w:numPr>
        <w:tabs>
          <w:tab w:val="left" w:pos="619"/>
        </w:tabs>
        <w:autoSpaceDE w:val="0"/>
        <w:autoSpaceDN w:val="0"/>
        <w:ind w:right="259"/>
        <w:contextualSpacing w:val="0"/>
      </w:pPr>
      <w:r w:rsidRPr="00B07A79">
        <w:t>Definir los criterios requeridos para efectuar la valoración individual de las propias acciones, asumiendo que este es un ejercicio fundamental en la formación de la persona y del estudiante en particular.</w:t>
      </w:r>
    </w:p>
    <w:p w14:paraId="7CC71564" w14:textId="77777777" w:rsidR="002E7FF6" w:rsidRPr="00B07A79" w:rsidRDefault="002E7FF6" w:rsidP="002E7FF6">
      <w:pPr>
        <w:pStyle w:val="Prrafodelista"/>
        <w:widowControl w:val="0"/>
        <w:numPr>
          <w:ilvl w:val="0"/>
          <w:numId w:val="90"/>
        </w:numPr>
        <w:tabs>
          <w:tab w:val="left" w:pos="619"/>
        </w:tabs>
        <w:autoSpaceDE w:val="0"/>
        <w:autoSpaceDN w:val="0"/>
        <w:spacing w:line="256" w:lineRule="auto"/>
        <w:ind w:right="497"/>
        <w:contextualSpacing w:val="0"/>
      </w:pPr>
      <w:r w:rsidRPr="00B07A79">
        <w:t>Precisar</w:t>
      </w:r>
      <w:r w:rsidRPr="00B07A79">
        <w:rPr>
          <w:spacing w:val="-10"/>
        </w:rPr>
        <w:t xml:space="preserve"> </w:t>
      </w:r>
      <w:r w:rsidRPr="00B07A79">
        <w:t>los</w:t>
      </w:r>
      <w:r w:rsidRPr="00B07A79">
        <w:rPr>
          <w:spacing w:val="-6"/>
        </w:rPr>
        <w:t xml:space="preserve"> </w:t>
      </w:r>
      <w:r w:rsidRPr="00B07A79">
        <w:t>resultados</w:t>
      </w:r>
      <w:r w:rsidRPr="00B07A79">
        <w:rPr>
          <w:spacing w:val="-6"/>
        </w:rPr>
        <w:t xml:space="preserve"> </w:t>
      </w:r>
      <w:r w:rsidRPr="00B07A79">
        <w:t>individuales</w:t>
      </w:r>
      <w:r w:rsidRPr="00B07A79">
        <w:rPr>
          <w:spacing w:val="-6"/>
        </w:rPr>
        <w:t xml:space="preserve"> </w:t>
      </w:r>
      <w:r w:rsidRPr="00B07A79">
        <w:t>que</w:t>
      </w:r>
      <w:r w:rsidRPr="00B07A79">
        <w:rPr>
          <w:spacing w:val="-5"/>
        </w:rPr>
        <w:t xml:space="preserve"> </w:t>
      </w:r>
      <w:r w:rsidRPr="00B07A79">
        <w:t>se</w:t>
      </w:r>
      <w:r w:rsidRPr="00B07A79">
        <w:rPr>
          <w:spacing w:val="-9"/>
        </w:rPr>
        <w:t xml:space="preserve"> </w:t>
      </w:r>
      <w:r w:rsidRPr="00B07A79">
        <w:t>exigen,</w:t>
      </w:r>
      <w:r w:rsidRPr="00B07A79">
        <w:rPr>
          <w:spacing w:val="-1"/>
        </w:rPr>
        <w:t xml:space="preserve"> </w:t>
      </w:r>
      <w:r w:rsidRPr="00B07A79">
        <w:t>para</w:t>
      </w:r>
      <w:r w:rsidRPr="00B07A79">
        <w:rPr>
          <w:spacing w:val="-6"/>
        </w:rPr>
        <w:t xml:space="preserve"> </w:t>
      </w:r>
      <w:r w:rsidRPr="00B07A79">
        <w:t>identificar</w:t>
      </w:r>
      <w:r w:rsidRPr="00B07A79">
        <w:rPr>
          <w:spacing w:val="-5"/>
        </w:rPr>
        <w:t xml:space="preserve"> </w:t>
      </w:r>
      <w:r w:rsidRPr="00B07A79">
        <w:t>de</w:t>
      </w:r>
      <w:r w:rsidRPr="00B07A79">
        <w:rPr>
          <w:spacing w:val="-5"/>
        </w:rPr>
        <w:t xml:space="preserve"> </w:t>
      </w:r>
      <w:r w:rsidRPr="00B07A79">
        <w:t>los</w:t>
      </w:r>
      <w:r w:rsidRPr="00B07A79">
        <w:rPr>
          <w:spacing w:val="-6"/>
        </w:rPr>
        <w:t xml:space="preserve"> </w:t>
      </w:r>
      <w:r w:rsidRPr="00B07A79">
        <w:t>avances</w:t>
      </w:r>
      <w:r w:rsidRPr="00B07A79">
        <w:rPr>
          <w:spacing w:val="-1"/>
        </w:rPr>
        <w:t xml:space="preserve"> </w:t>
      </w:r>
      <w:r w:rsidRPr="00B07A79">
        <w:t>y</w:t>
      </w:r>
      <w:r w:rsidRPr="00B07A79">
        <w:rPr>
          <w:spacing w:val="-15"/>
        </w:rPr>
        <w:t xml:space="preserve"> </w:t>
      </w:r>
      <w:r w:rsidRPr="00B07A79">
        <w:t>las dificultades de los educandos.</w:t>
      </w:r>
    </w:p>
    <w:p w14:paraId="7C8C8F11" w14:textId="77777777" w:rsidR="002E7FF6" w:rsidRPr="00B07A79" w:rsidRDefault="002E7FF6" w:rsidP="002E7FF6">
      <w:pPr>
        <w:pStyle w:val="Prrafodelista"/>
        <w:widowControl w:val="0"/>
        <w:numPr>
          <w:ilvl w:val="0"/>
          <w:numId w:val="90"/>
        </w:numPr>
        <w:tabs>
          <w:tab w:val="left" w:pos="619"/>
        </w:tabs>
        <w:autoSpaceDE w:val="0"/>
        <w:autoSpaceDN w:val="0"/>
        <w:spacing w:before="3" w:line="256" w:lineRule="auto"/>
        <w:ind w:right="325"/>
        <w:contextualSpacing w:val="0"/>
      </w:pPr>
      <w:r w:rsidRPr="00B07A79">
        <w:t>El</w:t>
      </w:r>
      <w:r w:rsidRPr="00B07A79">
        <w:rPr>
          <w:spacing w:val="-6"/>
        </w:rPr>
        <w:t xml:space="preserve"> </w:t>
      </w:r>
      <w:r w:rsidRPr="00B07A79">
        <w:t>estudiante</w:t>
      </w:r>
      <w:r w:rsidRPr="00B07A79">
        <w:rPr>
          <w:spacing w:val="-6"/>
        </w:rPr>
        <w:t xml:space="preserve"> </w:t>
      </w:r>
      <w:r w:rsidRPr="00B07A79">
        <w:t>por</w:t>
      </w:r>
      <w:r w:rsidRPr="00B07A79">
        <w:rPr>
          <w:spacing w:val="-7"/>
        </w:rPr>
        <w:t xml:space="preserve"> </w:t>
      </w:r>
      <w:r w:rsidRPr="00B07A79">
        <w:t>principio</w:t>
      </w:r>
      <w:r w:rsidRPr="00B07A79">
        <w:rPr>
          <w:spacing w:val="-6"/>
        </w:rPr>
        <w:t xml:space="preserve"> </w:t>
      </w:r>
      <w:r w:rsidRPr="00B07A79">
        <w:t>de</w:t>
      </w:r>
      <w:r w:rsidRPr="00B07A79">
        <w:rPr>
          <w:spacing w:val="-7"/>
        </w:rPr>
        <w:t xml:space="preserve"> </w:t>
      </w:r>
      <w:r w:rsidRPr="00B07A79">
        <w:t>responsabilidad</w:t>
      </w:r>
      <w:r w:rsidRPr="00B07A79">
        <w:rPr>
          <w:spacing w:val="-6"/>
        </w:rPr>
        <w:t xml:space="preserve"> </w:t>
      </w:r>
      <w:r w:rsidRPr="00B07A79">
        <w:t>podrá</w:t>
      </w:r>
      <w:r w:rsidRPr="00B07A79">
        <w:rPr>
          <w:spacing w:val="-7"/>
        </w:rPr>
        <w:t xml:space="preserve"> </w:t>
      </w:r>
      <w:r w:rsidRPr="00B07A79">
        <w:t>asignarse</w:t>
      </w:r>
      <w:r w:rsidRPr="00B07A79">
        <w:rPr>
          <w:spacing w:val="-7"/>
        </w:rPr>
        <w:t xml:space="preserve"> </w:t>
      </w:r>
      <w:r w:rsidRPr="00B07A79">
        <w:t>una</w:t>
      </w:r>
      <w:r w:rsidRPr="00B07A79">
        <w:rPr>
          <w:spacing w:val="-7"/>
        </w:rPr>
        <w:t xml:space="preserve"> </w:t>
      </w:r>
      <w:r w:rsidRPr="00B07A79">
        <w:t>nota</w:t>
      </w:r>
      <w:r w:rsidRPr="00B07A79">
        <w:rPr>
          <w:spacing w:val="-6"/>
        </w:rPr>
        <w:t xml:space="preserve"> </w:t>
      </w:r>
      <w:r w:rsidRPr="00B07A79">
        <w:t>correspondiente a su desempeño durante el periodo.</w:t>
      </w:r>
    </w:p>
    <w:p w14:paraId="3759750A" w14:textId="77777777" w:rsidR="002E7FF6" w:rsidRPr="00B07A79" w:rsidRDefault="002E7FF6" w:rsidP="002E7FF6">
      <w:pPr>
        <w:pStyle w:val="Prrafodelista"/>
        <w:widowControl w:val="0"/>
        <w:numPr>
          <w:ilvl w:val="0"/>
          <w:numId w:val="90"/>
        </w:numPr>
        <w:tabs>
          <w:tab w:val="left" w:pos="619"/>
        </w:tabs>
        <w:autoSpaceDE w:val="0"/>
        <w:autoSpaceDN w:val="0"/>
        <w:spacing w:before="2" w:line="256" w:lineRule="auto"/>
        <w:ind w:right="513"/>
        <w:contextualSpacing w:val="0"/>
      </w:pPr>
      <w:r w:rsidRPr="00B07A79">
        <w:t>Un</w:t>
      </w:r>
      <w:r w:rsidRPr="00B07A79">
        <w:rPr>
          <w:spacing w:val="-3"/>
        </w:rPr>
        <w:t xml:space="preserve"> </w:t>
      </w:r>
      <w:r w:rsidRPr="00B07A79">
        <w:t>estudiante</w:t>
      </w:r>
      <w:r w:rsidRPr="00B07A79">
        <w:rPr>
          <w:spacing w:val="-3"/>
        </w:rPr>
        <w:t xml:space="preserve"> </w:t>
      </w:r>
      <w:r w:rsidRPr="00B07A79">
        <w:t>que</w:t>
      </w:r>
      <w:r w:rsidRPr="00B07A79">
        <w:rPr>
          <w:spacing w:val="-3"/>
        </w:rPr>
        <w:t xml:space="preserve"> </w:t>
      </w:r>
      <w:r w:rsidRPr="00B07A79">
        <w:t>muestre</w:t>
      </w:r>
      <w:r w:rsidRPr="00B07A79">
        <w:rPr>
          <w:spacing w:val="-4"/>
        </w:rPr>
        <w:t xml:space="preserve"> </w:t>
      </w:r>
      <w:r w:rsidRPr="00B07A79">
        <w:t>buena</w:t>
      </w:r>
      <w:r w:rsidRPr="00B07A79">
        <w:rPr>
          <w:spacing w:val="-3"/>
        </w:rPr>
        <w:t xml:space="preserve"> </w:t>
      </w:r>
      <w:r w:rsidRPr="00B07A79">
        <w:t>disciplina,</w:t>
      </w:r>
      <w:r w:rsidRPr="00B07A79">
        <w:rPr>
          <w:spacing w:val="-3"/>
        </w:rPr>
        <w:t xml:space="preserve"> </w:t>
      </w:r>
      <w:r w:rsidRPr="00B07A79">
        <w:t>interés,</w:t>
      </w:r>
      <w:r w:rsidRPr="00B07A79">
        <w:rPr>
          <w:spacing w:val="-2"/>
        </w:rPr>
        <w:t xml:space="preserve"> </w:t>
      </w:r>
      <w:r w:rsidRPr="00B07A79">
        <w:t>cumplimiento</w:t>
      </w:r>
      <w:r w:rsidRPr="00B07A79">
        <w:rPr>
          <w:spacing w:val="-5"/>
        </w:rPr>
        <w:t xml:space="preserve"> </w:t>
      </w:r>
      <w:r w:rsidRPr="00B07A79">
        <w:t>de</w:t>
      </w:r>
      <w:r w:rsidRPr="00B07A79">
        <w:rPr>
          <w:spacing w:val="-3"/>
        </w:rPr>
        <w:t xml:space="preserve"> </w:t>
      </w:r>
      <w:r w:rsidRPr="00B07A79">
        <w:t>compromisos y colaboración</w:t>
      </w:r>
      <w:r w:rsidRPr="00B07A79">
        <w:rPr>
          <w:spacing w:val="-2"/>
        </w:rPr>
        <w:t xml:space="preserve"> </w:t>
      </w:r>
      <w:r w:rsidRPr="00B07A79">
        <w:t>con</w:t>
      </w:r>
      <w:r w:rsidRPr="00B07A79">
        <w:rPr>
          <w:spacing w:val="-2"/>
        </w:rPr>
        <w:t xml:space="preserve"> </w:t>
      </w:r>
      <w:r w:rsidRPr="00B07A79">
        <w:t>las clases</w:t>
      </w:r>
      <w:r w:rsidRPr="00B07A79">
        <w:rPr>
          <w:spacing w:val="-2"/>
        </w:rPr>
        <w:t xml:space="preserve"> </w:t>
      </w:r>
      <w:r w:rsidRPr="00B07A79">
        <w:t>puede</w:t>
      </w:r>
      <w:r w:rsidRPr="00B07A79">
        <w:rPr>
          <w:spacing w:val="-3"/>
        </w:rPr>
        <w:t xml:space="preserve"> </w:t>
      </w:r>
      <w:r w:rsidRPr="00B07A79">
        <w:t>solicitar</w:t>
      </w:r>
      <w:r w:rsidRPr="00B07A79">
        <w:rPr>
          <w:spacing w:val="-2"/>
        </w:rPr>
        <w:t xml:space="preserve"> </w:t>
      </w:r>
      <w:r w:rsidRPr="00B07A79">
        <w:t>a</w:t>
      </w:r>
      <w:r w:rsidRPr="00B07A79">
        <w:rPr>
          <w:spacing w:val="-4"/>
        </w:rPr>
        <w:t xml:space="preserve"> </w:t>
      </w:r>
      <w:r w:rsidRPr="00B07A79">
        <w:t>su profesor</w:t>
      </w:r>
      <w:r w:rsidRPr="00B07A79">
        <w:rPr>
          <w:spacing w:val="-2"/>
        </w:rPr>
        <w:t xml:space="preserve"> </w:t>
      </w:r>
      <w:r w:rsidRPr="00B07A79">
        <w:t>que</w:t>
      </w:r>
      <w:r w:rsidRPr="00B07A79">
        <w:rPr>
          <w:spacing w:val="-3"/>
        </w:rPr>
        <w:t xml:space="preserve"> </w:t>
      </w:r>
      <w:r w:rsidRPr="00B07A79">
        <w:t>se</w:t>
      </w:r>
      <w:r w:rsidRPr="00B07A79">
        <w:rPr>
          <w:spacing w:val="-2"/>
        </w:rPr>
        <w:t xml:space="preserve"> </w:t>
      </w:r>
      <w:r w:rsidRPr="00B07A79">
        <w:t>le</w:t>
      </w:r>
      <w:r w:rsidRPr="00B07A79">
        <w:rPr>
          <w:spacing w:val="-2"/>
        </w:rPr>
        <w:t xml:space="preserve"> </w:t>
      </w:r>
      <w:r w:rsidRPr="00B07A79">
        <w:t>valore</w:t>
      </w:r>
      <w:r w:rsidRPr="00B07A79">
        <w:rPr>
          <w:spacing w:val="-2"/>
        </w:rPr>
        <w:t xml:space="preserve"> </w:t>
      </w:r>
      <w:r w:rsidRPr="00B07A79">
        <w:t>con</w:t>
      </w:r>
      <w:r w:rsidRPr="00B07A79">
        <w:rPr>
          <w:spacing w:val="-2"/>
        </w:rPr>
        <w:t xml:space="preserve"> </w:t>
      </w:r>
      <w:r w:rsidRPr="00B07A79">
        <w:t>una</w:t>
      </w:r>
      <w:r w:rsidRPr="00B07A79">
        <w:rPr>
          <w:spacing w:val="-3"/>
        </w:rPr>
        <w:t xml:space="preserve"> </w:t>
      </w:r>
      <w:r w:rsidRPr="00B07A79">
        <w:t>nota mínima en el rango de desempeño alto.</w:t>
      </w:r>
    </w:p>
    <w:p w14:paraId="7DEBCFD4" w14:textId="77777777" w:rsidR="002E7FF6" w:rsidRPr="00B07A79" w:rsidRDefault="002E7FF6" w:rsidP="002E7FF6">
      <w:pPr>
        <w:spacing w:before="154" w:line="256" w:lineRule="auto"/>
        <w:ind w:left="259"/>
      </w:pPr>
      <w:r w:rsidRPr="00B07A79">
        <w:t>El</w:t>
      </w:r>
      <w:r w:rsidRPr="00B07A79">
        <w:rPr>
          <w:spacing w:val="-5"/>
        </w:rPr>
        <w:t xml:space="preserve"> </w:t>
      </w:r>
      <w:r w:rsidRPr="00B07A79">
        <w:t>resultado</w:t>
      </w:r>
      <w:r w:rsidRPr="00B07A79">
        <w:rPr>
          <w:spacing w:val="-6"/>
        </w:rPr>
        <w:t xml:space="preserve"> </w:t>
      </w:r>
      <w:r w:rsidRPr="00B07A79">
        <w:t>de</w:t>
      </w:r>
      <w:r w:rsidRPr="00B07A79">
        <w:rPr>
          <w:spacing w:val="-7"/>
        </w:rPr>
        <w:t xml:space="preserve"> </w:t>
      </w:r>
      <w:r w:rsidRPr="00B07A79">
        <w:t>la</w:t>
      </w:r>
      <w:r w:rsidRPr="00B07A79">
        <w:rPr>
          <w:spacing w:val="-4"/>
        </w:rPr>
        <w:t xml:space="preserve"> </w:t>
      </w:r>
      <w:r w:rsidRPr="00B07A79">
        <w:t>valoración</w:t>
      </w:r>
      <w:r w:rsidRPr="00B07A79">
        <w:rPr>
          <w:spacing w:val="-4"/>
        </w:rPr>
        <w:t xml:space="preserve"> </w:t>
      </w:r>
      <w:r w:rsidRPr="00B07A79">
        <w:t>final</w:t>
      </w:r>
      <w:r w:rsidRPr="00B07A79">
        <w:rPr>
          <w:spacing w:val="-5"/>
        </w:rPr>
        <w:t xml:space="preserve"> </w:t>
      </w:r>
      <w:r w:rsidRPr="00B07A79">
        <w:t>del</w:t>
      </w:r>
      <w:r w:rsidRPr="00B07A79">
        <w:rPr>
          <w:spacing w:val="-10"/>
        </w:rPr>
        <w:t xml:space="preserve"> </w:t>
      </w:r>
      <w:r w:rsidRPr="00B07A79">
        <w:t>estudiante</w:t>
      </w:r>
      <w:r w:rsidRPr="00B07A79">
        <w:rPr>
          <w:spacing w:val="-8"/>
        </w:rPr>
        <w:t xml:space="preserve"> </w:t>
      </w:r>
      <w:r w:rsidRPr="00B07A79">
        <w:t>estará</w:t>
      </w:r>
      <w:r w:rsidRPr="00B07A79">
        <w:rPr>
          <w:spacing w:val="-6"/>
        </w:rPr>
        <w:t xml:space="preserve"> </w:t>
      </w:r>
      <w:r w:rsidRPr="00B07A79">
        <w:t>supeditada</w:t>
      </w:r>
      <w:r w:rsidRPr="00B07A79">
        <w:rPr>
          <w:spacing w:val="-4"/>
        </w:rPr>
        <w:t xml:space="preserve"> </w:t>
      </w:r>
      <w:r w:rsidRPr="00B07A79">
        <w:t>al</w:t>
      </w:r>
      <w:r w:rsidRPr="00B07A79">
        <w:rPr>
          <w:spacing w:val="-5"/>
        </w:rPr>
        <w:t xml:space="preserve"> </w:t>
      </w:r>
      <w:r w:rsidRPr="00B07A79">
        <w:t>cumplimiento</w:t>
      </w:r>
      <w:r w:rsidRPr="00B07A79">
        <w:rPr>
          <w:spacing w:val="-9"/>
        </w:rPr>
        <w:t xml:space="preserve"> </w:t>
      </w:r>
      <w:r w:rsidRPr="00B07A79">
        <w:t>de</w:t>
      </w:r>
      <w:r w:rsidRPr="00B07A79">
        <w:rPr>
          <w:spacing w:val="-4"/>
        </w:rPr>
        <w:t xml:space="preserve"> </w:t>
      </w:r>
      <w:r w:rsidRPr="00B07A79">
        <w:t>los siguientes principios:</w:t>
      </w:r>
    </w:p>
    <w:p w14:paraId="5A90F7FE" w14:textId="77777777" w:rsidR="002E7FF6" w:rsidRPr="00B07A79" w:rsidRDefault="002E7FF6" w:rsidP="002E7FF6">
      <w:pPr>
        <w:pStyle w:val="Prrafodelista"/>
        <w:widowControl w:val="0"/>
        <w:numPr>
          <w:ilvl w:val="0"/>
          <w:numId w:val="89"/>
        </w:numPr>
        <w:tabs>
          <w:tab w:val="left" w:pos="619"/>
        </w:tabs>
        <w:autoSpaceDE w:val="0"/>
        <w:autoSpaceDN w:val="0"/>
        <w:spacing w:before="166" w:line="254" w:lineRule="auto"/>
        <w:ind w:right="924"/>
        <w:contextualSpacing w:val="0"/>
      </w:pPr>
      <w:r w:rsidRPr="00B07A79">
        <w:lastRenderedPageBreak/>
        <w:t>Puntualidad</w:t>
      </w:r>
      <w:r w:rsidRPr="00B07A79">
        <w:rPr>
          <w:spacing w:val="-10"/>
        </w:rPr>
        <w:t xml:space="preserve"> </w:t>
      </w:r>
      <w:r w:rsidRPr="00B07A79">
        <w:t>(En</w:t>
      </w:r>
      <w:r w:rsidRPr="00B07A79">
        <w:rPr>
          <w:spacing w:val="-8"/>
        </w:rPr>
        <w:t xml:space="preserve"> </w:t>
      </w:r>
      <w:r w:rsidRPr="00B07A79">
        <w:t>clase,</w:t>
      </w:r>
      <w:r w:rsidRPr="00B07A79">
        <w:rPr>
          <w:spacing w:val="-7"/>
        </w:rPr>
        <w:t xml:space="preserve"> </w:t>
      </w:r>
      <w:r w:rsidRPr="00B07A79">
        <w:t>entrega</w:t>
      </w:r>
      <w:r w:rsidRPr="00B07A79">
        <w:rPr>
          <w:spacing w:val="-8"/>
        </w:rPr>
        <w:t xml:space="preserve"> </w:t>
      </w:r>
      <w:r w:rsidRPr="00B07A79">
        <w:t>de</w:t>
      </w:r>
      <w:r w:rsidRPr="00B07A79">
        <w:rPr>
          <w:spacing w:val="-6"/>
        </w:rPr>
        <w:t xml:space="preserve"> </w:t>
      </w:r>
      <w:r w:rsidRPr="00B07A79">
        <w:t>trabajos,</w:t>
      </w:r>
      <w:r w:rsidRPr="00B07A79">
        <w:rPr>
          <w:spacing w:val="-12"/>
        </w:rPr>
        <w:t xml:space="preserve"> </w:t>
      </w:r>
      <w:r w:rsidRPr="00B07A79">
        <w:t>realización</w:t>
      </w:r>
      <w:r w:rsidRPr="00B07A79">
        <w:rPr>
          <w:spacing w:val="-6"/>
        </w:rPr>
        <w:t xml:space="preserve"> </w:t>
      </w:r>
      <w:r w:rsidRPr="00B07A79">
        <w:t>de</w:t>
      </w:r>
      <w:r w:rsidRPr="00B07A79">
        <w:rPr>
          <w:spacing w:val="-14"/>
        </w:rPr>
        <w:t xml:space="preserve"> </w:t>
      </w:r>
      <w:r w:rsidRPr="00B07A79">
        <w:t>actividades</w:t>
      </w:r>
      <w:r w:rsidRPr="00B07A79">
        <w:rPr>
          <w:spacing w:val="-7"/>
        </w:rPr>
        <w:t xml:space="preserve"> </w:t>
      </w:r>
      <w:r w:rsidRPr="00B07A79">
        <w:t>académicas, actividades generales).</w:t>
      </w:r>
    </w:p>
    <w:p w14:paraId="0686AE68" w14:textId="77777777" w:rsidR="002E7FF6" w:rsidRPr="00B07A79" w:rsidRDefault="002E7FF6" w:rsidP="002E7FF6">
      <w:pPr>
        <w:spacing w:before="101"/>
      </w:pPr>
    </w:p>
    <w:p w14:paraId="77DD8B2B" w14:textId="77777777" w:rsidR="002E7FF6" w:rsidRPr="00B07A79" w:rsidRDefault="002E7FF6" w:rsidP="002E7FF6">
      <w:pPr>
        <w:pStyle w:val="Prrafodelista"/>
        <w:widowControl w:val="0"/>
        <w:numPr>
          <w:ilvl w:val="0"/>
          <w:numId w:val="89"/>
        </w:numPr>
        <w:tabs>
          <w:tab w:val="left" w:pos="619"/>
        </w:tabs>
        <w:autoSpaceDE w:val="0"/>
        <w:autoSpaceDN w:val="0"/>
        <w:spacing w:line="254" w:lineRule="auto"/>
        <w:ind w:right="858"/>
        <w:contextualSpacing w:val="0"/>
      </w:pPr>
      <w:r w:rsidRPr="00B07A79">
        <w:t>Respeto</w:t>
      </w:r>
      <w:r w:rsidRPr="00B07A79">
        <w:rPr>
          <w:spacing w:val="-8"/>
        </w:rPr>
        <w:t xml:space="preserve"> </w:t>
      </w:r>
      <w:r w:rsidRPr="00B07A79">
        <w:t>(Docentes,</w:t>
      </w:r>
      <w:r w:rsidRPr="00B07A79">
        <w:rPr>
          <w:spacing w:val="-6"/>
        </w:rPr>
        <w:t xml:space="preserve"> </w:t>
      </w:r>
      <w:r w:rsidRPr="00B07A79">
        <w:t>compañeros,</w:t>
      </w:r>
      <w:r w:rsidRPr="00B07A79">
        <w:rPr>
          <w:spacing w:val="-7"/>
        </w:rPr>
        <w:t xml:space="preserve"> </w:t>
      </w:r>
      <w:r w:rsidRPr="00B07A79">
        <w:t>personal</w:t>
      </w:r>
      <w:r w:rsidRPr="00B07A79">
        <w:rPr>
          <w:spacing w:val="-9"/>
        </w:rPr>
        <w:t xml:space="preserve"> </w:t>
      </w:r>
      <w:r w:rsidRPr="00B07A79">
        <w:t>administrativo,</w:t>
      </w:r>
      <w:r w:rsidRPr="00B07A79">
        <w:rPr>
          <w:spacing w:val="-6"/>
        </w:rPr>
        <w:t xml:space="preserve"> </w:t>
      </w:r>
      <w:r w:rsidRPr="00B07A79">
        <w:t>así</w:t>
      </w:r>
      <w:r w:rsidRPr="00B07A79">
        <w:rPr>
          <w:spacing w:val="-7"/>
        </w:rPr>
        <w:t xml:space="preserve"> </w:t>
      </w:r>
      <w:r w:rsidRPr="00B07A79">
        <w:t>mismo,</w:t>
      </w:r>
      <w:r w:rsidRPr="00B07A79">
        <w:rPr>
          <w:spacing w:val="-11"/>
        </w:rPr>
        <w:t xml:space="preserve"> </w:t>
      </w:r>
      <w:r w:rsidRPr="00B07A79">
        <w:t>enseres</w:t>
      </w:r>
      <w:r w:rsidRPr="00B07A79">
        <w:rPr>
          <w:spacing w:val="-10"/>
        </w:rPr>
        <w:t xml:space="preserve"> </w:t>
      </w:r>
      <w:r w:rsidRPr="00B07A79">
        <w:t>de</w:t>
      </w:r>
      <w:r w:rsidRPr="00B07A79">
        <w:rPr>
          <w:spacing w:val="-10"/>
        </w:rPr>
        <w:t xml:space="preserve"> </w:t>
      </w:r>
      <w:r w:rsidRPr="00B07A79">
        <w:t xml:space="preserve">la </w:t>
      </w:r>
      <w:r w:rsidRPr="00B07A79">
        <w:rPr>
          <w:spacing w:val="-2"/>
        </w:rPr>
        <w:t>institución).</w:t>
      </w:r>
    </w:p>
    <w:p w14:paraId="0930E417" w14:textId="77777777" w:rsidR="002E7FF6" w:rsidRPr="00B07A79" w:rsidRDefault="002E7FF6" w:rsidP="002E7FF6">
      <w:pPr>
        <w:pStyle w:val="Prrafodelista"/>
        <w:widowControl w:val="0"/>
        <w:numPr>
          <w:ilvl w:val="0"/>
          <w:numId w:val="89"/>
        </w:numPr>
        <w:tabs>
          <w:tab w:val="left" w:pos="619"/>
        </w:tabs>
        <w:autoSpaceDE w:val="0"/>
        <w:autoSpaceDN w:val="0"/>
        <w:spacing w:before="10" w:line="254" w:lineRule="auto"/>
        <w:ind w:right="1266"/>
        <w:contextualSpacing w:val="0"/>
      </w:pPr>
      <w:r w:rsidRPr="00B07A79">
        <w:t>Responsabilidad</w:t>
      </w:r>
      <w:r w:rsidRPr="00B07A79">
        <w:rPr>
          <w:spacing w:val="-7"/>
        </w:rPr>
        <w:t xml:space="preserve"> </w:t>
      </w:r>
      <w:r w:rsidRPr="00B07A79">
        <w:t>(calidad</w:t>
      </w:r>
      <w:r w:rsidRPr="00B07A79">
        <w:rPr>
          <w:spacing w:val="-9"/>
        </w:rPr>
        <w:t xml:space="preserve"> </w:t>
      </w:r>
      <w:r w:rsidRPr="00B07A79">
        <w:t>en</w:t>
      </w:r>
      <w:r w:rsidRPr="00B07A79">
        <w:rPr>
          <w:spacing w:val="-5"/>
        </w:rPr>
        <w:t xml:space="preserve"> </w:t>
      </w:r>
      <w:r w:rsidRPr="00B07A79">
        <w:t>la</w:t>
      </w:r>
      <w:r w:rsidRPr="00B07A79">
        <w:rPr>
          <w:spacing w:val="-11"/>
        </w:rPr>
        <w:t xml:space="preserve"> </w:t>
      </w:r>
      <w:r w:rsidRPr="00B07A79">
        <w:t>elaboración</w:t>
      </w:r>
      <w:r w:rsidRPr="00B07A79">
        <w:rPr>
          <w:spacing w:val="-4"/>
        </w:rPr>
        <w:t xml:space="preserve"> </w:t>
      </w:r>
      <w:r w:rsidRPr="00B07A79">
        <w:t>de</w:t>
      </w:r>
      <w:r w:rsidRPr="00B07A79">
        <w:rPr>
          <w:spacing w:val="-6"/>
        </w:rPr>
        <w:t xml:space="preserve"> </w:t>
      </w:r>
      <w:r w:rsidRPr="00B07A79">
        <w:t>los</w:t>
      </w:r>
      <w:r w:rsidRPr="00B07A79">
        <w:rPr>
          <w:spacing w:val="-7"/>
        </w:rPr>
        <w:t xml:space="preserve"> </w:t>
      </w:r>
      <w:r w:rsidRPr="00B07A79">
        <w:t>trabajos,</w:t>
      </w:r>
      <w:r w:rsidRPr="00B07A79">
        <w:rPr>
          <w:spacing w:val="-4"/>
        </w:rPr>
        <w:t xml:space="preserve"> </w:t>
      </w:r>
      <w:r w:rsidRPr="00B07A79">
        <w:t>porte</w:t>
      </w:r>
      <w:r w:rsidRPr="00B07A79">
        <w:rPr>
          <w:spacing w:val="-9"/>
        </w:rPr>
        <w:t xml:space="preserve"> </w:t>
      </w:r>
      <w:r w:rsidRPr="00B07A79">
        <w:t>adecuado</w:t>
      </w:r>
      <w:r w:rsidRPr="00B07A79">
        <w:rPr>
          <w:spacing w:val="-5"/>
        </w:rPr>
        <w:t xml:space="preserve"> </w:t>
      </w:r>
      <w:r w:rsidRPr="00B07A79">
        <w:t>del uniforme, uso del material didáctico).</w:t>
      </w:r>
    </w:p>
    <w:p w14:paraId="33AAF663" w14:textId="77777777" w:rsidR="002E7FF6" w:rsidRPr="00B07A79" w:rsidRDefault="002E7FF6" w:rsidP="002E7FF6"/>
    <w:p w14:paraId="40BAF800" w14:textId="77777777" w:rsidR="002E7FF6" w:rsidRPr="00B07A79" w:rsidRDefault="002E7FF6" w:rsidP="002E7FF6">
      <w:pPr>
        <w:spacing w:before="11"/>
      </w:pPr>
    </w:p>
    <w:p w14:paraId="5FC8EF24" w14:textId="77777777" w:rsidR="002E7FF6" w:rsidRPr="00B07A79" w:rsidRDefault="002E7FF6" w:rsidP="002E7FF6">
      <w:pPr>
        <w:pStyle w:val="Ttulo3"/>
      </w:pPr>
      <w:bookmarkStart w:id="499" w:name="_Toc2238"/>
      <w:bookmarkStart w:id="500" w:name="_Toc236301872"/>
      <w:r>
        <w:t>10.29.17 Las estrategias de apoyo necesarias para resolver situaciones pedagógicas pendientes de los estudiantes</w:t>
      </w:r>
      <w:bookmarkEnd w:id="499"/>
      <w:bookmarkEnd w:id="500"/>
    </w:p>
    <w:p w14:paraId="3A8B1B6F" w14:textId="77777777" w:rsidR="002E7FF6" w:rsidRPr="00B07A79" w:rsidRDefault="002E7FF6" w:rsidP="002E7FF6">
      <w:pPr>
        <w:rPr>
          <w:b/>
        </w:rPr>
      </w:pPr>
    </w:p>
    <w:p w14:paraId="05A8459F" w14:textId="77777777" w:rsidR="002E7FF6" w:rsidRPr="00B07A79" w:rsidRDefault="002E7FF6" w:rsidP="002E7FF6">
      <w:pPr>
        <w:spacing w:before="3"/>
        <w:rPr>
          <w:b/>
        </w:rPr>
      </w:pPr>
    </w:p>
    <w:p w14:paraId="2383A580" w14:textId="77777777" w:rsidR="002E7FF6" w:rsidRPr="00B07A79" w:rsidRDefault="002E7FF6" w:rsidP="002E7FF6">
      <w:pPr>
        <w:spacing w:line="259" w:lineRule="auto"/>
        <w:ind w:left="259" w:right="401"/>
      </w:pPr>
      <w:r w:rsidRPr="00B07A79">
        <w:t>En los niveles de BÁSICA y MEDIA, se enmarca en un proceso de retroalimentación o nivelación académica, mediante el cual el estudiante realiza una serie de actividades pedagógicas,</w:t>
      </w:r>
      <w:r w:rsidRPr="00B07A79">
        <w:rPr>
          <w:spacing w:val="-6"/>
        </w:rPr>
        <w:t xml:space="preserve"> </w:t>
      </w:r>
      <w:r w:rsidRPr="00B07A79">
        <w:t>basadas</w:t>
      </w:r>
      <w:r w:rsidRPr="00B07A79">
        <w:rPr>
          <w:spacing w:val="-9"/>
        </w:rPr>
        <w:t xml:space="preserve"> </w:t>
      </w:r>
      <w:r w:rsidRPr="00B07A79">
        <w:t>en</w:t>
      </w:r>
      <w:r w:rsidRPr="00B07A79">
        <w:rPr>
          <w:spacing w:val="-7"/>
        </w:rPr>
        <w:t xml:space="preserve"> </w:t>
      </w:r>
      <w:r w:rsidRPr="00B07A79">
        <w:t>las</w:t>
      </w:r>
      <w:r w:rsidRPr="00B07A79">
        <w:rPr>
          <w:spacing w:val="-8"/>
        </w:rPr>
        <w:t xml:space="preserve"> </w:t>
      </w:r>
      <w:r w:rsidRPr="00B07A79">
        <w:t>estrategias</w:t>
      </w:r>
      <w:r w:rsidRPr="00B07A79">
        <w:rPr>
          <w:spacing w:val="-9"/>
        </w:rPr>
        <w:t xml:space="preserve"> </w:t>
      </w:r>
      <w:r w:rsidRPr="00B07A79">
        <w:t>institucionales</w:t>
      </w:r>
      <w:r w:rsidRPr="00B07A79">
        <w:rPr>
          <w:spacing w:val="-8"/>
        </w:rPr>
        <w:t xml:space="preserve"> </w:t>
      </w:r>
      <w:r w:rsidRPr="00B07A79">
        <w:t>de</w:t>
      </w:r>
      <w:r w:rsidRPr="00B07A79">
        <w:rPr>
          <w:spacing w:val="-6"/>
        </w:rPr>
        <w:t xml:space="preserve"> </w:t>
      </w:r>
      <w:r w:rsidRPr="00B07A79">
        <w:t>evaluación,</w:t>
      </w:r>
      <w:r w:rsidRPr="00B07A79">
        <w:rPr>
          <w:spacing w:val="-6"/>
        </w:rPr>
        <w:t xml:space="preserve"> </w:t>
      </w:r>
      <w:r w:rsidRPr="00B07A79">
        <w:t>que</w:t>
      </w:r>
      <w:r w:rsidRPr="00B07A79">
        <w:rPr>
          <w:spacing w:val="-10"/>
        </w:rPr>
        <w:t xml:space="preserve"> </w:t>
      </w:r>
      <w:r w:rsidRPr="00B07A79">
        <w:t>están</w:t>
      </w:r>
      <w:r w:rsidRPr="00B07A79">
        <w:rPr>
          <w:spacing w:val="-7"/>
        </w:rPr>
        <w:t xml:space="preserve"> </w:t>
      </w:r>
      <w:r w:rsidRPr="00B07A79">
        <w:t>orientadas al desarrollo de las competencias básicas de los desempeños no alcanzados durante el desarrollo de cada periodo académico del año escolar en curso.</w:t>
      </w:r>
    </w:p>
    <w:p w14:paraId="0C70F6F2" w14:textId="77777777" w:rsidR="002E7FF6" w:rsidRPr="00B07A79" w:rsidRDefault="002E7FF6" w:rsidP="002E7FF6">
      <w:pPr>
        <w:spacing w:line="266" w:lineRule="exact"/>
        <w:ind w:left="259"/>
      </w:pPr>
      <w:r w:rsidRPr="00B07A79">
        <w:t>Durante</w:t>
      </w:r>
      <w:r w:rsidRPr="00B07A79">
        <w:rPr>
          <w:spacing w:val="-5"/>
        </w:rPr>
        <w:t xml:space="preserve"> </w:t>
      </w:r>
      <w:r w:rsidRPr="00B07A79">
        <w:t>este</w:t>
      </w:r>
      <w:r w:rsidRPr="00B07A79">
        <w:rPr>
          <w:spacing w:val="-2"/>
        </w:rPr>
        <w:t xml:space="preserve"> </w:t>
      </w:r>
      <w:r w:rsidRPr="00B07A79">
        <w:t>proceso</w:t>
      </w:r>
      <w:r w:rsidRPr="00B07A79">
        <w:rPr>
          <w:spacing w:val="-1"/>
        </w:rPr>
        <w:t xml:space="preserve"> </w:t>
      </w:r>
      <w:r w:rsidRPr="00B07A79">
        <w:t>se</w:t>
      </w:r>
      <w:r w:rsidRPr="00B07A79">
        <w:rPr>
          <w:spacing w:val="-3"/>
        </w:rPr>
        <w:t xml:space="preserve"> </w:t>
      </w:r>
      <w:r w:rsidRPr="00B07A79">
        <w:t>deben</w:t>
      </w:r>
      <w:r w:rsidRPr="00B07A79">
        <w:rPr>
          <w:spacing w:val="-3"/>
        </w:rPr>
        <w:t xml:space="preserve"> </w:t>
      </w:r>
      <w:r w:rsidRPr="00B07A79">
        <w:t>tener</w:t>
      </w:r>
      <w:r w:rsidRPr="00B07A79">
        <w:rPr>
          <w:spacing w:val="-4"/>
        </w:rPr>
        <w:t xml:space="preserve"> </w:t>
      </w:r>
      <w:r w:rsidRPr="00B07A79">
        <w:t>en</w:t>
      </w:r>
      <w:r w:rsidRPr="00B07A79">
        <w:rPr>
          <w:spacing w:val="-2"/>
        </w:rPr>
        <w:t xml:space="preserve"> </w:t>
      </w:r>
      <w:r w:rsidRPr="00B07A79">
        <w:t>cuenta</w:t>
      </w:r>
      <w:r w:rsidRPr="00B07A79">
        <w:rPr>
          <w:spacing w:val="-2"/>
        </w:rPr>
        <w:t xml:space="preserve"> </w:t>
      </w:r>
      <w:r w:rsidRPr="00B07A79">
        <w:t>los</w:t>
      </w:r>
      <w:r w:rsidRPr="00B07A79">
        <w:rPr>
          <w:spacing w:val="-6"/>
        </w:rPr>
        <w:t xml:space="preserve"> </w:t>
      </w:r>
      <w:r w:rsidRPr="00B07A79">
        <w:t>siguientes</w:t>
      </w:r>
      <w:r w:rsidRPr="00B07A79">
        <w:rPr>
          <w:spacing w:val="-3"/>
        </w:rPr>
        <w:t xml:space="preserve"> </w:t>
      </w:r>
      <w:r w:rsidRPr="00B07A79">
        <w:rPr>
          <w:spacing w:val="-2"/>
        </w:rPr>
        <w:t>aspectos:</w:t>
      </w:r>
    </w:p>
    <w:p w14:paraId="64BE546A" w14:textId="77777777" w:rsidR="002E7FF6" w:rsidRPr="00B07A79" w:rsidRDefault="002E7FF6" w:rsidP="002E7FF6">
      <w:pPr>
        <w:pStyle w:val="Prrafodelista"/>
        <w:widowControl w:val="0"/>
        <w:numPr>
          <w:ilvl w:val="0"/>
          <w:numId w:val="88"/>
        </w:numPr>
        <w:tabs>
          <w:tab w:val="left" w:pos="619"/>
        </w:tabs>
        <w:autoSpaceDE w:val="0"/>
        <w:autoSpaceDN w:val="0"/>
        <w:spacing w:before="182"/>
        <w:ind w:right="361"/>
        <w:contextualSpacing w:val="0"/>
      </w:pPr>
      <w:r w:rsidRPr="00B07A79">
        <w:t>El proceso de retroalimentación o nivelación académica, se llevará a cabo durante el desarrollo</w:t>
      </w:r>
      <w:r w:rsidRPr="00B07A79">
        <w:rPr>
          <w:spacing w:val="-7"/>
        </w:rPr>
        <w:t xml:space="preserve"> </w:t>
      </w:r>
      <w:r w:rsidRPr="00B07A79">
        <w:t>de</w:t>
      </w:r>
      <w:r w:rsidRPr="00B07A79">
        <w:rPr>
          <w:spacing w:val="-8"/>
        </w:rPr>
        <w:t xml:space="preserve"> </w:t>
      </w:r>
      <w:r w:rsidRPr="00B07A79">
        <w:t>cada</w:t>
      </w:r>
      <w:r w:rsidRPr="00B07A79">
        <w:rPr>
          <w:spacing w:val="-5"/>
        </w:rPr>
        <w:t xml:space="preserve"> </w:t>
      </w:r>
      <w:r w:rsidRPr="00B07A79">
        <w:t>período,</w:t>
      </w:r>
      <w:r w:rsidRPr="00B07A79">
        <w:rPr>
          <w:spacing w:val="-6"/>
        </w:rPr>
        <w:t xml:space="preserve"> </w:t>
      </w:r>
      <w:r w:rsidRPr="00B07A79">
        <w:t>brindándole</w:t>
      </w:r>
      <w:r w:rsidRPr="00B07A79">
        <w:rPr>
          <w:spacing w:val="-5"/>
        </w:rPr>
        <w:t xml:space="preserve"> </w:t>
      </w:r>
      <w:r w:rsidRPr="00B07A79">
        <w:t>al</w:t>
      </w:r>
      <w:r w:rsidRPr="00B07A79">
        <w:rPr>
          <w:spacing w:val="-9"/>
        </w:rPr>
        <w:t xml:space="preserve"> </w:t>
      </w:r>
      <w:r w:rsidRPr="00B07A79">
        <w:t>estudiante</w:t>
      </w:r>
      <w:r w:rsidRPr="00B07A79">
        <w:rPr>
          <w:spacing w:val="-4"/>
        </w:rPr>
        <w:t xml:space="preserve"> </w:t>
      </w:r>
      <w:r w:rsidRPr="00B07A79">
        <w:t>las</w:t>
      </w:r>
      <w:r w:rsidRPr="00B07A79">
        <w:rPr>
          <w:spacing w:val="-8"/>
        </w:rPr>
        <w:t xml:space="preserve"> </w:t>
      </w:r>
      <w:r w:rsidRPr="00B07A79">
        <w:t>oportunidades</w:t>
      </w:r>
      <w:r w:rsidRPr="00B07A79">
        <w:rPr>
          <w:spacing w:val="-7"/>
        </w:rPr>
        <w:t xml:space="preserve"> </w:t>
      </w:r>
      <w:r w:rsidRPr="00B07A79">
        <w:t>pertinentes</w:t>
      </w:r>
      <w:r w:rsidRPr="00B07A79">
        <w:rPr>
          <w:spacing w:val="-8"/>
        </w:rPr>
        <w:t xml:space="preserve"> </w:t>
      </w:r>
      <w:r w:rsidRPr="00B07A79">
        <w:t>para la superación de los desempeños.</w:t>
      </w:r>
    </w:p>
    <w:p w14:paraId="74B950AE" w14:textId="77777777" w:rsidR="002E7FF6" w:rsidRPr="00B07A79" w:rsidRDefault="002E7FF6" w:rsidP="002E7FF6">
      <w:pPr>
        <w:pStyle w:val="Prrafodelista"/>
        <w:widowControl w:val="0"/>
        <w:numPr>
          <w:ilvl w:val="0"/>
          <w:numId w:val="88"/>
        </w:numPr>
        <w:tabs>
          <w:tab w:val="left" w:pos="619"/>
        </w:tabs>
        <w:autoSpaceDE w:val="0"/>
        <w:autoSpaceDN w:val="0"/>
        <w:ind w:right="319"/>
        <w:contextualSpacing w:val="0"/>
      </w:pPr>
      <w:r w:rsidRPr="00B07A79">
        <w:t>El estudiante que al finalizar un periodo académico del año escolar obtenga en el informe final una valoración inferior a 3.0, equivalente a un desempeño bajo, de una o más</w:t>
      </w:r>
      <w:r w:rsidRPr="00B07A79">
        <w:rPr>
          <w:spacing w:val="-4"/>
        </w:rPr>
        <w:t xml:space="preserve"> </w:t>
      </w:r>
      <w:r w:rsidRPr="00B07A79">
        <w:t>áreas</w:t>
      </w:r>
      <w:r w:rsidRPr="00B07A79">
        <w:rPr>
          <w:spacing w:val="-2"/>
        </w:rPr>
        <w:t xml:space="preserve"> </w:t>
      </w:r>
      <w:r w:rsidRPr="00B07A79">
        <w:lastRenderedPageBreak/>
        <w:t>y</w:t>
      </w:r>
      <w:r w:rsidRPr="00B07A79">
        <w:rPr>
          <w:spacing w:val="-6"/>
        </w:rPr>
        <w:t xml:space="preserve"> </w:t>
      </w:r>
      <w:r w:rsidRPr="00B07A79">
        <w:t>asignaturas</w:t>
      </w:r>
      <w:r w:rsidRPr="00B07A79">
        <w:rPr>
          <w:spacing w:val="-2"/>
        </w:rPr>
        <w:t xml:space="preserve"> </w:t>
      </w:r>
      <w:r w:rsidRPr="00B07A79">
        <w:t>del</w:t>
      </w:r>
      <w:r w:rsidRPr="00B07A79">
        <w:rPr>
          <w:spacing w:val="-4"/>
        </w:rPr>
        <w:t xml:space="preserve"> </w:t>
      </w:r>
      <w:r w:rsidRPr="00B07A79">
        <w:t>plan</w:t>
      </w:r>
      <w:r w:rsidRPr="00B07A79">
        <w:rPr>
          <w:spacing w:val="-4"/>
        </w:rPr>
        <w:t xml:space="preserve"> </w:t>
      </w:r>
      <w:r w:rsidRPr="00B07A79">
        <w:t>de</w:t>
      </w:r>
      <w:r w:rsidRPr="00B07A79">
        <w:rPr>
          <w:spacing w:val="-5"/>
        </w:rPr>
        <w:t xml:space="preserve"> </w:t>
      </w:r>
      <w:r w:rsidRPr="00B07A79">
        <w:t>estudio,</w:t>
      </w:r>
      <w:r w:rsidRPr="00B07A79">
        <w:rPr>
          <w:spacing w:val="-4"/>
        </w:rPr>
        <w:t xml:space="preserve"> </w:t>
      </w:r>
      <w:r w:rsidRPr="00B07A79">
        <w:t>deberá</w:t>
      </w:r>
      <w:r w:rsidRPr="00B07A79">
        <w:rPr>
          <w:spacing w:val="-4"/>
        </w:rPr>
        <w:t xml:space="preserve"> </w:t>
      </w:r>
      <w:r w:rsidRPr="00B07A79">
        <w:t>desarrollar</w:t>
      </w:r>
      <w:r w:rsidRPr="00B07A79">
        <w:rPr>
          <w:spacing w:val="-4"/>
        </w:rPr>
        <w:t xml:space="preserve"> </w:t>
      </w:r>
      <w:r w:rsidRPr="00B07A79">
        <w:t>un</w:t>
      </w:r>
      <w:r w:rsidRPr="00B07A79">
        <w:rPr>
          <w:spacing w:val="-4"/>
        </w:rPr>
        <w:t xml:space="preserve"> </w:t>
      </w:r>
      <w:r w:rsidRPr="00B07A79">
        <w:t>proceso</w:t>
      </w:r>
      <w:r w:rsidRPr="00B07A79">
        <w:rPr>
          <w:spacing w:val="-4"/>
        </w:rPr>
        <w:t xml:space="preserve"> </w:t>
      </w:r>
      <w:r w:rsidRPr="00B07A79">
        <w:t>de</w:t>
      </w:r>
      <w:r w:rsidRPr="00B07A79">
        <w:rPr>
          <w:spacing w:val="-5"/>
        </w:rPr>
        <w:t xml:space="preserve"> </w:t>
      </w:r>
      <w:r w:rsidRPr="00B07A79">
        <w:t>nivelación académica, durante el siguiente periodo académico del año lectivo.</w:t>
      </w:r>
    </w:p>
    <w:p w14:paraId="04590BD1" w14:textId="77777777" w:rsidR="002E7FF6" w:rsidRPr="00B07A79" w:rsidRDefault="002E7FF6" w:rsidP="002E7FF6">
      <w:pPr>
        <w:pStyle w:val="Prrafodelista"/>
        <w:widowControl w:val="0"/>
        <w:numPr>
          <w:ilvl w:val="0"/>
          <w:numId w:val="88"/>
        </w:numPr>
        <w:tabs>
          <w:tab w:val="left" w:pos="619"/>
        </w:tabs>
        <w:autoSpaceDE w:val="0"/>
        <w:autoSpaceDN w:val="0"/>
        <w:spacing w:line="276" w:lineRule="auto"/>
        <w:ind w:right="388"/>
        <w:contextualSpacing w:val="0"/>
      </w:pPr>
      <w:r w:rsidRPr="00B07A79">
        <w:t>Al</w:t>
      </w:r>
      <w:r w:rsidRPr="00B07A79">
        <w:rPr>
          <w:spacing w:val="-4"/>
        </w:rPr>
        <w:t xml:space="preserve"> </w:t>
      </w:r>
      <w:r w:rsidRPr="00B07A79">
        <w:t>estudiante</w:t>
      </w:r>
      <w:r w:rsidRPr="00B07A79">
        <w:rPr>
          <w:spacing w:val="-3"/>
        </w:rPr>
        <w:t xml:space="preserve"> </w:t>
      </w:r>
      <w:r w:rsidRPr="00B07A79">
        <w:t>se</w:t>
      </w:r>
      <w:r w:rsidRPr="00B07A79">
        <w:rPr>
          <w:spacing w:val="-5"/>
        </w:rPr>
        <w:t xml:space="preserve"> </w:t>
      </w:r>
      <w:r w:rsidRPr="00B07A79">
        <w:t>le</w:t>
      </w:r>
      <w:r w:rsidRPr="00B07A79">
        <w:rPr>
          <w:spacing w:val="-5"/>
        </w:rPr>
        <w:t xml:space="preserve"> </w:t>
      </w:r>
      <w:r w:rsidRPr="00B07A79">
        <w:t>asignarán</w:t>
      </w:r>
      <w:r w:rsidRPr="00B07A79">
        <w:rPr>
          <w:spacing w:val="-6"/>
        </w:rPr>
        <w:t xml:space="preserve"> </w:t>
      </w:r>
      <w:r w:rsidRPr="00B07A79">
        <w:t>actividades</w:t>
      </w:r>
      <w:r w:rsidRPr="00B07A79">
        <w:rPr>
          <w:spacing w:val="-4"/>
        </w:rPr>
        <w:t xml:space="preserve"> </w:t>
      </w:r>
      <w:r w:rsidRPr="00B07A79">
        <w:t>(plan</w:t>
      </w:r>
      <w:r w:rsidRPr="00B07A79">
        <w:rPr>
          <w:spacing w:val="-3"/>
        </w:rPr>
        <w:t xml:space="preserve"> </w:t>
      </w:r>
      <w:r w:rsidRPr="00B07A79">
        <w:t>de</w:t>
      </w:r>
      <w:r w:rsidRPr="00B07A79">
        <w:rPr>
          <w:spacing w:val="-5"/>
        </w:rPr>
        <w:t xml:space="preserve"> </w:t>
      </w:r>
      <w:r w:rsidRPr="00B07A79">
        <w:t>trabajo)</w:t>
      </w:r>
      <w:r w:rsidRPr="00B07A79">
        <w:rPr>
          <w:spacing w:val="-4"/>
        </w:rPr>
        <w:t xml:space="preserve"> </w:t>
      </w:r>
      <w:r w:rsidRPr="00B07A79">
        <w:t>en</w:t>
      </w:r>
      <w:r w:rsidRPr="00B07A79">
        <w:rPr>
          <w:spacing w:val="-7"/>
        </w:rPr>
        <w:t xml:space="preserve"> </w:t>
      </w:r>
      <w:r w:rsidRPr="00B07A79">
        <w:t>jornadas</w:t>
      </w:r>
      <w:r w:rsidRPr="00B07A79">
        <w:rPr>
          <w:spacing w:val="-7"/>
        </w:rPr>
        <w:t xml:space="preserve"> </w:t>
      </w:r>
      <w:r w:rsidRPr="00B07A79">
        <w:t>extracurriculares y</w:t>
      </w:r>
      <w:r w:rsidRPr="00B07A79">
        <w:rPr>
          <w:spacing w:val="-1"/>
        </w:rPr>
        <w:t xml:space="preserve"> </w:t>
      </w:r>
      <w:r w:rsidRPr="00B07A79">
        <w:t>en receso estudiantil, para retroalimentar y</w:t>
      </w:r>
      <w:r w:rsidRPr="00B07A79">
        <w:rPr>
          <w:spacing w:val="-4"/>
        </w:rPr>
        <w:t xml:space="preserve"> </w:t>
      </w:r>
      <w:r w:rsidRPr="00B07A79">
        <w:t>mejorar las debilidades presentes en cada uno de los aprendizajes propuestos en las áreas disciplinares.</w:t>
      </w:r>
    </w:p>
    <w:p w14:paraId="6726F3EA" w14:textId="77777777" w:rsidR="002E7FF6" w:rsidRPr="00B07A79" w:rsidRDefault="002E7FF6" w:rsidP="002E7FF6">
      <w:pPr>
        <w:pStyle w:val="Prrafodelista"/>
        <w:widowControl w:val="0"/>
        <w:numPr>
          <w:ilvl w:val="0"/>
          <w:numId w:val="88"/>
        </w:numPr>
        <w:tabs>
          <w:tab w:val="left" w:pos="619"/>
        </w:tabs>
        <w:autoSpaceDE w:val="0"/>
        <w:autoSpaceDN w:val="0"/>
        <w:spacing w:before="1" w:line="276" w:lineRule="auto"/>
        <w:ind w:right="387"/>
        <w:contextualSpacing w:val="0"/>
      </w:pPr>
      <w:r w:rsidRPr="00B07A79">
        <w:t>La institución debe entregar junto con el boletín del informe final las actividades que debe desarrollar el estudiante para alcanzar los desempeños o aprendizajes en los que presenta debilidad, o en su defecto comunicar de forma verbal las dificultades que el estudiante presentó y las recomendaciones para mejorar.</w:t>
      </w:r>
    </w:p>
    <w:p w14:paraId="5C68518A" w14:textId="77777777" w:rsidR="002E7FF6" w:rsidRPr="00B07A79" w:rsidRDefault="002E7FF6" w:rsidP="002E7FF6">
      <w:pPr>
        <w:spacing w:before="7"/>
      </w:pPr>
    </w:p>
    <w:p w14:paraId="290D0CCD" w14:textId="77777777" w:rsidR="002E7FF6" w:rsidRPr="00B07A79" w:rsidRDefault="002E7FF6" w:rsidP="002E7FF6"/>
    <w:p w14:paraId="74B0DD00" w14:textId="77777777" w:rsidR="002E7FF6" w:rsidRPr="00B07A79" w:rsidRDefault="002E7FF6" w:rsidP="002E7FF6">
      <w:pPr>
        <w:spacing w:before="160"/>
      </w:pPr>
    </w:p>
    <w:p w14:paraId="401B429C" w14:textId="77777777" w:rsidR="002E7FF6" w:rsidRPr="00B07A79" w:rsidRDefault="002E7FF6" w:rsidP="002E7FF6">
      <w:pPr>
        <w:pStyle w:val="Ttulo3"/>
      </w:pPr>
      <w:bookmarkStart w:id="501" w:name="_Toc2239"/>
      <w:bookmarkStart w:id="502" w:name="_Toc236301873"/>
      <w:r>
        <w:t>10.29.18 Las acciones para garantizar que los directivos docentes y docentes cumplan los procesos evaluativos</w:t>
      </w:r>
      <w:bookmarkEnd w:id="501"/>
      <w:bookmarkEnd w:id="502"/>
    </w:p>
    <w:p w14:paraId="70D72D04" w14:textId="77777777" w:rsidR="002E7FF6" w:rsidRPr="00B07A79" w:rsidRDefault="002E7FF6" w:rsidP="002E7FF6">
      <w:pPr>
        <w:spacing w:before="269"/>
        <w:ind w:left="259"/>
      </w:pPr>
      <w:r w:rsidRPr="00B07A79">
        <w:t>Las</w:t>
      </w:r>
      <w:r w:rsidRPr="00B07A79">
        <w:rPr>
          <w:spacing w:val="-5"/>
        </w:rPr>
        <w:t xml:space="preserve"> </w:t>
      </w:r>
      <w:r w:rsidRPr="00B07A79">
        <w:t>acciones</w:t>
      </w:r>
      <w:r w:rsidRPr="00B07A79">
        <w:rPr>
          <w:spacing w:val="-5"/>
        </w:rPr>
        <w:t xml:space="preserve"> </w:t>
      </w:r>
      <w:r w:rsidRPr="00B07A79">
        <w:t>que garanticen</w:t>
      </w:r>
      <w:r w:rsidRPr="00B07A79">
        <w:rPr>
          <w:spacing w:val="-6"/>
        </w:rPr>
        <w:t xml:space="preserve"> </w:t>
      </w:r>
      <w:r w:rsidRPr="00B07A79">
        <w:t>este</w:t>
      </w:r>
      <w:r w:rsidRPr="00B07A79">
        <w:rPr>
          <w:spacing w:val="-2"/>
        </w:rPr>
        <w:t xml:space="preserve"> </w:t>
      </w:r>
      <w:r w:rsidRPr="00B07A79">
        <w:t>proceso</w:t>
      </w:r>
      <w:r w:rsidRPr="00B07A79">
        <w:rPr>
          <w:spacing w:val="-2"/>
        </w:rPr>
        <w:t xml:space="preserve"> </w:t>
      </w:r>
      <w:r w:rsidRPr="00B07A79">
        <w:t>en</w:t>
      </w:r>
      <w:r w:rsidRPr="00B07A79">
        <w:rPr>
          <w:spacing w:val="-2"/>
        </w:rPr>
        <w:t xml:space="preserve"> </w:t>
      </w:r>
      <w:r w:rsidRPr="00B07A79">
        <w:t>la</w:t>
      </w:r>
      <w:r w:rsidRPr="00B07A79">
        <w:rPr>
          <w:spacing w:val="-1"/>
        </w:rPr>
        <w:t xml:space="preserve"> </w:t>
      </w:r>
      <w:r w:rsidRPr="00B07A79">
        <w:t>Escuela</w:t>
      </w:r>
      <w:r w:rsidRPr="00B07A79">
        <w:rPr>
          <w:spacing w:val="-2"/>
        </w:rPr>
        <w:t xml:space="preserve"> </w:t>
      </w:r>
      <w:r w:rsidRPr="00B07A79">
        <w:t>Normal</w:t>
      </w:r>
      <w:r w:rsidRPr="00B07A79">
        <w:rPr>
          <w:spacing w:val="-1"/>
        </w:rPr>
        <w:t xml:space="preserve"> </w:t>
      </w:r>
      <w:r w:rsidRPr="00B07A79">
        <w:t>Superior</w:t>
      </w:r>
      <w:r w:rsidRPr="00B07A79">
        <w:rPr>
          <w:spacing w:val="-6"/>
        </w:rPr>
        <w:t xml:space="preserve"> </w:t>
      </w:r>
      <w:r w:rsidRPr="00B07A79">
        <w:t>de</w:t>
      </w:r>
      <w:r w:rsidRPr="00B07A79">
        <w:rPr>
          <w:spacing w:val="9"/>
        </w:rPr>
        <w:t xml:space="preserve"> </w:t>
      </w:r>
      <w:r w:rsidRPr="00B07A79">
        <w:t>Urabá</w:t>
      </w:r>
      <w:r w:rsidRPr="00B07A79">
        <w:rPr>
          <w:spacing w:val="-2"/>
        </w:rPr>
        <w:t xml:space="preserve"> </w:t>
      </w:r>
      <w:r w:rsidRPr="00B07A79">
        <w:rPr>
          <w:spacing w:val="-4"/>
        </w:rPr>
        <w:t>Son:</w:t>
      </w:r>
    </w:p>
    <w:p w14:paraId="09E6E433" w14:textId="77777777" w:rsidR="002E7FF6" w:rsidRPr="00B07A79" w:rsidRDefault="002E7FF6" w:rsidP="002E7FF6">
      <w:pPr>
        <w:pStyle w:val="Prrafodelista"/>
        <w:widowControl w:val="0"/>
        <w:numPr>
          <w:ilvl w:val="0"/>
          <w:numId w:val="87"/>
        </w:numPr>
        <w:tabs>
          <w:tab w:val="left" w:pos="979"/>
          <w:tab w:val="left" w:pos="981"/>
        </w:tabs>
        <w:autoSpaceDE w:val="0"/>
        <w:autoSpaceDN w:val="0"/>
        <w:spacing w:before="22"/>
        <w:ind w:left="981" w:right="261"/>
        <w:contextualSpacing w:val="0"/>
      </w:pPr>
      <w:r w:rsidRPr="00B07A79">
        <w:t>Al iniciar el año escolar los docentes del establecimiento priorizan los aprendizajes que de acuerdo con las evaluaciones internas y externas deban atenderse, de igual manera su relación con los estándares de calidad como: Estándar, competencia y evidencias de aprendizaje.</w:t>
      </w:r>
    </w:p>
    <w:p w14:paraId="79CD21A9" w14:textId="77777777" w:rsidR="002E7FF6" w:rsidRPr="00B07A79" w:rsidRDefault="002E7FF6" w:rsidP="002E7FF6">
      <w:pPr>
        <w:spacing w:before="10"/>
      </w:pPr>
    </w:p>
    <w:p w14:paraId="4D9145E2" w14:textId="77777777" w:rsidR="002E7FF6" w:rsidRPr="00B07A79" w:rsidRDefault="002E7FF6" w:rsidP="002E7FF6">
      <w:pPr>
        <w:pStyle w:val="Prrafodelista"/>
        <w:widowControl w:val="0"/>
        <w:numPr>
          <w:ilvl w:val="0"/>
          <w:numId w:val="87"/>
        </w:numPr>
        <w:tabs>
          <w:tab w:val="left" w:pos="981"/>
        </w:tabs>
        <w:autoSpaceDE w:val="0"/>
        <w:autoSpaceDN w:val="0"/>
        <w:spacing w:before="1" w:line="240" w:lineRule="auto"/>
        <w:ind w:left="981" w:hanging="362"/>
        <w:contextualSpacing w:val="0"/>
      </w:pPr>
      <w:r w:rsidRPr="00B07A79">
        <w:t>En</w:t>
      </w:r>
      <w:r w:rsidRPr="00B07A79">
        <w:rPr>
          <w:spacing w:val="20"/>
        </w:rPr>
        <w:t xml:space="preserve"> </w:t>
      </w:r>
      <w:r w:rsidRPr="00B07A79">
        <w:t>la</w:t>
      </w:r>
      <w:r w:rsidRPr="00B07A79">
        <w:rPr>
          <w:spacing w:val="23"/>
        </w:rPr>
        <w:t xml:space="preserve"> </w:t>
      </w:r>
      <w:r w:rsidRPr="00B07A79">
        <w:t>primera</w:t>
      </w:r>
      <w:r w:rsidRPr="00B07A79">
        <w:rPr>
          <w:spacing w:val="22"/>
        </w:rPr>
        <w:t xml:space="preserve"> </w:t>
      </w:r>
      <w:r w:rsidRPr="00B07A79">
        <w:t>semana</w:t>
      </w:r>
      <w:r w:rsidRPr="00B07A79">
        <w:rPr>
          <w:spacing w:val="24"/>
        </w:rPr>
        <w:t xml:space="preserve"> </w:t>
      </w:r>
      <w:r w:rsidRPr="00B07A79">
        <w:t>de</w:t>
      </w:r>
      <w:r w:rsidRPr="00B07A79">
        <w:rPr>
          <w:spacing w:val="26"/>
        </w:rPr>
        <w:t xml:space="preserve"> </w:t>
      </w:r>
      <w:r w:rsidRPr="00B07A79">
        <w:t>cada</w:t>
      </w:r>
      <w:r w:rsidRPr="00B07A79">
        <w:rPr>
          <w:spacing w:val="22"/>
        </w:rPr>
        <w:t xml:space="preserve"> </w:t>
      </w:r>
      <w:r w:rsidRPr="00B07A79">
        <w:t>periodo</w:t>
      </w:r>
      <w:r w:rsidRPr="00B07A79">
        <w:rPr>
          <w:spacing w:val="25"/>
        </w:rPr>
        <w:t xml:space="preserve"> </w:t>
      </w:r>
      <w:r w:rsidRPr="00B07A79">
        <w:t>escolar,</w:t>
      </w:r>
      <w:r w:rsidRPr="00B07A79">
        <w:rPr>
          <w:spacing w:val="25"/>
        </w:rPr>
        <w:t xml:space="preserve"> </w:t>
      </w:r>
      <w:r w:rsidRPr="00B07A79">
        <w:t>los</w:t>
      </w:r>
      <w:r w:rsidRPr="00B07A79">
        <w:rPr>
          <w:spacing w:val="24"/>
        </w:rPr>
        <w:t xml:space="preserve"> </w:t>
      </w:r>
      <w:r w:rsidRPr="00B07A79">
        <w:t>docentes</w:t>
      </w:r>
      <w:r w:rsidRPr="00B07A79">
        <w:rPr>
          <w:spacing w:val="25"/>
        </w:rPr>
        <w:t xml:space="preserve"> </w:t>
      </w:r>
      <w:r w:rsidRPr="00B07A79">
        <w:t>deben</w:t>
      </w:r>
      <w:r w:rsidRPr="00B07A79">
        <w:rPr>
          <w:spacing w:val="25"/>
        </w:rPr>
        <w:t xml:space="preserve"> </w:t>
      </w:r>
      <w:r w:rsidRPr="00B07A79">
        <w:t>presentar</w:t>
      </w:r>
      <w:r w:rsidRPr="00B07A79">
        <w:rPr>
          <w:spacing w:val="22"/>
        </w:rPr>
        <w:t xml:space="preserve"> </w:t>
      </w:r>
      <w:r w:rsidRPr="00B07A79">
        <w:t>a</w:t>
      </w:r>
      <w:r w:rsidRPr="00B07A79">
        <w:rPr>
          <w:spacing w:val="24"/>
        </w:rPr>
        <w:t xml:space="preserve"> </w:t>
      </w:r>
      <w:r w:rsidRPr="00B07A79">
        <w:rPr>
          <w:spacing w:val="-5"/>
        </w:rPr>
        <w:t>los</w:t>
      </w:r>
    </w:p>
    <w:p w14:paraId="5932C1BF" w14:textId="77777777" w:rsidR="002E7FF6" w:rsidRPr="00B07A79" w:rsidRDefault="002E7FF6" w:rsidP="002E7FF6">
      <w:pPr>
        <w:spacing w:line="266" w:lineRule="exact"/>
        <w:ind w:left="981"/>
      </w:pPr>
      <w:r w:rsidRPr="00B07A79">
        <w:t>coordinadores</w:t>
      </w:r>
      <w:r w:rsidRPr="00B07A79">
        <w:rPr>
          <w:spacing w:val="-3"/>
        </w:rPr>
        <w:t xml:space="preserve"> </w:t>
      </w:r>
      <w:r w:rsidRPr="00B07A79">
        <w:t>el</w:t>
      </w:r>
      <w:r w:rsidRPr="00B07A79">
        <w:rPr>
          <w:spacing w:val="-1"/>
        </w:rPr>
        <w:t xml:space="preserve"> </w:t>
      </w:r>
      <w:r w:rsidRPr="00B07A79">
        <w:t>planificador</w:t>
      </w:r>
      <w:r w:rsidRPr="00B07A79">
        <w:rPr>
          <w:spacing w:val="-1"/>
        </w:rPr>
        <w:t xml:space="preserve"> </w:t>
      </w:r>
      <w:r w:rsidRPr="00B07A79">
        <w:t>de</w:t>
      </w:r>
      <w:r w:rsidRPr="00B07A79">
        <w:rPr>
          <w:spacing w:val="1"/>
        </w:rPr>
        <w:t xml:space="preserve"> </w:t>
      </w:r>
      <w:r w:rsidRPr="00B07A79">
        <w:t>periodo</w:t>
      </w:r>
      <w:r w:rsidRPr="00B07A79">
        <w:rPr>
          <w:spacing w:val="4"/>
        </w:rPr>
        <w:t xml:space="preserve"> </w:t>
      </w:r>
      <w:r w:rsidRPr="00B07A79">
        <w:t>y</w:t>
      </w:r>
      <w:r w:rsidRPr="00B07A79">
        <w:rPr>
          <w:spacing w:val="-11"/>
        </w:rPr>
        <w:t xml:space="preserve"> </w:t>
      </w:r>
      <w:r w:rsidRPr="00B07A79">
        <w:t>plan</w:t>
      </w:r>
      <w:r w:rsidRPr="00B07A79">
        <w:rPr>
          <w:spacing w:val="-1"/>
        </w:rPr>
        <w:t xml:space="preserve"> </w:t>
      </w:r>
      <w:r w:rsidRPr="00B07A79">
        <w:t>de</w:t>
      </w:r>
      <w:r w:rsidRPr="00B07A79">
        <w:rPr>
          <w:spacing w:val="2"/>
        </w:rPr>
        <w:t xml:space="preserve"> </w:t>
      </w:r>
      <w:r w:rsidRPr="00B07A79">
        <w:rPr>
          <w:spacing w:val="-2"/>
        </w:rPr>
        <w:t>aula.</w:t>
      </w:r>
    </w:p>
    <w:p w14:paraId="0B3FA3A4" w14:textId="77777777" w:rsidR="002E7FF6" w:rsidRPr="00B07A79" w:rsidRDefault="002E7FF6" w:rsidP="002E7FF6">
      <w:pPr>
        <w:spacing w:before="31"/>
      </w:pPr>
    </w:p>
    <w:p w14:paraId="23758998" w14:textId="77777777" w:rsidR="002E7FF6" w:rsidRPr="00B07A79" w:rsidRDefault="002E7FF6" w:rsidP="002E7FF6">
      <w:pPr>
        <w:pStyle w:val="Prrafodelista"/>
        <w:widowControl w:val="0"/>
        <w:numPr>
          <w:ilvl w:val="0"/>
          <w:numId w:val="87"/>
        </w:numPr>
        <w:tabs>
          <w:tab w:val="left" w:pos="979"/>
          <w:tab w:val="left" w:pos="981"/>
        </w:tabs>
        <w:autoSpaceDE w:val="0"/>
        <w:autoSpaceDN w:val="0"/>
        <w:ind w:left="981" w:right="262"/>
        <w:contextualSpacing w:val="0"/>
      </w:pPr>
      <w:r w:rsidRPr="00B07A79">
        <w:t>Al</w:t>
      </w:r>
      <w:r w:rsidRPr="00B07A79">
        <w:rPr>
          <w:spacing w:val="-5"/>
        </w:rPr>
        <w:t xml:space="preserve"> </w:t>
      </w:r>
      <w:r w:rsidRPr="00B07A79">
        <w:t>iniciar</w:t>
      </w:r>
      <w:r w:rsidRPr="00B07A79">
        <w:rPr>
          <w:spacing w:val="-7"/>
        </w:rPr>
        <w:t xml:space="preserve"> </w:t>
      </w:r>
      <w:r w:rsidRPr="00B07A79">
        <w:t>el</w:t>
      </w:r>
      <w:r w:rsidRPr="00B07A79">
        <w:rPr>
          <w:spacing w:val="-5"/>
        </w:rPr>
        <w:t xml:space="preserve"> </w:t>
      </w:r>
      <w:r w:rsidRPr="00B07A79">
        <w:t>desarrollo</w:t>
      </w:r>
      <w:r w:rsidRPr="00B07A79">
        <w:rPr>
          <w:spacing w:val="-5"/>
        </w:rPr>
        <w:t xml:space="preserve"> </w:t>
      </w:r>
      <w:r w:rsidRPr="00B07A79">
        <w:t>de</w:t>
      </w:r>
      <w:r w:rsidRPr="00B07A79">
        <w:rPr>
          <w:spacing w:val="-7"/>
        </w:rPr>
        <w:t xml:space="preserve"> </w:t>
      </w:r>
      <w:r w:rsidRPr="00B07A79">
        <w:t>la</w:t>
      </w:r>
      <w:r w:rsidRPr="00B07A79">
        <w:rPr>
          <w:spacing w:val="-7"/>
        </w:rPr>
        <w:t xml:space="preserve"> </w:t>
      </w:r>
      <w:r w:rsidRPr="00B07A79">
        <w:t>clase</w:t>
      </w:r>
      <w:r w:rsidRPr="00B07A79">
        <w:rPr>
          <w:spacing w:val="-5"/>
        </w:rPr>
        <w:t xml:space="preserve"> </w:t>
      </w:r>
      <w:r w:rsidRPr="00B07A79">
        <w:t>con</w:t>
      </w:r>
      <w:r w:rsidRPr="00B07A79">
        <w:rPr>
          <w:spacing w:val="-8"/>
        </w:rPr>
        <w:t xml:space="preserve"> </w:t>
      </w:r>
      <w:r w:rsidRPr="00B07A79">
        <w:t>los</w:t>
      </w:r>
      <w:r w:rsidRPr="00B07A79">
        <w:rPr>
          <w:spacing w:val="-8"/>
        </w:rPr>
        <w:t xml:space="preserve"> </w:t>
      </w:r>
      <w:r w:rsidRPr="00B07A79">
        <w:t>estudiantes,</w:t>
      </w:r>
      <w:r w:rsidRPr="00B07A79">
        <w:rPr>
          <w:spacing w:val="-5"/>
        </w:rPr>
        <w:t xml:space="preserve"> </w:t>
      </w:r>
      <w:r w:rsidRPr="00B07A79">
        <w:t>ellos</w:t>
      </w:r>
      <w:r w:rsidRPr="00B07A79">
        <w:rPr>
          <w:spacing w:val="-8"/>
        </w:rPr>
        <w:t xml:space="preserve"> </w:t>
      </w:r>
      <w:r w:rsidRPr="00B07A79">
        <w:t>deben</w:t>
      </w:r>
      <w:r w:rsidRPr="00B07A79">
        <w:rPr>
          <w:spacing w:val="-11"/>
        </w:rPr>
        <w:t xml:space="preserve"> </w:t>
      </w:r>
      <w:r w:rsidRPr="00B07A79">
        <w:t>tener</w:t>
      </w:r>
      <w:r w:rsidRPr="00B07A79">
        <w:rPr>
          <w:spacing w:val="-6"/>
        </w:rPr>
        <w:t xml:space="preserve"> </w:t>
      </w:r>
      <w:r w:rsidRPr="00B07A79">
        <w:t>total</w:t>
      </w:r>
      <w:r w:rsidRPr="00B07A79">
        <w:rPr>
          <w:spacing w:val="-4"/>
        </w:rPr>
        <w:t xml:space="preserve"> </w:t>
      </w:r>
      <w:r w:rsidRPr="00B07A79">
        <w:t>claridad sobre</w:t>
      </w:r>
      <w:r w:rsidRPr="00B07A79">
        <w:rPr>
          <w:spacing w:val="-5"/>
        </w:rPr>
        <w:t xml:space="preserve"> </w:t>
      </w:r>
      <w:r w:rsidRPr="00B07A79">
        <w:t>cada</w:t>
      </w:r>
      <w:r w:rsidRPr="00B07A79">
        <w:rPr>
          <w:spacing w:val="-7"/>
        </w:rPr>
        <w:t xml:space="preserve"> </w:t>
      </w:r>
      <w:r w:rsidRPr="00B07A79">
        <w:t>uno</w:t>
      </w:r>
      <w:r w:rsidRPr="00B07A79">
        <w:rPr>
          <w:spacing w:val="-3"/>
        </w:rPr>
        <w:t xml:space="preserve"> </w:t>
      </w:r>
      <w:r w:rsidRPr="00B07A79">
        <w:t>de</w:t>
      </w:r>
      <w:r w:rsidRPr="00B07A79">
        <w:rPr>
          <w:spacing w:val="-6"/>
        </w:rPr>
        <w:t xml:space="preserve"> </w:t>
      </w:r>
      <w:r w:rsidRPr="00B07A79">
        <w:t>los</w:t>
      </w:r>
      <w:r w:rsidRPr="00B07A79">
        <w:rPr>
          <w:spacing w:val="-5"/>
        </w:rPr>
        <w:t xml:space="preserve"> </w:t>
      </w:r>
      <w:r w:rsidRPr="00B07A79">
        <w:t>criterios</w:t>
      </w:r>
      <w:r w:rsidRPr="00B07A79">
        <w:rPr>
          <w:spacing w:val="-5"/>
        </w:rPr>
        <w:t xml:space="preserve"> </w:t>
      </w:r>
      <w:r w:rsidRPr="00B07A79">
        <w:t>que</w:t>
      </w:r>
      <w:r w:rsidRPr="00B07A79">
        <w:rPr>
          <w:spacing w:val="-7"/>
        </w:rPr>
        <w:t xml:space="preserve"> </w:t>
      </w:r>
      <w:r w:rsidRPr="00B07A79">
        <w:t>el</w:t>
      </w:r>
      <w:r w:rsidRPr="00B07A79">
        <w:rPr>
          <w:spacing w:val="-3"/>
        </w:rPr>
        <w:t xml:space="preserve"> </w:t>
      </w:r>
      <w:r w:rsidRPr="00B07A79">
        <w:t>docente</w:t>
      </w:r>
      <w:r w:rsidRPr="00B07A79">
        <w:rPr>
          <w:spacing w:val="-4"/>
        </w:rPr>
        <w:t xml:space="preserve"> </w:t>
      </w:r>
      <w:r w:rsidRPr="00B07A79">
        <w:t>le</w:t>
      </w:r>
      <w:r w:rsidRPr="00B07A79">
        <w:rPr>
          <w:spacing w:val="-2"/>
        </w:rPr>
        <w:t xml:space="preserve"> </w:t>
      </w:r>
      <w:r w:rsidRPr="00B07A79">
        <w:t>evaluará</w:t>
      </w:r>
      <w:r w:rsidRPr="00B07A79">
        <w:rPr>
          <w:spacing w:val="-2"/>
        </w:rPr>
        <w:t xml:space="preserve"> </w:t>
      </w:r>
      <w:r w:rsidRPr="00B07A79">
        <w:t>los</w:t>
      </w:r>
      <w:r w:rsidRPr="00B07A79">
        <w:rPr>
          <w:spacing w:val="-8"/>
        </w:rPr>
        <w:t xml:space="preserve"> </w:t>
      </w:r>
      <w:r w:rsidRPr="00B07A79">
        <w:t>cuales</w:t>
      </w:r>
      <w:r w:rsidRPr="00B07A79">
        <w:rPr>
          <w:spacing w:val="-6"/>
        </w:rPr>
        <w:t xml:space="preserve"> </w:t>
      </w:r>
      <w:r w:rsidRPr="00B07A79">
        <w:t>están</w:t>
      </w:r>
      <w:r w:rsidRPr="00B07A79">
        <w:rPr>
          <w:spacing w:val="-3"/>
        </w:rPr>
        <w:t xml:space="preserve"> </w:t>
      </w:r>
      <w:r w:rsidRPr="00B07A79">
        <w:t>en</w:t>
      </w:r>
      <w:r w:rsidRPr="00B07A79">
        <w:rPr>
          <w:spacing w:val="-5"/>
        </w:rPr>
        <w:t xml:space="preserve"> </w:t>
      </w:r>
      <w:r w:rsidRPr="00B07A79">
        <w:t>relación estricta con el aprendizaje a desarrollar.</w:t>
      </w:r>
    </w:p>
    <w:p w14:paraId="6F2C5CD7" w14:textId="77777777" w:rsidR="002E7FF6" w:rsidRPr="00B07A79" w:rsidRDefault="002E7FF6" w:rsidP="002E7FF6">
      <w:pPr>
        <w:spacing w:before="8"/>
      </w:pPr>
    </w:p>
    <w:p w14:paraId="13F28F08" w14:textId="77777777" w:rsidR="002E7FF6" w:rsidRPr="00B07A79" w:rsidRDefault="002E7FF6" w:rsidP="002E7FF6">
      <w:pPr>
        <w:pStyle w:val="Prrafodelista"/>
        <w:widowControl w:val="0"/>
        <w:numPr>
          <w:ilvl w:val="0"/>
          <w:numId w:val="87"/>
        </w:numPr>
        <w:tabs>
          <w:tab w:val="left" w:pos="979"/>
          <w:tab w:val="left" w:pos="981"/>
        </w:tabs>
        <w:autoSpaceDE w:val="0"/>
        <w:autoSpaceDN w:val="0"/>
        <w:ind w:left="981" w:right="251"/>
        <w:contextualSpacing w:val="0"/>
      </w:pPr>
      <w:r w:rsidRPr="00B07A79">
        <w:t>A</w:t>
      </w:r>
      <w:r w:rsidRPr="00B07A79">
        <w:rPr>
          <w:spacing w:val="-15"/>
        </w:rPr>
        <w:t xml:space="preserve"> </w:t>
      </w:r>
      <w:r w:rsidRPr="00B07A79">
        <w:t>medida</w:t>
      </w:r>
      <w:r w:rsidRPr="00B07A79">
        <w:rPr>
          <w:spacing w:val="-15"/>
        </w:rPr>
        <w:t xml:space="preserve"> </w:t>
      </w:r>
      <w:r w:rsidRPr="00B07A79">
        <w:t>que</w:t>
      </w:r>
      <w:r w:rsidRPr="00B07A79">
        <w:rPr>
          <w:spacing w:val="-15"/>
        </w:rPr>
        <w:t xml:space="preserve"> </w:t>
      </w:r>
      <w:r w:rsidRPr="00B07A79">
        <w:t>se</w:t>
      </w:r>
      <w:r w:rsidRPr="00B07A79">
        <w:rPr>
          <w:spacing w:val="-15"/>
        </w:rPr>
        <w:t xml:space="preserve"> </w:t>
      </w:r>
      <w:r w:rsidRPr="00B07A79">
        <w:t>van</w:t>
      </w:r>
      <w:r w:rsidRPr="00B07A79">
        <w:rPr>
          <w:spacing w:val="-15"/>
        </w:rPr>
        <w:t xml:space="preserve"> </w:t>
      </w:r>
      <w:r w:rsidRPr="00B07A79">
        <w:t>desarrollando</w:t>
      </w:r>
      <w:r w:rsidRPr="00B07A79">
        <w:rPr>
          <w:spacing w:val="-15"/>
        </w:rPr>
        <w:t xml:space="preserve"> </w:t>
      </w:r>
      <w:r w:rsidRPr="00B07A79">
        <w:t>los</w:t>
      </w:r>
      <w:r w:rsidRPr="00B07A79">
        <w:rPr>
          <w:spacing w:val="-15"/>
        </w:rPr>
        <w:t xml:space="preserve"> </w:t>
      </w:r>
      <w:r w:rsidRPr="00B07A79">
        <w:t>planes</w:t>
      </w:r>
      <w:r w:rsidRPr="00B07A79">
        <w:rPr>
          <w:spacing w:val="-15"/>
        </w:rPr>
        <w:t xml:space="preserve"> </w:t>
      </w:r>
      <w:r w:rsidRPr="00B07A79">
        <w:t>de</w:t>
      </w:r>
      <w:r w:rsidRPr="00B07A79">
        <w:rPr>
          <w:spacing w:val="-15"/>
        </w:rPr>
        <w:t xml:space="preserve"> </w:t>
      </w:r>
      <w:r w:rsidRPr="00B07A79">
        <w:t>aula</w:t>
      </w:r>
      <w:r w:rsidRPr="00B07A79">
        <w:rPr>
          <w:spacing w:val="-15"/>
        </w:rPr>
        <w:t xml:space="preserve"> </w:t>
      </w:r>
      <w:r w:rsidRPr="00B07A79">
        <w:t>con</w:t>
      </w:r>
      <w:r w:rsidRPr="00B07A79">
        <w:rPr>
          <w:spacing w:val="-15"/>
        </w:rPr>
        <w:t xml:space="preserve"> </w:t>
      </w:r>
      <w:r w:rsidRPr="00B07A79">
        <w:t>los</w:t>
      </w:r>
      <w:r w:rsidRPr="00B07A79">
        <w:rPr>
          <w:spacing w:val="-15"/>
        </w:rPr>
        <w:t xml:space="preserve"> </w:t>
      </w:r>
      <w:r w:rsidRPr="00B07A79">
        <w:t>aprendizajes</w:t>
      </w:r>
      <w:r w:rsidRPr="00B07A79">
        <w:rPr>
          <w:spacing w:val="-15"/>
        </w:rPr>
        <w:t xml:space="preserve"> </w:t>
      </w:r>
      <w:r w:rsidRPr="00B07A79">
        <w:t>priorizados se</w:t>
      </w:r>
      <w:r w:rsidRPr="00B07A79">
        <w:rPr>
          <w:spacing w:val="-15"/>
        </w:rPr>
        <w:t xml:space="preserve"> </w:t>
      </w:r>
      <w:r w:rsidRPr="00B07A79">
        <w:t>diseñan</w:t>
      </w:r>
      <w:r w:rsidRPr="00B07A79">
        <w:rPr>
          <w:spacing w:val="-15"/>
        </w:rPr>
        <w:t xml:space="preserve"> </w:t>
      </w:r>
      <w:r w:rsidRPr="00B07A79">
        <w:t>los</w:t>
      </w:r>
      <w:r w:rsidRPr="00B07A79">
        <w:rPr>
          <w:spacing w:val="-15"/>
        </w:rPr>
        <w:t xml:space="preserve"> </w:t>
      </w:r>
      <w:r w:rsidRPr="00B07A79">
        <w:t>informes</w:t>
      </w:r>
      <w:r w:rsidRPr="00B07A79">
        <w:rPr>
          <w:spacing w:val="-14"/>
        </w:rPr>
        <w:t xml:space="preserve"> </w:t>
      </w:r>
      <w:r w:rsidRPr="00B07A79">
        <w:t>ejecutivos</w:t>
      </w:r>
      <w:r w:rsidRPr="00B07A79">
        <w:rPr>
          <w:spacing w:val="-5"/>
        </w:rPr>
        <w:t xml:space="preserve"> </w:t>
      </w:r>
      <w:r w:rsidRPr="00B07A79">
        <w:t>y</w:t>
      </w:r>
      <w:r w:rsidRPr="00B07A79">
        <w:rPr>
          <w:spacing w:val="-15"/>
        </w:rPr>
        <w:t xml:space="preserve"> </w:t>
      </w:r>
      <w:r w:rsidRPr="00B07A79">
        <w:t>planes</w:t>
      </w:r>
      <w:r w:rsidRPr="00B07A79">
        <w:rPr>
          <w:spacing w:val="-10"/>
        </w:rPr>
        <w:t xml:space="preserve"> </w:t>
      </w:r>
      <w:r w:rsidRPr="00B07A79">
        <w:t>de</w:t>
      </w:r>
      <w:r w:rsidRPr="00B07A79">
        <w:rPr>
          <w:spacing w:val="-9"/>
        </w:rPr>
        <w:t xml:space="preserve"> </w:t>
      </w:r>
      <w:r w:rsidRPr="00B07A79">
        <w:t>mejoramiento</w:t>
      </w:r>
      <w:r w:rsidRPr="00B07A79">
        <w:rPr>
          <w:spacing w:val="-9"/>
        </w:rPr>
        <w:t xml:space="preserve"> </w:t>
      </w:r>
      <w:r w:rsidRPr="00B07A79">
        <w:t>por</w:t>
      </w:r>
      <w:r w:rsidRPr="00B07A79">
        <w:rPr>
          <w:spacing w:val="-9"/>
        </w:rPr>
        <w:t xml:space="preserve"> </w:t>
      </w:r>
      <w:r w:rsidRPr="00B07A79">
        <w:t>cada</w:t>
      </w:r>
      <w:r w:rsidRPr="00B07A79">
        <w:rPr>
          <w:spacing w:val="-11"/>
        </w:rPr>
        <w:t xml:space="preserve"> </w:t>
      </w:r>
      <w:r w:rsidRPr="00B07A79">
        <w:t>periodo</w:t>
      </w:r>
      <w:r w:rsidRPr="00B07A79">
        <w:rPr>
          <w:spacing w:val="-12"/>
        </w:rPr>
        <w:t xml:space="preserve"> </w:t>
      </w:r>
      <w:r w:rsidRPr="00B07A79">
        <w:t>escolar que</w:t>
      </w:r>
      <w:r w:rsidRPr="00B07A79">
        <w:rPr>
          <w:spacing w:val="-15"/>
        </w:rPr>
        <w:t xml:space="preserve"> </w:t>
      </w:r>
      <w:r w:rsidRPr="00B07A79">
        <w:t>permiten</w:t>
      </w:r>
      <w:r w:rsidRPr="00B07A79">
        <w:rPr>
          <w:spacing w:val="-13"/>
        </w:rPr>
        <w:t xml:space="preserve"> </w:t>
      </w:r>
      <w:r w:rsidRPr="00B07A79">
        <w:t>reconocer</w:t>
      </w:r>
      <w:r w:rsidRPr="00B07A79">
        <w:rPr>
          <w:spacing w:val="-13"/>
        </w:rPr>
        <w:t xml:space="preserve"> </w:t>
      </w:r>
      <w:r w:rsidRPr="00B07A79">
        <w:t>las</w:t>
      </w:r>
      <w:r w:rsidRPr="00B07A79">
        <w:rPr>
          <w:spacing w:val="-12"/>
        </w:rPr>
        <w:t xml:space="preserve"> </w:t>
      </w:r>
      <w:r w:rsidRPr="00B07A79">
        <w:t>metas</w:t>
      </w:r>
      <w:r w:rsidRPr="00B07A79">
        <w:rPr>
          <w:spacing w:val="-10"/>
        </w:rPr>
        <w:t xml:space="preserve"> </w:t>
      </w:r>
      <w:r w:rsidRPr="00B07A79">
        <w:t>y</w:t>
      </w:r>
      <w:r w:rsidRPr="00B07A79">
        <w:rPr>
          <w:spacing w:val="-15"/>
        </w:rPr>
        <w:t xml:space="preserve"> </w:t>
      </w:r>
      <w:r w:rsidRPr="00B07A79">
        <w:t>acciones</w:t>
      </w:r>
      <w:r w:rsidRPr="00B07A79">
        <w:rPr>
          <w:spacing w:val="-13"/>
        </w:rPr>
        <w:t xml:space="preserve"> </w:t>
      </w:r>
      <w:r w:rsidRPr="00B07A79">
        <w:t>que</w:t>
      </w:r>
      <w:r w:rsidRPr="00B07A79">
        <w:rPr>
          <w:spacing w:val="-11"/>
        </w:rPr>
        <w:t xml:space="preserve"> </w:t>
      </w:r>
      <w:r w:rsidRPr="00B07A79">
        <w:t>han</w:t>
      </w:r>
      <w:r w:rsidRPr="00B07A79">
        <w:rPr>
          <w:spacing w:val="-15"/>
        </w:rPr>
        <w:t xml:space="preserve"> </w:t>
      </w:r>
      <w:r w:rsidRPr="00B07A79">
        <w:t>implementado</w:t>
      </w:r>
      <w:r w:rsidRPr="00B07A79">
        <w:rPr>
          <w:spacing w:val="-15"/>
        </w:rPr>
        <w:t xml:space="preserve"> </w:t>
      </w:r>
      <w:r w:rsidRPr="00B07A79">
        <w:t>los</w:t>
      </w:r>
      <w:r w:rsidRPr="00B07A79">
        <w:rPr>
          <w:spacing w:val="-12"/>
        </w:rPr>
        <w:t xml:space="preserve"> </w:t>
      </w:r>
      <w:r w:rsidRPr="00B07A79">
        <w:t>docentes</w:t>
      </w:r>
      <w:r w:rsidRPr="00B07A79">
        <w:rPr>
          <w:spacing w:val="-12"/>
        </w:rPr>
        <w:t xml:space="preserve"> </w:t>
      </w:r>
      <w:r w:rsidRPr="00B07A79">
        <w:t>para que todos los estudiantes puedan avanzar.</w:t>
      </w:r>
    </w:p>
    <w:p w14:paraId="5B65E12C" w14:textId="77777777" w:rsidR="002E7FF6" w:rsidRPr="00B07A79" w:rsidRDefault="002E7FF6" w:rsidP="002E7FF6">
      <w:pPr>
        <w:spacing w:before="8"/>
      </w:pPr>
    </w:p>
    <w:p w14:paraId="6E7C48D2" w14:textId="77777777" w:rsidR="002E7FF6" w:rsidRPr="00B07A79" w:rsidRDefault="002E7FF6" w:rsidP="002E7FF6">
      <w:pPr>
        <w:pStyle w:val="Prrafodelista"/>
        <w:widowControl w:val="0"/>
        <w:numPr>
          <w:ilvl w:val="0"/>
          <w:numId w:val="87"/>
        </w:numPr>
        <w:tabs>
          <w:tab w:val="left" w:pos="979"/>
          <w:tab w:val="left" w:pos="981"/>
        </w:tabs>
        <w:autoSpaceDE w:val="0"/>
        <w:autoSpaceDN w:val="0"/>
        <w:spacing w:before="1" w:line="254" w:lineRule="auto"/>
        <w:ind w:left="981" w:right="273"/>
        <w:contextualSpacing w:val="0"/>
      </w:pPr>
      <w:r w:rsidRPr="00B07A79">
        <w:t>En</w:t>
      </w:r>
      <w:r w:rsidRPr="00B07A79">
        <w:rPr>
          <w:spacing w:val="-2"/>
        </w:rPr>
        <w:t xml:space="preserve"> </w:t>
      </w:r>
      <w:r w:rsidRPr="00B07A79">
        <w:t>la</w:t>
      </w:r>
      <w:r w:rsidRPr="00B07A79">
        <w:rPr>
          <w:spacing w:val="-2"/>
        </w:rPr>
        <w:t xml:space="preserve"> </w:t>
      </w:r>
      <w:r w:rsidRPr="00B07A79">
        <w:t>plataforma</w:t>
      </w:r>
      <w:r w:rsidRPr="00B07A79">
        <w:rPr>
          <w:spacing w:val="-3"/>
        </w:rPr>
        <w:t xml:space="preserve"> </w:t>
      </w:r>
      <w:r w:rsidRPr="00B07A79">
        <w:t>institucional</w:t>
      </w:r>
      <w:r w:rsidRPr="00B07A79">
        <w:rPr>
          <w:spacing w:val="-1"/>
        </w:rPr>
        <w:t xml:space="preserve"> </w:t>
      </w:r>
      <w:r w:rsidRPr="00B07A79">
        <w:t>de</w:t>
      </w:r>
      <w:r w:rsidRPr="00B07A79">
        <w:rPr>
          <w:spacing w:val="-2"/>
        </w:rPr>
        <w:t xml:space="preserve"> </w:t>
      </w:r>
      <w:r w:rsidRPr="00B07A79">
        <w:t>valoración</w:t>
      </w:r>
      <w:r w:rsidRPr="00B07A79">
        <w:rPr>
          <w:spacing w:val="-1"/>
        </w:rPr>
        <w:t xml:space="preserve"> </w:t>
      </w:r>
      <w:r w:rsidRPr="00B07A79">
        <w:t>se irán</w:t>
      </w:r>
      <w:r w:rsidRPr="00B07A79">
        <w:rPr>
          <w:spacing w:val="-1"/>
        </w:rPr>
        <w:t xml:space="preserve"> </w:t>
      </w:r>
      <w:r w:rsidRPr="00B07A79">
        <w:t>subiendo</w:t>
      </w:r>
      <w:r w:rsidRPr="00B07A79">
        <w:rPr>
          <w:spacing w:val="-1"/>
        </w:rPr>
        <w:t xml:space="preserve"> </w:t>
      </w:r>
      <w:r w:rsidRPr="00B07A79">
        <w:t>las</w:t>
      </w:r>
      <w:r w:rsidRPr="00B07A79">
        <w:rPr>
          <w:spacing w:val="-2"/>
        </w:rPr>
        <w:t xml:space="preserve"> </w:t>
      </w:r>
      <w:r w:rsidRPr="00B07A79">
        <w:t>planeaciones</w:t>
      </w:r>
      <w:r w:rsidRPr="00B07A79">
        <w:rPr>
          <w:spacing w:val="-1"/>
        </w:rPr>
        <w:t xml:space="preserve"> </w:t>
      </w:r>
      <w:r w:rsidRPr="00B07A79">
        <w:t>de</w:t>
      </w:r>
      <w:r w:rsidRPr="00B07A79">
        <w:rPr>
          <w:spacing w:val="-2"/>
        </w:rPr>
        <w:t xml:space="preserve"> </w:t>
      </w:r>
      <w:r w:rsidRPr="00B07A79">
        <w:t>los docentes, las actividades, con sus notas parciales y totales cuando corresponda.</w:t>
      </w:r>
    </w:p>
    <w:p w14:paraId="31029973" w14:textId="77777777" w:rsidR="002E7FF6" w:rsidRPr="00B07A79" w:rsidRDefault="002E7FF6" w:rsidP="002E7FF6">
      <w:pPr>
        <w:spacing w:before="7"/>
      </w:pPr>
    </w:p>
    <w:p w14:paraId="4BC59FAD" w14:textId="77777777" w:rsidR="002E7FF6" w:rsidRPr="00B07A79" w:rsidRDefault="002E7FF6" w:rsidP="002E7FF6">
      <w:pPr>
        <w:pStyle w:val="Prrafodelista"/>
        <w:widowControl w:val="0"/>
        <w:numPr>
          <w:ilvl w:val="0"/>
          <w:numId w:val="87"/>
        </w:numPr>
        <w:tabs>
          <w:tab w:val="left" w:pos="979"/>
          <w:tab w:val="left" w:pos="981"/>
        </w:tabs>
        <w:autoSpaceDE w:val="0"/>
        <w:autoSpaceDN w:val="0"/>
        <w:ind w:left="981" w:right="257"/>
        <w:contextualSpacing w:val="0"/>
      </w:pPr>
      <w:r w:rsidRPr="00B07A79">
        <w:t>Las evaluaciones finales deben ser revisadas por</w:t>
      </w:r>
      <w:r w:rsidRPr="00B07A79">
        <w:rPr>
          <w:spacing w:val="-1"/>
        </w:rPr>
        <w:t xml:space="preserve"> </w:t>
      </w:r>
      <w:r w:rsidRPr="00B07A79">
        <w:t>coordinación, siguiendo el formato de preguntas por competencias,</w:t>
      </w:r>
      <w:r w:rsidRPr="00B07A79">
        <w:rPr>
          <w:spacing w:val="40"/>
        </w:rPr>
        <w:t xml:space="preserve"> </w:t>
      </w:r>
      <w:r w:rsidRPr="00B07A79">
        <w:t>tipo SABER 11 o de algunas de las propuestas</w:t>
      </w:r>
      <w:r w:rsidRPr="00B07A79">
        <w:rPr>
          <w:spacing w:val="-15"/>
        </w:rPr>
        <w:t xml:space="preserve"> </w:t>
      </w:r>
      <w:r w:rsidRPr="00B07A79">
        <w:t>de evaluación formativa como: Rúbricas, autoevaluaciones, listas de chequeo, coevaluación, heteroevaluación, realimentación escrita, portafolios, entre otros.</w:t>
      </w:r>
    </w:p>
    <w:p w14:paraId="778B93F3" w14:textId="77777777" w:rsidR="002E7FF6" w:rsidRPr="00B07A79" w:rsidRDefault="002E7FF6" w:rsidP="002E7FF6">
      <w:pPr>
        <w:spacing w:before="94"/>
      </w:pPr>
    </w:p>
    <w:p w14:paraId="40B7C4E4" w14:textId="77777777" w:rsidR="002E7FF6" w:rsidRPr="00B07A79" w:rsidRDefault="002E7FF6" w:rsidP="002E7FF6">
      <w:pPr>
        <w:pStyle w:val="Prrafodelista"/>
        <w:widowControl w:val="0"/>
        <w:numPr>
          <w:ilvl w:val="0"/>
          <w:numId w:val="87"/>
        </w:numPr>
        <w:tabs>
          <w:tab w:val="left" w:pos="979"/>
          <w:tab w:val="left" w:pos="981"/>
        </w:tabs>
        <w:autoSpaceDE w:val="0"/>
        <w:autoSpaceDN w:val="0"/>
        <w:spacing w:before="1"/>
        <w:ind w:left="981" w:right="261"/>
        <w:contextualSpacing w:val="0"/>
      </w:pPr>
      <w:r w:rsidRPr="00B07A79">
        <w:t>Los estudiantes conocerán sus valoraciones parciales a través de plataforma institucional</w:t>
      </w:r>
      <w:r w:rsidRPr="00B07A79">
        <w:rPr>
          <w:spacing w:val="-15"/>
        </w:rPr>
        <w:t xml:space="preserve"> </w:t>
      </w:r>
      <w:r w:rsidRPr="00B07A79">
        <w:t>y</w:t>
      </w:r>
      <w:r w:rsidRPr="00B07A79">
        <w:rPr>
          <w:spacing w:val="-10"/>
        </w:rPr>
        <w:t xml:space="preserve"> </w:t>
      </w:r>
      <w:r w:rsidRPr="00B07A79">
        <w:t>si existe</w:t>
      </w:r>
      <w:r w:rsidRPr="00B07A79">
        <w:rPr>
          <w:spacing w:val="-15"/>
        </w:rPr>
        <w:t xml:space="preserve"> </w:t>
      </w:r>
      <w:r w:rsidRPr="00B07A79">
        <w:t xml:space="preserve">alguna inconformidad debe presentarse de manera escrita de </w:t>
      </w:r>
      <w:r w:rsidRPr="00B07A79">
        <w:lastRenderedPageBreak/>
        <w:t>acuerdo con el conducto regular descrito en el SIEE.</w:t>
      </w:r>
    </w:p>
    <w:p w14:paraId="65094328" w14:textId="77777777" w:rsidR="002E7FF6" w:rsidRPr="00B07A79" w:rsidRDefault="002E7FF6" w:rsidP="002E7FF6">
      <w:pPr>
        <w:spacing w:before="90"/>
      </w:pPr>
    </w:p>
    <w:p w14:paraId="2F6237B0" w14:textId="77777777" w:rsidR="002E7FF6" w:rsidRPr="00B07A79" w:rsidRDefault="002E7FF6" w:rsidP="002E7FF6">
      <w:pPr>
        <w:pStyle w:val="Prrafodelista"/>
        <w:widowControl w:val="0"/>
        <w:numPr>
          <w:ilvl w:val="0"/>
          <w:numId w:val="87"/>
        </w:numPr>
        <w:tabs>
          <w:tab w:val="left" w:pos="979"/>
          <w:tab w:val="left" w:pos="981"/>
        </w:tabs>
        <w:autoSpaceDE w:val="0"/>
        <w:autoSpaceDN w:val="0"/>
        <w:ind w:left="981" w:right="262"/>
        <w:contextualSpacing w:val="0"/>
      </w:pPr>
      <w:r w:rsidRPr="00B07A79">
        <w:t>Desde el equipo líder (Rectora, coordinadoras, docente orientadora, tutora PTA y otros que designe la rectora) se realizará acompañamiento constante, seguimiento y valoración de los procesos académicos y disciplinarios y se utilizarán los instrumentos e insumos institucionales requeridos para cada caso (Formato de acompañamiento pedagógico, semáforo de seguimiento a procesos académicos,</w:t>
      </w:r>
      <w:r w:rsidRPr="00B07A79">
        <w:rPr>
          <w:spacing w:val="80"/>
        </w:rPr>
        <w:t xml:space="preserve"> </w:t>
      </w:r>
      <w:r w:rsidRPr="00B07A79">
        <w:t>plan</w:t>
      </w:r>
      <w:r w:rsidRPr="00B07A79">
        <w:rPr>
          <w:spacing w:val="-3"/>
        </w:rPr>
        <w:t xml:space="preserve"> </w:t>
      </w:r>
      <w:r w:rsidRPr="00B07A79">
        <w:t>de</w:t>
      </w:r>
      <w:r w:rsidRPr="00B07A79">
        <w:rPr>
          <w:spacing w:val="-3"/>
        </w:rPr>
        <w:t xml:space="preserve"> </w:t>
      </w:r>
      <w:r w:rsidRPr="00B07A79">
        <w:t>aula,</w:t>
      </w:r>
      <w:r w:rsidRPr="00B07A79">
        <w:rPr>
          <w:spacing w:val="-3"/>
        </w:rPr>
        <w:t xml:space="preserve"> </w:t>
      </w:r>
      <w:r w:rsidRPr="00B07A79">
        <w:t>formato</w:t>
      </w:r>
      <w:r w:rsidRPr="00B07A79">
        <w:rPr>
          <w:spacing w:val="-2"/>
        </w:rPr>
        <w:t xml:space="preserve"> </w:t>
      </w:r>
      <w:r w:rsidRPr="00B07A79">
        <w:t>de</w:t>
      </w:r>
      <w:r w:rsidRPr="00B07A79">
        <w:rPr>
          <w:spacing w:val="-3"/>
        </w:rPr>
        <w:t xml:space="preserve"> </w:t>
      </w:r>
      <w:r w:rsidRPr="00B07A79">
        <w:t>plan</w:t>
      </w:r>
      <w:r w:rsidRPr="00B07A79">
        <w:rPr>
          <w:spacing w:val="-3"/>
        </w:rPr>
        <w:t xml:space="preserve"> </w:t>
      </w:r>
      <w:r w:rsidRPr="00B07A79">
        <w:t>de</w:t>
      </w:r>
      <w:r w:rsidRPr="00B07A79">
        <w:rPr>
          <w:spacing w:val="-1"/>
        </w:rPr>
        <w:t xml:space="preserve"> </w:t>
      </w:r>
      <w:r w:rsidRPr="00B07A79">
        <w:t>aula,</w:t>
      </w:r>
      <w:r w:rsidRPr="00B07A79">
        <w:rPr>
          <w:spacing w:val="-3"/>
        </w:rPr>
        <w:t xml:space="preserve"> </w:t>
      </w:r>
      <w:r w:rsidRPr="00B07A79">
        <w:t>formato</w:t>
      </w:r>
      <w:r w:rsidRPr="00B07A79">
        <w:rPr>
          <w:spacing w:val="-2"/>
        </w:rPr>
        <w:t xml:space="preserve"> </w:t>
      </w:r>
      <w:r w:rsidRPr="00B07A79">
        <w:t>planificador,</w:t>
      </w:r>
      <w:r w:rsidRPr="00B07A79">
        <w:rPr>
          <w:spacing w:val="-3"/>
        </w:rPr>
        <w:t xml:space="preserve"> </w:t>
      </w:r>
      <w:r w:rsidRPr="00B07A79">
        <w:t>planes</w:t>
      </w:r>
      <w:r w:rsidRPr="00B07A79">
        <w:rPr>
          <w:spacing w:val="-2"/>
        </w:rPr>
        <w:t xml:space="preserve"> </w:t>
      </w:r>
      <w:r w:rsidRPr="00B07A79">
        <w:t>de</w:t>
      </w:r>
      <w:r w:rsidRPr="00B07A79">
        <w:rPr>
          <w:spacing w:val="-3"/>
        </w:rPr>
        <w:t xml:space="preserve"> </w:t>
      </w:r>
      <w:r w:rsidRPr="00B07A79">
        <w:t>área, informes ejecutivos, planes de mejoramiento, banco de talleres, PIAR, Evaluaciones finales, entre otros)</w:t>
      </w:r>
    </w:p>
    <w:p w14:paraId="65FF32D4" w14:textId="77777777" w:rsidR="002E7FF6" w:rsidRPr="00B07A79" w:rsidRDefault="002E7FF6" w:rsidP="002E7FF6">
      <w:pPr>
        <w:spacing w:before="184"/>
      </w:pPr>
    </w:p>
    <w:p w14:paraId="0A4DCB55" w14:textId="77777777" w:rsidR="002E7FF6" w:rsidRPr="00B07A79" w:rsidRDefault="002E7FF6" w:rsidP="002E7FF6">
      <w:pPr>
        <w:pStyle w:val="Ttulo3"/>
      </w:pPr>
      <w:bookmarkStart w:id="503" w:name="_Toc2240"/>
      <w:bookmarkStart w:id="504" w:name="_Toc236301874"/>
      <w:r>
        <w:t>10.29.19 La periodicidad de entrega de informes a los padres de familia</w:t>
      </w:r>
      <w:bookmarkEnd w:id="503"/>
      <w:bookmarkEnd w:id="504"/>
    </w:p>
    <w:p w14:paraId="657E26F6" w14:textId="77777777" w:rsidR="002E7FF6" w:rsidRPr="00B07A79" w:rsidRDefault="002E7FF6" w:rsidP="002E7FF6">
      <w:pPr>
        <w:spacing w:before="218" w:line="259" w:lineRule="auto"/>
        <w:ind w:right="260"/>
      </w:pPr>
      <w:r w:rsidRPr="00B07A79">
        <w:t>Al</w:t>
      </w:r>
      <w:r w:rsidRPr="00B07A79">
        <w:rPr>
          <w:spacing w:val="-15"/>
        </w:rPr>
        <w:t xml:space="preserve"> </w:t>
      </w:r>
      <w:r w:rsidRPr="00B07A79">
        <w:t>finalizar</w:t>
      </w:r>
      <w:r w:rsidRPr="00B07A79">
        <w:rPr>
          <w:spacing w:val="-15"/>
        </w:rPr>
        <w:t xml:space="preserve"> </w:t>
      </w:r>
      <w:r w:rsidRPr="00B07A79">
        <w:t>cada</w:t>
      </w:r>
      <w:r w:rsidRPr="00B07A79">
        <w:rPr>
          <w:spacing w:val="-15"/>
        </w:rPr>
        <w:t xml:space="preserve"> </w:t>
      </w:r>
      <w:r w:rsidRPr="00B07A79">
        <w:t>período</w:t>
      </w:r>
      <w:r w:rsidRPr="00B07A79">
        <w:rPr>
          <w:spacing w:val="-15"/>
        </w:rPr>
        <w:t xml:space="preserve"> </w:t>
      </w:r>
      <w:r w:rsidRPr="00B07A79">
        <w:t>académico</w:t>
      </w:r>
      <w:r w:rsidRPr="00B07A79">
        <w:rPr>
          <w:spacing w:val="-15"/>
        </w:rPr>
        <w:t xml:space="preserve"> </w:t>
      </w:r>
      <w:r w:rsidRPr="00B07A79">
        <w:t>la</w:t>
      </w:r>
      <w:r w:rsidRPr="00B07A79">
        <w:rPr>
          <w:spacing w:val="-15"/>
        </w:rPr>
        <w:t xml:space="preserve"> </w:t>
      </w:r>
      <w:r w:rsidRPr="00B07A79">
        <w:t>escuela</w:t>
      </w:r>
      <w:r w:rsidRPr="00B07A79">
        <w:rPr>
          <w:spacing w:val="-15"/>
        </w:rPr>
        <w:t xml:space="preserve"> </w:t>
      </w:r>
      <w:r w:rsidRPr="00B07A79">
        <w:t>programa</w:t>
      </w:r>
      <w:r w:rsidRPr="00B07A79">
        <w:rPr>
          <w:spacing w:val="-15"/>
        </w:rPr>
        <w:t xml:space="preserve"> </w:t>
      </w:r>
      <w:r w:rsidRPr="00B07A79">
        <w:t>reunión</w:t>
      </w:r>
      <w:r w:rsidRPr="00B07A79">
        <w:rPr>
          <w:spacing w:val="-15"/>
        </w:rPr>
        <w:t xml:space="preserve"> </w:t>
      </w:r>
      <w:r w:rsidRPr="00B07A79">
        <w:t>para</w:t>
      </w:r>
      <w:r w:rsidRPr="00B07A79">
        <w:rPr>
          <w:spacing w:val="-15"/>
        </w:rPr>
        <w:t xml:space="preserve"> </w:t>
      </w:r>
      <w:r w:rsidRPr="00B07A79">
        <w:t>la</w:t>
      </w:r>
      <w:r w:rsidRPr="00B07A79">
        <w:rPr>
          <w:spacing w:val="-15"/>
        </w:rPr>
        <w:t xml:space="preserve"> </w:t>
      </w:r>
      <w:r w:rsidRPr="00B07A79">
        <w:t>entrega</w:t>
      </w:r>
      <w:r w:rsidRPr="00B07A79">
        <w:rPr>
          <w:spacing w:val="-15"/>
        </w:rPr>
        <w:t xml:space="preserve"> </w:t>
      </w:r>
      <w:r w:rsidRPr="00B07A79">
        <w:t>de</w:t>
      </w:r>
      <w:r w:rsidRPr="00B07A79">
        <w:rPr>
          <w:spacing w:val="-15"/>
        </w:rPr>
        <w:t xml:space="preserve"> </w:t>
      </w:r>
      <w:r w:rsidRPr="00B07A79">
        <w:t>informes de evaluación de los educandos, de la misma manera los docentes programan y atienden citas</w:t>
      </w:r>
      <w:r w:rsidRPr="00B07A79">
        <w:rPr>
          <w:spacing w:val="-5"/>
        </w:rPr>
        <w:t xml:space="preserve"> </w:t>
      </w:r>
      <w:r w:rsidRPr="00B07A79">
        <w:t>que</w:t>
      </w:r>
      <w:r w:rsidRPr="00B07A79">
        <w:rPr>
          <w:spacing w:val="-4"/>
        </w:rPr>
        <w:t xml:space="preserve"> </w:t>
      </w:r>
      <w:r w:rsidRPr="00B07A79">
        <w:t>los</w:t>
      </w:r>
      <w:r w:rsidRPr="00B07A79">
        <w:rPr>
          <w:spacing w:val="-5"/>
        </w:rPr>
        <w:t xml:space="preserve"> </w:t>
      </w:r>
      <w:r w:rsidRPr="00B07A79">
        <w:t>padres</w:t>
      </w:r>
      <w:r w:rsidRPr="00B07A79">
        <w:rPr>
          <w:spacing w:val="-6"/>
        </w:rPr>
        <w:t xml:space="preserve"> </w:t>
      </w:r>
      <w:r w:rsidRPr="00B07A79">
        <w:t>de</w:t>
      </w:r>
      <w:r w:rsidRPr="00B07A79">
        <w:rPr>
          <w:spacing w:val="-4"/>
        </w:rPr>
        <w:t xml:space="preserve"> </w:t>
      </w:r>
      <w:r w:rsidRPr="00B07A79">
        <w:t>familia</w:t>
      </w:r>
      <w:r w:rsidRPr="00B07A79">
        <w:rPr>
          <w:spacing w:val="-3"/>
        </w:rPr>
        <w:t xml:space="preserve"> </w:t>
      </w:r>
      <w:r w:rsidRPr="00B07A79">
        <w:t>soliciten</w:t>
      </w:r>
      <w:r w:rsidRPr="00B07A79">
        <w:rPr>
          <w:spacing w:val="-5"/>
        </w:rPr>
        <w:t xml:space="preserve"> </w:t>
      </w:r>
      <w:r w:rsidRPr="00B07A79">
        <w:t>para</w:t>
      </w:r>
      <w:r w:rsidRPr="00B07A79">
        <w:rPr>
          <w:spacing w:val="-5"/>
        </w:rPr>
        <w:t xml:space="preserve"> </w:t>
      </w:r>
      <w:r w:rsidRPr="00B07A79">
        <w:t>tratar</w:t>
      </w:r>
      <w:r w:rsidRPr="00B07A79">
        <w:rPr>
          <w:spacing w:val="-7"/>
        </w:rPr>
        <w:t xml:space="preserve"> </w:t>
      </w:r>
      <w:r w:rsidRPr="00B07A79">
        <w:t>temas</w:t>
      </w:r>
      <w:r w:rsidRPr="00B07A79">
        <w:rPr>
          <w:spacing w:val="-5"/>
        </w:rPr>
        <w:t xml:space="preserve"> </w:t>
      </w:r>
      <w:r w:rsidRPr="00B07A79">
        <w:t>del</w:t>
      </w:r>
      <w:r w:rsidRPr="00B07A79">
        <w:rPr>
          <w:spacing w:val="-3"/>
        </w:rPr>
        <w:t xml:space="preserve"> </w:t>
      </w:r>
      <w:r w:rsidRPr="00B07A79">
        <w:t>proceso</w:t>
      </w:r>
      <w:r w:rsidRPr="00B07A79">
        <w:rPr>
          <w:spacing w:val="-3"/>
        </w:rPr>
        <w:t xml:space="preserve"> </w:t>
      </w:r>
      <w:r w:rsidRPr="00B07A79">
        <w:t>educativo,</w:t>
      </w:r>
      <w:r w:rsidRPr="00B07A79">
        <w:rPr>
          <w:spacing w:val="-3"/>
        </w:rPr>
        <w:t xml:space="preserve"> </w:t>
      </w:r>
      <w:r w:rsidRPr="00B07A79">
        <w:t>atendiendo el Artículo 2.3.3.3.3.5 Escala de valoración nacional.</w:t>
      </w:r>
    </w:p>
    <w:p w14:paraId="33A99637" w14:textId="77777777" w:rsidR="002E7FF6" w:rsidRPr="00B07A79" w:rsidRDefault="002E7FF6" w:rsidP="002E7FF6">
      <w:pPr>
        <w:spacing w:before="10"/>
      </w:pPr>
    </w:p>
    <w:p w14:paraId="0BF49693" w14:textId="77777777" w:rsidR="002E7FF6" w:rsidRPr="00B07A79" w:rsidRDefault="002E7FF6" w:rsidP="002E7FF6">
      <w:pPr>
        <w:spacing w:before="1" w:line="259" w:lineRule="auto"/>
        <w:ind w:right="261"/>
      </w:pPr>
      <w:r w:rsidRPr="00B07A79">
        <w:t>El padre de familia o acudiente que no pueda acudir a recibir el informe de evaluación de su</w:t>
      </w:r>
      <w:r w:rsidRPr="00B07A79">
        <w:rPr>
          <w:spacing w:val="-1"/>
        </w:rPr>
        <w:t xml:space="preserve"> </w:t>
      </w:r>
      <w:r w:rsidRPr="00B07A79">
        <w:t>acudido</w:t>
      </w:r>
      <w:r w:rsidRPr="00B07A79">
        <w:rPr>
          <w:spacing w:val="1"/>
        </w:rPr>
        <w:t xml:space="preserve"> </w:t>
      </w:r>
      <w:r w:rsidRPr="00B07A79">
        <w:t>deberá informar con</w:t>
      </w:r>
      <w:r w:rsidRPr="00B07A79">
        <w:rPr>
          <w:spacing w:val="3"/>
        </w:rPr>
        <w:t xml:space="preserve"> </w:t>
      </w:r>
      <w:r w:rsidRPr="00B07A79">
        <w:t>tiempo</w:t>
      </w:r>
      <w:r w:rsidRPr="00B07A79">
        <w:rPr>
          <w:spacing w:val="1"/>
        </w:rPr>
        <w:t xml:space="preserve"> </w:t>
      </w:r>
      <w:r w:rsidRPr="00B07A79">
        <w:t>al</w:t>
      </w:r>
      <w:r w:rsidRPr="00B07A79">
        <w:rPr>
          <w:spacing w:val="3"/>
        </w:rPr>
        <w:t xml:space="preserve"> </w:t>
      </w:r>
      <w:r w:rsidRPr="00B07A79">
        <w:t>director</w:t>
      </w:r>
      <w:r w:rsidRPr="00B07A79">
        <w:rPr>
          <w:spacing w:val="6"/>
        </w:rPr>
        <w:t xml:space="preserve"> </w:t>
      </w:r>
      <w:r w:rsidRPr="00B07A79">
        <w:t>de</w:t>
      </w:r>
      <w:r w:rsidRPr="00B07A79">
        <w:rPr>
          <w:spacing w:val="2"/>
        </w:rPr>
        <w:t xml:space="preserve"> </w:t>
      </w:r>
      <w:r w:rsidRPr="00B07A79">
        <w:t>grupo</w:t>
      </w:r>
      <w:r w:rsidRPr="00B07A79">
        <w:rPr>
          <w:spacing w:val="2"/>
        </w:rPr>
        <w:t xml:space="preserve"> </w:t>
      </w:r>
      <w:r w:rsidRPr="00B07A79">
        <w:t>el</w:t>
      </w:r>
      <w:r w:rsidRPr="00B07A79">
        <w:rPr>
          <w:spacing w:val="1"/>
        </w:rPr>
        <w:t xml:space="preserve"> </w:t>
      </w:r>
      <w:r w:rsidRPr="00B07A79">
        <w:t>motivo</w:t>
      </w:r>
      <w:r w:rsidRPr="00B07A79">
        <w:rPr>
          <w:spacing w:val="1"/>
        </w:rPr>
        <w:t xml:space="preserve"> </w:t>
      </w:r>
      <w:r w:rsidRPr="00B07A79">
        <w:t>por</w:t>
      </w:r>
      <w:r w:rsidRPr="00B07A79">
        <w:rPr>
          <w:spacing w:val="2"/>
        </w:rPr>
        <w:t xml:space="preserve"> </w:t>
      </w:r>
      <w:r w:rsidRPr="00B07A79">
        <w:t>el</w:t>
      </w:r>
      <w:r w:rsidRPr="00B07A79">
        <w:rPr>
          <w:spacing w:val="3"/>
        </w:rPr>
        <w:t xml:space="preserve"> </w:t>
      </w:r>
      <w:r w:rsidRPr="00B07A79">
        <w:t>cual</w:t>
      </w:r>
      <w:r w:rsidRPr="00B07A79">
        <w:rPr>
          <w:spacing w:val="1"/>
        </w:rPr>
        <w:t xml:space="preserve"> </w:t>
      </w:r>
      <w:r w:rsidRPr="00B07A79">
        <w:t>no</w:t>
      </w:r>
      <w:r w:rsidRPr="00B07A79">
        <w:rPr>
          <w:spacing w:val="4"/>
        </w:rPr>
        <w:t xml:space="preserve"> </w:t>
      </w:r>
      <w:r w:rsidRPr="00B07A79">
        <w:rPr>
          <w:spacing w:val="-2"/>
        </w:rPr>
        <w:t>puede</w:t>
      </w:r>
    </w:p>
    <w:p w14:paraId="414129AB" w14:textId="77777777" w:rsidR="002E7FF6" w:rsidRPr="00B07A79" w:rsidRDefault="002E7FF6" w:rsidP="002E7FF6">
      <w:pPr>
        <w:spacing w:line="259" w:lineRule="auto"/>
        <w:ind w:right="254"/>
      </w:pPr>
      <w:r w:rsidRPr="00B07A79">
        <w:t>asistir esto hace parte de la buena comunicación escuela - familia. Los padres de familia que no acudan a recibir el informe en las fechas y horas programadas por la institución deberán acudir por él informe a la oficina de las secretarías.</w:t>
      </w:r>
    </w:p>
    <w:p w14:paraId="7BE85BA9" w14:textId="77777777" w:rsidR="002E7FF6" w:rsidRPr="00B07A79" w:rsidRDefault="002E7FF6" w:rsidP="002E7FF6">
      <w:pPr>
        <w:spacing w:before="271" w:line="259" w:lineRule="auto"/>
        <w:ind w:right="249"/>
      </w:pPr>
      <w:r w:rsidRPr="00B07A79">
        <w:lastRenderedPageBreak/>
        <w:t>Las</w:t>
      </w:r>
      <w:r w:rsidRPr="00B07A79">
        <w:rPr>
          <w:spacing w:val="-13"/>
        </w:rPr>
        <w:t xml:space="preserve"> </w:t>
      </w:r>
      <w:r w:rsidRPr="00B07A79">
        <w:t>reuniones</w:t>
      </w:r>
      <w:r w:rsidRPr="00B07A79">
        <w:rPr>
          <w:spacing w:val="-11"/>
        </w:rPr>
        <w:t xml:space="preserve"> </w:t>
      </w:r>
      <w:r w:rsidRPr="00B07A79">
        <w:t>programadas,</w:t>
      </w:r>
      <w:r w:rsidRPr="00B07A79">
        <w:rPr>
          <w:spacing w:val="-9"/>
        </w:rPr>
        <w:t xml:space="preserve"> </w:t>
      </w:r>
      <w:r w:rsidRPr="00B07A79">
        <w:t>por</w:t>
      </w:r>
      <w:r w:rsidRPr="00B07A79">
        <w:rPr>
          <w:spacing w:val="-15"/>
        </w:rPr>
        <w:t xml:space="preserve"> </w:t>
      </w:r>
      <w:r w:rsidRPr="00B07A79">
        <w:t>periodo,</w:t>
      </w:r>
      <w:r w:rsidRPr="00B07A79">
        <w:rPr>
          <w:spacing w:val="-8"/>
        </w:rPr>
        <w:t xml:space="preserve"> </w:t>
      </w:r>
      <w:r w:rsidRPr="00B07A79">
        <w:t>y</w:t>
      </w:r>
      <w:r w:rsidRPr="00B07A79">
        <w:rPr>
          <w:spacing w:val="-15"/>
        </w:rPr>
        <w:t xml:space="preserve"> </w:t>
      </w:r>
      <w:r w:rsidRPr="00B07A79">
        <w:t>la</w:t>
      </w:r>
      <w:r w:rsidRPr="00B07A79">
        <w:rPr>
          <w:spacing w:val="-14"/>
        </w:rPr>
        <w:t xml:space="preserve"> </w:t>
      </w:r>
      <w:r w:rsidRPr="00B07A79">
        <w:t>del</w:t>
      </w:r>
      <w:r w:rsidRPr="00B07A79">
        <w:rPr>
          <w:spacing w:val="-13"/>
        </w:rPr>
        <w:t xml:space="preserve"> </w:t>
      </w:r>
      <w:r w:rsidRPr="00B07A79">
        <w:t>informe</w:t>
      </w:r>
      <w:r w:rsidRPr="00B07A79">
        <w:rPr>
          <w:spacing w:val="-8"/>
        </w:rPr>
        <w:t xml:space="preserve"> </w:t>
      </w:r>
      <w:r w:rsidRPr="00B07A79">
        <w:t>final</w:t>
      </w:r>
      <w:r w:rsidRPr="00B07A79">
        <w:rPr>
          <w:spacing w:val="-12"/>
        </w:rPr>
        <w:t xml:space="preserve"> </w:t>
      </w:r>
      <w:r w:rsidRPr="00B07A79">
        <w:t>establecidas</w:t>
      </w:r>
      <w:r w:rsidRPr="00B07A79">
        <w:rPr>
          <w:spacing w:val="-11"/>
        </w:rPr>
        <w:t xml:space="preserve"> </w:t>
      </w:r>
      <w:r w:rsidRPr="00B07A79">
        <w:t>en</w:t>
      </w:r>
      <w:r w:rsidRPr="00B07A79">
        <w:rPr>
          <w:spacing w:val="-15"/>
        </w:rPr>
        <w:t xml:space="preserve"> </w:t>
      </w:r>
      <w:r w:rsidRPr="00B07A79">
        <w:t>el</w:t>
      </w:r>
      <w:r w:rsidRPr="00B07A79">
        <w:rPr>
          <w:spacing w:val="-10"/>
        </w:rPr>
        <w:t xml:space="preserve"> </w:t>
      </w:r>
      <w:r w:rsidRPr="00B07A79">
        <w:t>cronograma general de actividades para entregar los informes sobre el desempeño académico y comportamental del estudiante, son de obligatorio cumplimiento por parte de los padres de familia o acudientes.</w:t>
      </w:r>
    </w:p>
    <w:p w14:paraId="1C115ABB" w14:textId="77777777" w:rsidR="002E7FF6" w:rsidRPr="00B07A79" w:rsidRDefault="002E7FF6" w:rsidP="002E7FF6">
      <w:pPr>
        <w:spacing w:before="10"/>
      </w:pPr>
    </w:p>
    <w:p w14:paraId="60D286D5" w14:textId="77777777" w:rsidR="002E7FF6" w:rsidRPr="00B07A79" w:rsidRDefault="002E7FF6" w:rsidP="002E7FF6">
      <w:pPr>
        <w:spacing w:before="1" w:line="259" w:lineRule="auto"/>
        <w:ind w:left="259" w:right="270"/>
      </w:pPr>
      <w:r w:rsidRPr="00B07A79">
        <w:t>Al terminar el año escolar se les entregará a los padres de familia o acudientes un informe final</w:t>
      </w:r>
      <w:r w:rsidRPr="00B07A79">
        <w:rPr>
          <w:spacing w:val="-3"/>
        </w:rPr>
        <w:t xml:space="preserve"> </w:t>
      </w:r>
      <w:r w:rsidRPr="00B07A79">
        <w:t>el</w:t>
      </w:r>
      <w:r w:rsidRPr="00B07A79">
        <w:rPr>
          <w:spacing w:val="-3"/>
        </w:rPr>
        <w:t xml:space="preserve"> </w:t>
      </w:r>
      <w:r w:rsidRPr="00B07A79">
        <w:t>cual</w:t>
      </w:r>
      <w:r w:rsidRPr="00B07A79">
        <w:rPr>
          <w:spacing w:val="-1"/>
        </w:rPr>
        <w:t xml:space="preserve"> </w:t>
      </w:r>
      <w:r w:rsidRPr="00B07A79">
        <w:t>contiene</w:t>
      </w:r>
      <w:r w:rsidRPr="00B07A79">
        <w:rPr>
          <w:spacing w:val="-4"/>
        </w:rPr>
        <w:t xml:space="preserve"> </w:t>
      </w:r>
      <w:r w:rsidRPr="00B07A79">
        <w:t>los</w:t>
      </w:r>
      <w:r w:rsidRPr="00B07A79">
        <w:rPr>
          <w:spacing w:val="-1"/>
        </w:rPr>
        <w:t xml:space="preserve"> </w:t>
      </w:r>
      <w:r w:rsidRPr="00B07A79">
        <w:t>datos</w:t>
      </w:r>
      <w:r w:rsidRPr="00B07A79">
        <w:rPr>
          <w:spacing w:val="-1"/>
        </w:rPr>
        <w:t xml:space="preserve"> </w:t>
      </w:r>
      <w:r w:rsidRPr="00B07A79">
        <w:t>y</w:t>
      </w:r>
      <w:r w:rsidRPr="00B07A79">
        <w:rPr>
          <w:spacing w:val="-6"/>
        </w:rPr>
        <w:t xml:space="preserve"> </w:t>
      </w:r>
      <w:r w:rsidRPr="00B07A79">
        <w:t>formalidades</w:t>
      </w:r>
      <w:r w:rsidRPr="00B07A79">
        <w:rPr>
          <w:spacing w:val="-3"/>
        </w:rPr>
        <w:t xml:space="preserve"> </w:t>
      </w:r>
      <w:r w:rsidRPr="00B07A79">
        <w:t>de</w:t>
      </w:r>
      <w:r w:rsidRPr="00B07A79">
        <w:rPr>
          <w:spacing w:val="-2"/>
        </w:rPr>
        <w:t xml:space="preserve"> </w:t>
      </w:r>
      <w:r w:rsidRPr="00B07A79">
        <w:t>un</w:t>
      </w:r>
      <w:r w:rsidRPr="00B07A79">
        <w:rPr>
          <w:spacing w:val="-3"/>
        </w:rPr>
        <w:t xml:space="preserve"> </w:t>
      </w:r>
      <w:r w:rsidRPr="00B07A79">
        <w:t>certificado</w:t>
      </w:r>
      <w:r w:rsidRPr="00B07A79">
        <w:rPr>
          <w:spacing w:val="-3"/>
        </w:rPr>
        <w:t xml:space="preserve"> </w:t>
      </w:r>
      <w:r w:rsidRPr="00B07A79">
        <w:t>de</w:t>
      </w:r>
      <w:r w:rsidRPr="00B07A79">
        <w:rPr>
          <w:spacing w:val="-4"/>
        </w:rPr>
        <w:t xml:space="preserve"> </w:t>
      </w:r>
      <w:r w:rsidRPr="00B07A79">
        <w:t>estudio</w:t>
      </w:r>
      <w:r w:rsidRPr="00B07A79">
        <w:rPr>
          <w:spacing w:val="-1"/>
        </w:rPr>
        <w:t xml:space="preserve"> </w:t>
      </w:r>
      <w:r w:rsidRPr="00B07A79">
        <w:t>que</w:t>
      </w:r>
      <w:r w:rsidRPr="00B07A79">
        <w:rPr>
          <w:spacing w:val="-4"/>
        </w:rPr>
        <w:t xml:space="preserve"> </w:t>
      </w:r>
      <w:r w:rsidRPr="00B07A79">
        <w:t>servirá</w:t>
      </w:r>
      <w:r w:rsidRPr="00B07A79">
        <w:rPr>
          <w:spacing w:val="-4"/>
        </w:rPr>
        <w:t xml:space="preserve"> </w:t>
      </w:r>
      <w:r w:rsidRPr="00B07A79">
        <w:t>como documento para transferencia interinstitucional con la correspondiente equivalencia en la escala de valoración nacional.</w:t>
      </w:r>
    </w:p>
    <w:p w14:paraId="078B7D7D" w14:textId="77777777" w:rsidR="002E7FF6" w:rsidRPr="00B07A79" w:rsidRDefault="002E7FF6" w:rsidP="002E7FF6"/>
    <w:p w14:paraId="0D59CB4D" w14:textId="77777777" w:rsidR="002E7FF6" w:rsidRPr="00B07A79" w:rsidRDefault="002E7FF6" w:rsidP="002E7FF6">
      <w:pPr>
        <w:spacing w:before="10"/>
      </w:pPr>
    </w:p>
    <w:p w14:paraId="48D906DD" w14:textId="77777777" w:rsidR="002E7FF6" w:rsidRDefault="002E7FF6" w:rsidP="002E7FF6">
      <w:pPr>
        <w:pStyle w:val="Ttulo3"/>
      </w:pPr>
      <w:bookmarkStart w:id="505" w:name="_Toc2241"/>
      <w:bookmarkStart w:id="506" w:name="_Toc236301875"/>
      <w:r>
        <w:t>10.29.20 La estructura de los informes de los estudiantes</w:t>
      </w:r>
      <w:bookmarkEnd w:id="505"/>
      <w:bookmarkEnd w:id="506"/>
    </w:p>
    <w:p w14:paraId="48E92779" w14:textId="77777777" w:rsidR="002E7FF6" w:rsidRPr="00B07A79" w:rsidRDefault="002E7FF6" w:rsidP="002E7FF6">
      <w:pPr>
        <w:spacing w:before="71"/>
        <w:ind w:right="372"/>
      </w:pPr>
      <w:r w:rsidRPr="00B07A79">
        <w:t>El informe que se entrega a los padres de familia o acudientes será de forma escrita y virtual (plataforma</w:t>
      </w:r>
      <w:r w:rsidRPr="00B07A79">
        <w:rPr>
          <w:spacing w:val="-1"/>
        </w:rPr>
        <w:t xml:space="preserve"> </w:t>
      </w:r>
      <w:r w:rsidRPr="00B07A79">
        <w:t>sihweb.com)</w:t>
      </w:r>
      <w:r w:rsidRPr="00B07A79">
        <w:rPr>
          <w:spacing w:val="-1"/>
        </w:rPr>
        <w:t xml:space="preserve"> </w:t>
      </w:r>
      <w:r w:rsidRPr="00B07A79">
        <w:t>en el que se</w:t>
      </w:r>
      <w:r w:rsidRPr="00B07A79">
        <w:rPr>
          <w:spacing w:val="-1"/>
        </w:rPr>
        <w:t xml:space="preserve"> </w:t>
      </w:r>
      <w:r w:rsidRPr="00B07A79">
        <w:t>dará cuenta</w:t>
      </w:r>
      <w:r w:rsidRPr="00B07A79">
        <w:rPr>
          <w:spacing w:val="-1"/>
        </w:rPr>
        <w:t xml:space="preserve"> </w:t>
      </w:r>
      <w:r w:rsidRPr="00B07A79">
        <w:t>de</w:t>
      </w:r>
      <w:r w:rsidRPr="00B07A79">
        <w:rPr>
          <w:spacing w:val="-1"/>
        </w:rPr>
        <w:t xml:space="preserve"> </w:t>
      </w:r>
      <w:r w:rsidRPr="00B07A79">
        <w:t>los avances de los educandos en el proceso formativo en cada una de las áreas y/o asignaturas. Constará de la valoración cualitativa y cuantitativa de acuerdo a los rangos registrados en la escala de valoración institucional. Señalando las dificultades presentadas durante el periodo y las recomendaciones para mejorar.</w:t>
      </w:r>
    </w:p>
    <w:p w14:paraId="339C28F8" w14:textId="77777777" w:rsidR="002E7FF6" w:rsidRPr="00B07A79" w:rsidRDefault="002E7FF6" w:rsidP="002E7FF6">
      <w:pPr>
        <w:spacing w:before="95"/>
      </w:pPr>
    </w:p>
    <w:p w14:paraId="08DC8E09" w14:textId="77777777" w:rsidR="002E7FF6" w:rsidRPr="00B07A79" w:rsidRDefault="002E7FF6" w:rsidP="002E7FF6">
      <w:pPr>
        <w:spacing w:line="278" w:lineRule="auto"/>
        <w:ind w:right="401"/>
      </w:pPr>
      <w:r w:rsidRPr="00B07A79">
        <w:t>El</w:t>
      </w:r>
      <w:r w:rsidRPr="00B07A79">
        <w:rPr>
          <w:spacing w:val="-15"/>
        </w:rPr>
        <w:t xml:space="preserve"> </w:t>
      </w:r>
      <w:r w:rsidRPr="00B07A79">
        <w:t>anterior</w:t>
      </w:r>
      <w:r w:rsidRPr="00B07A79">
        <w:rPr>
          <w:spacing w:val="-20"/>
        </w:rPr>
        <w:t xml:space="preserve"> </w:t>
      </w:r>
      <w:r w:rsidRPr="00B07A79">
        <w:t>informe</w:t>
      </w:r>
      <w:r w:rsidRPr="00B07A79">
        <w:rPr>
          <w:spacing w:val="-15"/>
        </w:rPr>
        <w:t xml:space="preserve"> </w:t>
      </w:r>
      <w:r w:rsidRPr="00B07A79">
        <w:t>es</w:t>
      </w:r>
      <w:r w:rsidRPr="00B07A79">
        <w:rPr>
          <w:spacing w:val="-19"/>
        </w:rPr>
        <w:t xml:space="preserve"> </w:t>
      </w:r>
      <w:r w:rsidRPr="00B07A79">
        <w:t>entregado</w:t>
      </w:r>
      <w:r w:rsidRPr="00B07A79">
        <w:rPr>
          <w:spacing w:val="-16"/>
        </w:rPr>
        <w:t xml:space="preserve"> </w:t>
      </w:r>
      <w:r w:rsidRPr="00B07A79">
        <w:t>al</w:t>
      </w:r>
      <w:r w:rsidRPr="00B07A79">
        <w:rPr>
          <w:spacing w:val="-15"/>
        </w:rPr>
        <w:t xml:space="preserve"> </w:t>
      </w:r>
      <w:r w:rsidRPr="00B07A79">
        <w:t>finalizar</w:t>
      </w:r>
      <w:r w:rsidRPr="00B07A79">
        <w:rPr>
          <w:spacing w:val="-15"/>
        </w:rPr>
        <w:t xml:space="preserve"> </w:t>
      </w:r>
      <w:r w:rsidRPr="00B07A79">
        <w:t>cada</w:t>
      </w:r>
      <w:r w:rsidRPr="00B07A79">
        <w:rPr>
          <w:spacing w:val="-15"/>
        </w:rPr>
        <w:t xml:space="preserve"> </w:t>
      </w:r>
      <w:r w:rsidRPr="00B07A79">
        <w:t>periodo,</w:t>
      </w:r>
      <w:r w:rsidRPr="00B07A79">
        <w:rPr>
          <w:spacing w:val="-17"/>
        </w:rPr>
        <w:t xml:space="preserve"> </w:t>
      </w:r>
      <w:r w:rsidRPr="00B07A79">
        <w:t>reflejando</w:t>
      </w:r>
      <w:r w:rsidRPr="00B07A79">
        <w:rPr>
          <w:spacing w:val="-15"/>
        </w:rPr>
        <w:t xml:space="preserve"> </w:t>
      </w:r>
      <w:r w:rsidRPr="00B07A79">
        <w:t>para</w:t>
      </w:r>
      <w:r w:rsidRPr="00B07A79">
        <w:rPr>
          <w:spacing w:val="-15"/>
        </w:rPr>
        <w:t xml:space="preserve"> </w:t>
      </w:r>
      <w:r w:rsidRPr="00B07A79">
        <w:t>cada</w:t>
      </w:r>
      <w:r w:rsidRPr="00B07A79">
        <w:rPr>
          <w:spacing w:val="-15"/>
        </w:rPr>
        <w:t xml:space="preserve"> </w:t>
      </w:r>
      <w:r w:rsidRPr="00B07A79">
        <w:t>uno</w:t>
      </w:r>
      <w:r w:rsidRPr="00B07A79">
        <w:rPr>
          <w:spacing w:val="-17"/>
        </w:rPr>
        <w:t xml:space="preserve"> </w:t>
      </w:r>
      <w:r w:rsidRPr="00B07A79">
        <w:t>de</w:t>
      </w:r>
      <w:r w:rsidRPr="00B07A79">
        <w:rPr>
          <w:spacing w:val="-15"/>
        </w:rPr>
        <w:t xml:space="preserve"> </w:t>
      </w:r>
      <w:r w:rsidRPr="00B07A79">
        <w:t>estos la ponderación del 25 % del consolidado y desde 2027 serán tres informes con los valores porcentuales que fijamos con anterioridad.</w:t>
      </w:r>
      <w:r>
        <w:t xml:space="preserve"> </w:t>
      </w:r>
    </w:p>
    <w:p w14:paraId="10419DE1" w14:textId="77777777" w:rsidR="002E7FF6" w:rsidRPr="00B07A79" w:rsidRDefault="002E7FF6" w:rsidP="002E7FF6">
      <w:pPr>
        <w:spacing w:before="184"/>
      </w:pPr>
    </w:p>
    <w:p w14:paraId="40527377" w14:textId="77777777" w:rsidR="002E7FF6" w:rsidRDefault="002E7FF6" w:rsidP="002E7FF6">
      <w:pPr>
        <w:pStyle w:val="Ttulo3"/>
      </w:pPr>
      <w:bookmarkStart w:id="507" w:name="_Toc2242"/>
      <w:bookmarkStart w:id="508" w:name="_Toc236301876"/>
      <w:r>
        <w:lastRenderedPageBreak/>
        <w:t>10.29.21 Las instancias, procedimientos y mecanismos de atención y resolución de reclamaciones</w:t>
      </w:r>
      <w:bookmarkEnd w:id="507"/>
      <w:bookmarkEnd w:id="508"/>
    </w:p>
    <w:p w14:paraId="362474F2" w14:textId="77777777" w:rsidR="002E7FF6" w:rsidRPr="00DD623D" w:rsidRDefault="002E7FF6" w:rsidP="002E7FF6">
      <w:pPr>
        <w:rPr>
          <w:lang w:val="es" w:eastAsia="es-CO"/>
        </w:rPr>
      </w:pPr>
    </w:p>
    <w:p w14:paraId="2FA74427" w14:textId="77777777" w:rsidR="002E7FF6" w:rsidRPr="00B07A79" w:rsidRDefault="002E7FF6" w:rsidP="002E7FF6">
      <w:pPr>
        <w:pStyle w:val="Ttulo4"/>
      </w:pPr>
      <w:bookmarkStart w:id="509" w:name="_Toc2243"/>
      <w:bookmarkStart w:id="510" w:name="_Toc236301877"/>
      <w:r>
        <w:t>10.29.21.1 Instancias</w:t>
      </w:r>
      <w:bookmarkEnd w:id="509"/>
      <w:bookmarkEnd w:id="510"/>
    </w:p>
    <w:p w14:paraId="3EEE56A6" w14:textId="77777777" w:rsidR="002E7FF6" w:rsidRPr="00B07A79" w:rsidRDefault="002E7FF6" w:rsidP="002E7FF6">
      <w:pPr>
        <w:spacing w:line="261" w:lineRule="auto"/>
        <w:ind w:left="259"/>
      </w:pPr>
      <w:r w:rsidRPr="00B07A79">
        <w:t>Las instancias para la atención y</w:t>
      </w:r>
      <w:r w:rsidRPr="00B07A79">
        <w:rPr>
          <w:spacing w:val="-10"/>
        </w:rPr>
        <w:t xml:space="preserve"> </w:t>
      </w:r>
      <w:r w:rsidRPr="00B07A79">
        <w:t>resolución de las reclamaciones de</w:t>
      </w:r>
      <w:r w:rsidRPr="00B07A79">
        <w:rPr>
          <w:spacing w:val="-2"/>
        </w:rPr>
        <w:t xml:space="preserve"> </w:t>
      </w:r>
      <w:r w:rsidRPr="00B07A79">
        <w:t>los padres de familia o acudientes y</w:t>
      </w:r>
      <w:r w:rsidRPr="00B07A79">
        <w:rPr>
          <w:spacing w:val="-5"/>
        </w:rPr>
        <w:t xml:space="preserve"> </w:t>
      </w:r>
      <w:r w:rsidRPr="00B07A79">
        <w:t>de los estudiantes sobre la evaluación y</w:t>
      </w:r>
      <w:r w:rsidRPr="00B07A79">
        <w:rPr>
          <w:spacing w:val="-2"/>
        </w:rPr>
        <w:t xml:space="preserve"> </w:t>
      </w:r>
      <w:r w:rsidRPr="00B07A79">
        <w:t>promoción son las siguientes:</w:t>
      </w:r>
    </w:p>
    <w:p w14:paraId="587EE6E9" w14:textId="77777777" w:rsidR="002E7FF6" w:rsidRPr="00B07A79" w:rsidRDefault="002E7FF6" w:rsidP="002E7FF6">
      <w:pPr>
        <w:pStyle w:val="Prrafodelista"/>
        <w:widowControl w:val="0"/>
        <w:numPr>
          <w:ilvl w:val="0"/>
          <w:numId w:val="86"/>
        </w:numPr>
        <w:tabs>
          <w:tab w:val="left" w:pos="1080"/>
        </w:tabs>
        <w:autoSpaceDE w:val="0"/>
        <w:autoSpaceDN w:val="0"/>
        <w:spacing w:before="200" w:line="240" w:lineRule="auto"/>
        <w:contextualSpacing w:val="0"/>
      </w:pPr>
      <w:r w:rsidRPr="00B07A79">
        <w:t>El</w:t>
      </w:r>
      <w:r w:rsidRPr="00B07A79">
        <w:rPr>
          <w:spacing w:val="-3"/>
        </w:rPr>
        <w:t xml:space="preserve"> </w:t>
      </w:r>
      <w:r w:rsidRPr="00B07A79">
        <w:t>docente</w:t>
      </w:r>
      <w:r w:rsidRPr="00B07A79">
        <w:rPr>
          <w:spacing w:val="-2"/>
        </w:rPr>
        <w:t xml:space="preserve"> </w:t>
      </w:r>
      <w:r w:rsidRPr="00B07A79">
        <w:t>encargado</w:t>
      </w:r>
      <w:r w:rsidRPr="00B07A79">
        <w:rPr>
          <w:spacing w:val="-1"/>
        </w:rPr>
        <w:t xml:space="preserve"> </w:t>
      </w:r>
      <w:r w:rsidRPr="00B07A79">
        <w:t>del</w:t>
      </w:r>
      <w:r w:rsidRPr="00B07A79">
        <w:rPr>
          <w:spacing w:val="-4"/>
        </w:rPr>
        <w:t xml:space="preserve"> área</w:t>
      </w:r>
      <w:r w:rsidRPr="00B07A79">
        <w:t xml:space="preserve"> y/o asignatura </w:t>
      </w:r>
    </w:p>
    <w:p w14:paraId="176D52DC" w14:textId="77777777" w:rsidR="002E7FF6" w:rsidRPr="00B07A79" w:rsidRDefault="002E7FF6" w:rsidP="002E7FF6">
      <w:pPr>
        <w:pStyle w:val="Prrafodelista"/>
        <w:widowControl w:val="0"/>
        <w:numPr>
          <w:ilvl w:val="0"/>
          <w:numId w:val="86"/>
        </w:numPr>
        <w:tabs>
          <w:tab w:val="left" w:pos="1080"/>
        </w:tabs>
        <w:autoSpaceDE w:val="0"/>
        <w:autoSpaceDN w:val="0"/>
        <w:spacing w:before="54" w:line="240" w:lineRule="auto"/>
        <w:contextualSpacing w:val="0"/>
      </w:pPr>
      <w:r w:rsidRPr="00B07A79">
        <w:t>Docente</w:t>
      </w:r>
      <w:r w:rsidRPr="00B07A79">
        <w:rPr>
          <w:spacing w:val="-3"/>
        </w:rPr>
        <w:t xml:space="preserve"> </w:t>
      </w:r>
      <w:r w:rsidRPr="00B07A79">
        <w:t>director</w:t>
      </w:r>
      <w:r w:rsidRPr="00B07A79">
        <w:rPr>
          <w:spacing w:val="-3"/>
        </w:rPr>
        <w:t xml:space="preserve"> </w:t>
      </w:r>
      <w:r w:rsidRPr="00B07A79">
        <w:t xml:space="preserve">de </w:t>
      </w:r>
      <w:r w:rsidRPr="00B07A79">
        <w:rPr>
          <w:spacing w:val="-2"/>
        </w:rPr>
        <w:t>grupo.</w:t>
      </w:r>
    </w:p>
    <w:p w14:paraId="58109012" w14:textId="77777777" w:rsidR="002E7FF6" w:rsidRPr="00B07A79" w:rsidRDefault="002E7FF6" w:rsidP="002E7FF6">
      <w:pPr>
        <w:pStyle w:val="Prrafodelista"/>
        <w:widowControl w:val="0"/>
        <w:numPr>
          <w:ilvl w:val="0"/>
          <w:numId w:val="86"/>
        </w:numPr>
        <w:tabs>
          <w:tab w:val="left" w:pos="1080"/>
        </w:tabs>
        <w:autoSpaceDE w:val="0"/>
        <w:autoSpaceDN w:val="0"/>
        <w:spacing w:line="240" w:lineRule="auto"/>
        <w:contextualSpacing w:val="0"/>
      </w:pPr>
      <w:r w:rsidRPr="00B07A79">
        <w:rPr>
          <w:spacing w:val="-2"/>
        </w:rPr>
        <w:t xml:space="preserve">Coordinador académico </w:t>
      </w:r>
    </w:p>
    <w:p w14:paraId="0E73EDB1" w14:textId="77777777" w:rsidR="002E7FF6" w:rsidRPr="00B07A79" w:rsidRDefault="002E7FF6" w:rsidP="002E7FF6">
      <w:pPr>
        <w:pStyle w:val="Prrafodelista"/>
        <w:widowControl w:val="0"/>
        <w:numPr>
          <w:ilvl w:val="0"/>
          <w:numId w:val="86"/>
        </w:numPr>
        <w:tabs>
          <w:tab w:val="left" w:pos="1080"/>
        </w:tabs>
        <w:autoSpaceDE w:val="0"/>
        <w:autoSpaceDN w:val="0"/>
        <w:spacing w:before="3" w:line="240" w:lineRule="auto"/>
        <w:contextualSpacing w:val="0"/>
      </w:pPr>
      <w:r w:rsidRPr="00B07A79">
        <w:t>Orientador</w:t>
      </w:r>
      <w:r w:rsidRPr="00B07A79">
        <w:rPr>
          <w:spacing w:val="-6"/>
        </w:rPr>
        <w:t xml:space="preserve"> </w:t>
      </w:r>
      <w:r w:rsidRPr="00B07A79">
        <w:rPr>
          <w:spacing w:val="-2"/>
        </w:rPr>
        <w:t>escolar</w:t>
      </w:r>
    </w:p>
    <w:p w14:paraId="1072490A" w14:textId="77777777" w:rsidR="002E7FF6" w:rsidRPr="00B07A79" w:rsidRDefault="002E7FF6" w:rsidP="002E7FF6">
      <w:pPr>
        <w:pStyle w:val="Prrafodelista"/>
        <w:widowControl w:val="0"/>
        <w:numPr>
          <w:ilvl w:val="0"/>
          <w:numId w:val="86"/>
        </w:numPr>
        <w:tabs>
          <w:tab w:val="left" w:pos="1080"/>
        </w:tabs>
        <w:autoSpaceDE w:val="0"/>
        <w:autoSpaceDN w:val="0"/>
        <w:spacing w:before="6" w:line="240" w:lineRule="auto"/>
        <w:contextualSpacing w:val="0"/>
      </w:pPr>
      <w:r w:rsidRPr="00B07A79">
        <w:rPr>
          <w:spacing w:val="-2"/>
        </w:rPr>
        <w:t>Rectoría</w:t>
      </w:r>
    </w:p>
    <w:p w14:paraId="0B68BEC8" w14:textId="77777777" w:rsidR="002E7FF6" w:rsidRPr="00B07A79" w:rsidRDefault="002E7FF6" w:rsidP="002E7FF6">
      <w:pPr>
        <w:pStyle w:val="Prrafodelista"/>
        <w:widowControl w:val="0"/>
        <w:numPr>
          <w:ilvl w:val="0"/>
          <w:numId w:val="86"/>
        </w:numPr>
        <w:tabs>
          <w:tab w:val="left" w:pos="1080"/>
        </w:tabs>
        <w:autoSpaceDE w:val="0"/>
        <w:autoSpaceDN w:val="0"/>
        <w:spacing w:before="1" w:line="293" w:lineRule="exact"/>
        <w:contextualSpacing w:val="0"/>
      </w:pPr>
      <w:r w:rsidRPr="00B07A79">
        <w:t>Comisión</w:t>
      </w:r>
      <w:r w:rsidRPr="00B07A79">
        <w:rPr>
          <w:spacing w:val="-1"/>
        </w:rPr>
        <w:t xml:space="preserve"> </w:t>
      </w:r>
      <w:r w:rsidRPr="00B07A79">
        <w:t>de</w:t>
      </w:r>
      <w:r w:rsidRPr="00B07A79">
        <w:rPr>
          <w:spacing w:val="-2"/>
        </w:rPr>
        <w:t xml:space="preserve"> </w:t>
      </w:r>
      <w:r w:rsidRPr="00B07A79">
        <w:t>evaluación y</w:t>
      </w:r>
      <w:r w:rsidRPr="00B07A79">
        <w:rPr>
          <w:spacing w:val="-12"/>
        </w:rPr>
        <w:t xml:space="preserve"> </w:t>
      </w:r>
      <w:r w:rsidRPr="00B07A79">
        <w:rPr>
          <w:spacing w:val="-2"/>
        </w:rPr>
        <w:t>promoción</w:t>
      </w:r>
    </w:p>
    <w:p w14:paraId="4C6BB055" w14:textId="77777777" w:rsidR="002E7FF6" w:rsidRPr="00B07A79" w:rsidRDefault="002E7FF6" w:rsidP="002E7FF6">
      <w:pPr>
        <w:pStyle w:val="Prrafodelista"/>
        <w:widowControl w:val="0"/>
        <w:numPr>
          <w:ilvl w:val="0"/>
          <w:numId w:val="86"/>
        </w:numPr>
        <w:tabs>
          <w:tab w:val="left" w:pos="1080"/>
        </w:tabs>
        <w:autoSpaceDE w:val="0"/>
        <w:autoSpaceDN w:val="0"/>
        <w:spacing w:line="293" w:lineRule="exact"/>
        <w:contextualSpacing w:val="0"/>
      </w:pPr>
      <w:r w:rsidRPr="00B07A79">
        <w:t>Consejo</w:t>
      </w:r>
      <w:r w:rsidRPr="00B07A79">
        <w:rPr>
          <w:spacing w:val="-3"/>
        </w:rPr>
        <w:t xml:space="preserve"> </w:t>
      </w:r>
      <w:r w:rsidRPr="00B07A79">
        <w:rPr>
          <w:spacing w:val="-2"/>
        </w:rPr>
        <w:t>académico</w:t>
      </w:r>
    </w:p>
    <w:p w14:paraId="5A589720" w14:textId="77777777" w:rsidR="002E7FF6" w:rsidRPr="00DD623D" w:rsidRDefault="002E7FF6" w:rsidP="002E7FF6">
      <w:pPr>
        <w:pStyle w:val="Prrafodelista"/>
        <w:widowControl w:val="0"/>
        <w:numPr>
          <w:ilvl w:val="0"/>
          <w:numId w:val="86"/>
        </w:numPr>
        <w:tabs>
          <w:tab w:val="left" w:pos="1080"/>
        </w:tabs>
        <w:autoSpaceDE w:val="0"/>
        <w:autoSpaceDN w:val="0"/>
        <w:spacing w:before="2" w:line="240" w:lineRule="auto"/>
        <w:contextualSpacing w:val="0"/>
      </w:pPr>
      <w:r w:rsidRPr="00B07A79">
        <w:t>Consejo</w:t>
      </w:r>
      <w:r w:rsidRPr="00B07A79">
        <w:rPr>
          <w:spacing w:val="-5"/>
        </w:rPr>
        <w:t xml:space="preserve"> </w:t>
      </w:r>
      <w:r w:rsidRPr="00B07A79">
        <w:rPr>
          <w:spacing w:val="-2"/>
        </w:rPr>
        <w:t>directivo</w:t>
      </w:r>
    </w:p>
    <w:p w14:paraId="13AA9632" w14:textId="77777777" w:rsidR="002E7FF6" w:rsidRPr="00B07A79" w:rsidRDefault="002E7FF6" w:rsidP="002E7FF6">
      <w:pPr>
        <w:pStyle w:val="Prrafodelista"/>
        <w:widowControl w:val="0"/>
        <w:tabs>
          <w:tab w:val="left" w:pos="1080"/>
        </w:tabs>
        <w:autoSpaceDE w:val="0"/>
        <w:autoSpaceDN w:val="0"/>
        <w:spacing w:before="2" w:line="240" w:lineRule="auto"/>
        <w:ind w:left="1080"/>
        <w:contextualSpacing w:val="0"/>
      </w:pPr>
    </w:p>
    <w:p w14:paraId="1250C167" w14:textId="77777777" w:rsidR="002E7FF6" w:rsidRDefault="002E7FF6" w:rsidP="002E7FF6">
      <w:pPr>
        <w:pStyle w:val="Ttulo4"/>
      </w:pPr>
      <w:bookmarkStart w:id="511" w:name="_Toc2244"/>
      <w:bookmarkStart w:id="512" w:name="_Toc236301878"/>
      <w:r>
        <w:t>10.29.21.2 Procedimientos</w:t>
      </w:r>
      <w:bookmarkEnd w:id="511"/>
      <w:bookmarkEnd w:id="512"/>
    </w:p>
    <w:p w14:paraId="3F18399A" w14:textId="77777777" w:rsidR="002E7FF6" w:rsidRPr="00B07A79" w:rsidRDefault="002E7FF6" w:rsidP="002E7FF6">
      <w:r w:rsidRPr="00B07A79">
        <w:t>Los</w:t>
      </w:r>
      <w:r w:rsidRPr="00B07A79">
        <w:rPr>
          <w:spacing w:val="-8"/>
        </w:rPr>
        <w:t xml:space="preserve"> </w:t>
      </w:r>
      <w:r w:rsidRPr="00B07A79">
        <w:t>procedimientos</w:t>
      </w:r>
      <w:r w:rsidRPr="00B07A79">
        <w:rPr>
          <w:spacing w:val="-3"/>
        </w:rPr>
        <w:t xml:space="preserve"> </w:t>
      </w:r>
      <w:r w:rsidRPr="00B07A79">
        <w:t>para la</w:t>
      </w:r>
      <w:r w:rsidRPr="00B07A79">
        <w:rPr>
          <w:spacing w:val="-1"/>
        </w:rPr>
        <w:t xml:space="preserve"> </w:t>
      </w:r>
      <w:r w:rsidRPr="00B07A79">
        <w:t>atención</w:t>
      </w:r>
      <w:r w:rsidRPr="00B07A79">
        <w:rPr>
          <w:spacing w:val="3"/>
        </w:rPr>
        <w:t xml:space="preserve"> </w:t>
      </w:r>
      <w:r w:rsidRPr="00B07A79">
        <w:t>y</w:t>
      </w:r>
      <w:r w:rsidRPr="00B07A79">
        <w:rPr>
          <w:spacing w:val="-13"/>
        </w:rPr>
        <w:t xml:space="preserve"> </w:t>
      </w:r>
      <w:r w:rsidRPr="00B07A79">
        <w:t>resolución</w:t>
      </w:r>
      <w:r w:rsidRPr="00B07A79">
        <w:rPr>
          <w:spacing w:val="-4"/>
        </w:rPr>
        <w:t xml:space="preserve"> </w:t>
      </w:r>
      <w:r w:rsidRPr="00B07A79">
        <w:t>de</w:t>
      </w:r>
      <w:r w:rsidRPr="00B07A79">
        <w:rPr>
          <w:spacing w:val="-6"/>
        </w:rPr>
        <w:t xml:space="preserve"> </w:t>
      </w:r>
      <w:r w:rsidRPr="00B07A79">
        <w:t>las</w:t>
      </w:r>
      <w:r w:rsidRPr="00B07A79">
        <w:rPr>
          <w:spacing w:val="-4"/>
        </w:rPr>
        <w:t xml:space="preserve"> </w:t>
      </w:r>
      <w:r w:rsidRPr="00B07A79">
        <w:t>reclamaciones</w:t>
      </w:r>
      <w:r w:rsidRPr="00B07A79">
        <w:rPr>
          <w:spacing w:val="-3"/>
        </w:rPr>
        <w:t xml:space="preserve"> </w:t>
      </w:r>
      <w:r w:rsidRPr="00B07A79">
        <w:t>son</w:t>
      </w:r>
      <w:r w:rsidRPr="00B07A79">
        <w:rPr>
          <w:spacing w:val="-4"/>
        </w:rPr>
        <w:t xml:space="preserve"> </w:t>
      </w:r>
      <w:r w:rsidRPr="00B07A79">
        <w:t>los</w:t>
      </w:r>
      <w:r w:rsidRPr="00B07A79">
        <w:rPr>
          <w:spacing w:val="-2"/>
        </w:rPr>
        <w:t xml:space="preserve"> siguientes:</w:t>
      </w:r>
    </w:p>
    <w:p w14:paraId="1F6690BB" w14:textId="77777777" w:rsidR="002E7FF6" w:rsidRPr="00B07A79" w:rsidRDefault="002E7FF6" w:rsidP="002E7FF6">
      <w:pPr>
        <w:spacing w:before="10"/>
      </w:pPr>
    </w:p>
    <w:p w14:paraId="3CCB09DC" w14:textId="77777777" w:rsidR="002E7FF6" w:rsidRPr="00B07A79" w:rsidRDefault="002E7FF6" w:rsidP="002E7FF6">
      <w:pPr>
        <w:pStyle w:val="Prrafodelista"/>
        <w:widowControl w:val="0"/>
        <w:numPr>
          <w:ilvl w:val="0"/>
          <w:numId w:val="85"/>
        </w:numPr>
        <w:tabs>
          <w:tab w:val="left" w:pos="979"/>
          <w:tab w:val="left" w:pos="981"/>
        </w:tabs>
        <w:autoSpaceDE w:val="0"/>
        <w:autoSpaceDN w:val="0"/>
        <w:spacing w:line="240" w:lineRule="auto"/>
        <w:ind w:left="981" w:right="285" w:hanging="363"/>
        <w:contextualSpacing w:val="0"/>
      </w:pPr>
      <w:r w:rsidRPr="00B07A79">
        <w:t>Reclamación verbal: El padre de familia o acudiente o el estudiante debe presentar una reclamación verbal a la primera instancia que es el docente de área.</w:t>
      </w:r>
    </w:p>
    <w:p w14:paraId="5446120A" w14:textId="77777777" w:rsidR="002E7FF6" w:rsidRPr="00B07A79" w:rsidRDefault="002E7FF6" w:rsidP="002E7FF6">
      <w:pPr>
        <w:pStyle w:val="Prrafodelista"/>
        <w:widowControl w:val="0"/>
        <w:numPr>
          <w:ilvl w:val="0"/>
          <w:numId w:val="85"/>
        </w:numPr>
        <w:tabs>
          <w:tab w:val="left" w:pos="979"/>
          <w:tab w:val="left" w:pos="981"/>
        </w:tabs>
        <w:autoSpaceDE w:val="0"/>
        <w:autoSpaceDN w:val="0"/>
        <w:spacing w:line="240" w:lineRule="auto"/>
        <w:ind w:left="981" w:right="299" w:hanging="363"/>
        <w:contextualSpacing w:val="0"/>
      </w:pPr>
      <w:r w:rsidRPr="00B07A79">
        <w:t>Reclamación escrita: Si la reclamación verbal no se resuelve satisfactoriamente, se debe presentar una reclamación escrita al docente director de grupo.</w:t>
      </w:r>
    </w:p>
    <w:p w14:paraId="1F2EF0A9" w14:textId="77777777" w:rsidR="002E7FF6" w:rsidRPr="00B07A79" w:rsidRDefault="002E7FF6" w:rsidP="002E7FF6">
      <w:pPr>
        <w:pStyle w:val="Prrafodelista"/>
        <w:widowControl w:val="0"/>
        <w:numPr>
          <w:ilvl w:val="0"/>
          <w:numId w:val="85"/>
        </w:numPr>
        <w:tabs>
          <w:tab w:val="left" w:pos="979"/>
          <w:tab w:val="left" w:pos="981"/>
        </w:tabs>
        <w:autoSpaceDE w:val="0"/>
        <w:autoSpaceDN w:val="0"/>
        <w:spacing w:before="4" w:line="237" w:lineRule="auto"/>
        <w:ind w:left="981" w:right="302" w:hanging="363"/>
        <w:contextualSpacing w:val="0"/>
      </w:pPr>
      <w:r w:rsidRPr="00B07A79">
        <w:t>Revisión del caso: El coordinador académico y orientación escolar debe revisar el caso y tomar una decisión.</w:t>
      </w:r>
    </w:p>
    <w:p w14:paraId="66D353DE" w14:textId="77777777" w:rsidR="002E7FF6" w:rsidRPr="00B07A79" w:rsidRDefault="002E7FF6" w:rsidP="002E7FF6">
      <w:pPr>
        <w:pStyle w:val="Prrafodelista"/>
        <w:widowControl w:val="0"/>
        <w:numPr>
          <w:ilvl w:val="0"/>
          <w:numId w:val="85"/>
        </w:numPr>
        <w:tabs>
          <w:tab w:val="left" w:pos="979"/>
          <w:tab w:val="left" w:pos="981"/>
        </w:tabs>
        <w:autoSpaceDE w:val="0"/>
        <w:autoSpaceDN w:val="0"/>
        <w:spacing w:before="1" w:line="240" w:lineRule="auto"/>
        <w:ind w:left="981" w:right="297" w:hanging="363"/>
        <w:contextualSpacing w:val="0"/>
      </w:pPr>
      <w:r w:rsidRPr="00B07A79">
        <w:t>Apelación:</w:t>
      </w:r>
      <w:r w:rsidRPr="00B07A79">
        <w:rPr>
          <w:spacing w:val="-11"/>
        </w:rPr>
        <w:t xml:space="preserve"> </w:t>
      </w:r>
      <w:r w:rsidRPr="00B07A79">
        <w:t>Si</w:t>
      </w:r>
      <w:r w:rsidRPr="00B07A79">
        <w:rPr>
          <w:spacing w:val="-7"/>
        </w:rPr>
        <w:t xml:space="preserve"> </w:t>
      </w:r>
      <w:r w:rsidRPr="00B07A79">
        <w:t>el</w:t>
      </w:r>
      <w:r w:rsidRPr="00B07A79">
        <w:rPr>
          <w:spacing w:val="-9"/>
        </w:rPr>
        <w:t xml:space="preserve"> </w:t>
      </w:r>
      <w:r w:rsidRPr="00B07A79">
        <w:t>padre</w:t>
      </w:r>
      <w:r w:rsidRPr="00B07A79">
        <w:rPr>
          <w:spacing w:val="-8"/>
        </w:rPr>
        <w:t xml:space="preserve"> </w:t>
      </w:r>
      <w:r w:rsidRPr="00B07A79">
        <w:t>de</w:t>
      </w:r>
      <w:r w:rsidRPr="00B07A79">
        <w:rPr>
          <w:spacing w:val="-6"/>
        </w:rPr>
        <w:t xml:space="preserve"> </w:t>
      </w:r>
      <w:r w:rsidRPr="00B07A79">
        <w:t>familia</w:t>
      </w:r>
      <w:r w:rsidRPr="00B07A79">
        <w:rPr>
          <w:spacing w:val="-8"/>
        </w:rPr>
        <w:t xml:space="preserve"> </w:t>
      </w:r>
      <w:r w:rsidRPr="00B07A79">
        <w:t>o</w:t>
      </w:r>
      <w:r w:rsidRPr="00B07A79">
        <w:rPr>
          <w:spacing w:val="-10"/>
        </w:rPr>
        <w:t xml:space="preserve"> </w:t>
      </w:r>
      <w:r w:rsidRPr="00B07A79">
        <w:t>acudiente</w:t>
      </w:r>
      <w:r w:rsidRPr="00B07A79">
        <w:rPr>
          <w:spacing w:val="-7"/>
        </w:rPr>
        <w:t xml:space="preserve"> </w:t>
      </w:r>
      <w:r w:rsidRPr="00B07A79">
        <w:t>o</w:t>
      </w:r>
      <w:r w:rsidRPr="00B07A79">
        <w:rPr>
          <w:spacing w:val="-7"/>
        </w:rPr>
        <w:t xml:space="preserve"> </w:t>
      </w:r>
      <w:r w:rsidRPr="00B07A79">
        <w:t>el</w:t>
      </w:r>
      <w:r w:rsidRPr="00B07A79">
        <w:rPr>
          <w:spacing w:val="-7"/>
        </w:rPr>
        <w:t xml:space="preserve"> </w:t>
      </w:r>
      <w:r w:rsidRPr="00B07A79">
        <w:t>estudiante</w:t>
      </w:r>
      <w:r w:rsidRPr="00B07A79">
        <w:rPr>
          <w:spacing w:val="-7"/>
        </w:rPr>
        <w:t xml:space="preserve"> </w:t>
      </w:r>
      <w:r w:rsidRPr="00B07A79">
        <w:t>no</w:t>
      </w:r>
      <w:r w:rsidRPr="00B07A79">
        <w:rPr>
          <w:spacing w:val="-10"/>
        </w:rPr>
        <w:t xml:space="preserve"> </w:t>
      </w:r>
      <w:r w:rsidRPr="00B07A79">
        <w:t>está</w:t>
      </w:r>
      <w:r w:rsidRPr="00B07A79">
        <w:rPr>
          <w:spacing w:val="-7"/>
        </w:rPr>
        <w:t xml:space="preserve"> </w:t>
      </w:r>
      <w:r w:rsidRPr="00B07A79">
        <w:t>satisfecho</w:t>
      </w:r>
      <w:r w:rsidRPr="00B07A79">
        <w:rPr>
          <w:spacing w:val="-8"/>
        </w:rPr>
        <w:t xml:space="preserve"> </w:t>
      </w:r>
      <w:r w:rsidRPr="00B07A79">
        <w:t>con</w:t>
      </w:r>
      <w:r w:rsidRPr="00B07A79">
        <w:rPr>
          <w:spacing w:val="-10"/>
        </w:rPr>
        <w:t xml:space="preserve"> </w:t>
      </w:r>
      <w:r w:rsidRPr="00B07A79">
        <w:t>la decisión del coordinador y orientador escolar, puede apelar ante el rector.</w:t>
      </w:r>
    </w:p>
    <w:p w14:paraId="544548A2" w14:textId="77777777" w:rsidR="002E7FF6" w:rsidRPr="00B07A79" w:rsidRDefault="002E7FF6" w:rsidP="002E7FF6">
      <w:pPr>
        <w:pStyle w:val="Prrafodelista"/>
        <w:widowControl w:val="0"/>
        <w:numPr>
          <w:ilvl w:val="0"/>
          <w:numId w:val="85"/>
        </w:numPr>
        <w:tabs>
          <w:tab w:val="left" w:pos="979"/>
        </w:tabs>
        <w:autoSpaceDE w:val="0"/>
        <w:autoSpaceDN w:val="0"/>
        <w:spacing w:line="240" w:lineRule="auto"/>
        <w:ind w:left="979"/>
        <w:contextualSpacing w:val="0"/>
      </w:pPr>
      <w:r w:rsidRPr="00B07A79">
        <w:t>Resolución:</w:t>
      </w:r>
      <w:r w:rsidRPr="00B07A79">
        <w:rPr>
          <w:spacing w:val="-8"/>
        </w:rPr>
        <w:t xml:space="preserve"> </w:t>
      </w:r>
      <w:r w:rsidRPr="00B07A79">
        <w:t>El</w:t>
      </w:r>
      <w:r w:rsidRPr="00B07A79">
        <w:rPr>
          <w:spacing w:val="-1"/>
        </w:rPr>
        <w:t xml:space="preserve"> </w:t>
      </w:r>
      <w:r w:rsidRPr="00B07A79">
        <w:t>rector</w:t>
      </w:r>
      <w:r w:rsidRPr="00B07A79">
        <w:rPr>
          <w:spacing w:val="-1"/>
        </w:rPr>
        <w:t xml:space="preserve"> </w:t>
      </w:r>
      <w:r w:rsidRPr="00B07A79">
        <w:t>debe</w:t>
      </w:r>
      <w:r w:rsidRPr="00B07A79">
        <w:rPr>
          <w:spacing w:val="-2"/>
        </w:rPr>
        <w:t xml:space="preserve"> </w:t>
      </w:r>
      <w:r w:rsidRPr="00B07A79">
        <w:t>revisar el</w:t>
      </w:r>
      <w:r w:rsidRPr="00B07A79">
        <w:rPr>
          <w:spacing w:val="-3"/>
        </w:rPr>
        <w:t xml:space="preserve"> </w:t>
      </w:r>
      <w:r w:rsidRPr="00B07A79">
        <w:t>caso</w:t>
      </w:r>
      <w:r w:rsidRPr="00B07A79">
        <w:rPr>
          <w:spacing w:val="-1"/>
        </w:rPr>
        <w:t xml:space="preserve"> </w:t>
      </w:r>
      <w:r w:rsidRPr="00B07A79">
        <w:t>y</w:t>
      </w:r>
      <w:r w:rsidRPr="00B07A79">
        <w:rPr>
          <w:spacing w:val="-13"/>
        </w:rPr>
        <w:t xml:space="preserve"> </w:t>
      </w:r>
      <w:r w:rsidRPr="00B07A79">
        <w:t xml:space="preserve">tomar una </w:t>
      </w:r>
      <w:r w:rsidRPr="00B07A79">
        <w:rPr>
          <w:spacing w:val="-2"/>
        </w:rPr>
        <w:t>decisión</w:t>
      </w:r>
    </w:p>
    <w:p w14:paraId="010058A8" w14:textId="77777777" w:rsidR="002E7FF6" w:rsidRPr="00B07A79" w:rsidRDefault="002E7FF6" w:rsidP="002E7FF6">
      <w:pPr>
        <w:pStyle w:val="Prrafodelista"/>
        <w:widowControl w:val="0"/>
        <w:numPr>
          <w:ilvl w:val="0"/>
          <w:numId w:val="85"/>
        </w:numPr>
        <w:tabs>
          <w:tab w:val="left" w:pos="979"/>
          <w:tab w:val="left" w:pos="981"/>
        </w:tabs>
        <w:autoSpaceDE w:val="0"/>
        <w:autoSpaceDN w:val="0"/>
        <w:spacing w:line="240" w:lineRule="auto"/>
        <w:ind w:left="981" w:right="287" w:hanging="363"/>
        <w:contextualSpacing w:val="0"/>
      </w:pPr>
      <w:r w:rsidRPr="00B07A79">
        <w:t>Revisión</w:t>
      </w:r>
      <w:r w:rsidRPr="00B07A79">
        <w:rPr>
          <w:spacing w:val="-4"/>
        </w:rPr>
        <w:t xml:space="preserve"> </w:t>
      </w:r>
      <w:r w:rsidRPr="00B07A79">
        <w:t>del</w:t>
      </w:r>
      <w:r w:rsidRPr="00B07A79">
        <w:rPr>
          <w:spacing w:val="-4"/>
        </w:rPr>
        <w:t xml:space="preserve"> </w:t>
      </w:r>
      <w:r w:rsidRPr="00B07A79">
        <w:t>caso:</w:t>
      </w:r>
      <w:r w:rsidRPr="00B07A79">
        <w:rPr>
          <w:spacing w:val="-4"/>
        </w:rPr>
        <w:t xml:space="preserve"> </w:t>
      </w:r>
      <w:r w:rsidRPr="00B07A79">
        <w:t>Por</w:t>
      </w:r>
      <w:r w:rsidRPr="00B07A79">
        <w:rPr>
          <w:spacing w:val="-5"/>
        </w:rPr>
        <w:t xml:space="preserve"> </w:t>
      </w:r>
      <w:r w:rsidRPr="00B07A79">
        <w:t>Comisión</w:t>
      </w:r>
      <w:r w:rsidRPr="00B07A79">
        <w:rPr>
          <w:spacing w:val="-4"/>
        </w:rPr>
        <w:t xml:space="preserve"> </w:t>
      </w:r>
      <w:r w:rsidRPr="00B07A79">
        <w:t>de</w:t>
      </w:r>
      <w:r w:rsidRPr="00B07A79">
        <w:rPr>
          <w:spacing w:val="-5"/>
        </w:rPr>
        <w:t xml:space="preserve"> </w:t>
      </w:r>
      <w:r w:rsidRPr="00B07A79">
        <w:t>Evaluación y</w:t>
      </w:r>
      <w:r w:rsidRPr="00B07A79">
        <w:rPr>
          <w:spacing w:val="-7"/>
        </w:rPr>
        <w:t xml:space="preserve"> </w:t>
      </w:r>
      <w:r w:rsidRPr="00B07A79">
        <w:t>promoción</w:t>
      </w:r>
      <w:r w:rsidRPr="00B07A79">
        <w:rPr>
          <w:spacing w:val="-2"/>
        </w:rPr>
        <w:t xml:space="preserve"> </w:t>
      </w:r>
      <w:r w:rsidRPr="00B07A79">
        <w:t>y</w:t>
      </w:r>
      <w:r w:rsidRPr="00B07A79">
        <w:rPr>
          <w:spacing w:val="-7"/>
        </w:rPr>
        <w:t xml:space="preserve"> </w:t>
      </w:r>
      <w:r w:rsidRPr="00B07A79">
        <w:t>consejo</w:t>
      </w:r>
      <w:r w:rsidRPr="00B07A79">
        <w:rPr>
          <w:spacing w:val="-4"/>
        </w:rPr>
        <w:t xml:space="preserve"> </w:t>
      </w:r>
      <w:r w:rsidRPr="00B07A79">
        <w:t>académico</w:t>
      </w:r>
      <w:r w:rsidRPr="00B07A79">
        <w:rPr>
          <w:spacing w:val="-2"/>
        </w:rPr>
        <w:t xml:space="preserve"> </w:t>
      </w:r>
      <w:r w:rsidRPr="00B07A79">
        <w:t>y establece una decisión que es aprobada en instancia final por el consejo directivo.</w:t>
      </w:r>
    </w:p>
    <w:p w14:paraId="0555C46E" w14:textId="77777777" w:rsidR="002E7FF6" w:rsidRPr="00B07A79" w:rsidRDefault="002E7FF6" w:rsidP="002E7FF6">
      <w:pPr>
        <w:spacing w:before="97"/>
      </w:pPr>
    </w:p>
    <w:p w14:paraId="465D678F" w14:textId="77777777" w:rsidR="002E7FF6" w:rsidRPr="00B07A79" w:rsidRDefault="002E7FF6" w:rsidP="002E7FF6">
      <w:pPr>
        <w:pStyle w:val="Ttulo4"/>
      </w:pPr>
      <w:bookmarkStart w:id="513" w:name="_Toc2245"/>
      <w:bookmarkStart w:id="514" w:name="_Toc236301879"/>
      <w:r>
        <w:t>10.29.21.3 Mecanismos</w:t>
      </w:r>
      <w:bookmarkEnd w:id="513"/>
      <w:bookmarkEnd w:id="514"/>
    </w:p>
    <w:p w14:paraId="085AB5C0" w14:textId="77777777" w:rsidR="002E7FF6" w:rsidRPr="00B07A79" w:rsidRDefault="002E7FF6" w:rsidP="002E7FF6">
      <w:r w:rsidRPr="00B07A79">
        <w:t>Los</w:t>
      </w:r>
      <w:r w:rsidRPr="00B07A79">
        <w:rPr>
          <w:spacing w:val="-7"/>
        </w:rPr>
        <w:t xml:space="preserve"> </w:t>
      </w:r>
      <w:r w:rsidRPr="00B07A79">
        <w:t>mecanismos</w:t>
      </w:r>
      <w:r w:rsidRPr="00B07A79">
        <w:rPr>
          <w:spacing w:val="-5"/>
        </w:rPr>
        <w:t xml:space="preserve"> </w:t>
      </w:r>
      <w:r w:rsidRPr="00B07A79">
        <w:t>para</w:t>
      </w:r>
      <w:r w:rsidRPr="00B07A79">
        <w:rPr>
          <w:spacing w:val="-2"/>
        </w:rPr>
        <w:t xml:space="preserve"> </w:t>
      </w:r>
      <w:r w:rsidRPr="00B07A79">
        <w:t>la</w:t>
      </w:r>
      <w:r w:rsidRPr="00B07A79">
        <w:rPr>
          <w:spacing w:val="1"/>
        </w:rPr>
        <w:t xml:space="preserve"> </w:t>
      </w:r>
      <w:r w:rsidRPr="00B07A79">
        <w:t>atención</w:t>
      </w:r>
      <w:r w:rsidRPr="00B07A79">
        <w:rPr>
          <w:spacing w:val="2"/>
        </w:rPr>
        <w:t xml:space="preserve"> </w:t>
      </w:r>
      <w:r w:rsidRPr="00B07A79">
        <w:t>y</w:t>
      </w:r>
      <w:r w:rsidRPr="00B07A79">
        <w:rPr>
          <w:spacing w:val="-15"/>
        </w:rPr>
        <w:t xml:space="preserve"> </w:t>
      </w:r>
      <w:r w:rsidRPr="00B07A79">
        <w:t>resolución</w:t>
      </w:r>
      <w:r w:rsidRPr="00B07A79">
        <w:rPr>
          <w:spacing w:val="-1"/>
        </w:rPr>
        <w:t xml:space="preserve"> </w:t>
      </w:r>
      <w:r w:rsidRPr="00B07A79">
        <w:t>de</w:t>
      </w:r>
      <w:r w:rsidRPr="00B07A79">
        <w:rPr>
          <w:spacing w:val="-1"/>
        </w:rPr>
        <w:t xml:space="preserve"> </w:t>
      </w:r>
      <w:r w:rsidRPr="00B07A79">
        <w:t>las</w:t>
      </w:r>
      <w:r w:rsidRPr="00B07A79">
        <w:rPr>
          <w:spacing w:val="-4"/>
        </w:rPr>
        <w:t xml:space="preserve"> </w:t>
      </w:r>
      <w:r w:rsidRPr="00B07A79">
        <w:t>reclamaciones</w:t>
      </w:r>
      <w:r w:rsidRPr="00B07A79">
        <w:rPr>
          <w:spacing w:val="-6"/>
        </w:rPr>
        <w:t xml:space="preserve"> </w:t>
      </w:r>
      <w:r w:rsidRPr="00B07A79">
        <w:t>son</w:t>
      </w:r>
      <w:r w:rsidRPr="00B07A79">
        <w:rPr>
          <w:spacing w:val="-1"/>
        </w:rPr>
        <w:t xml:space="preserve"> </w:t>
      </w:r>
      <w:r w:rsidRPr="00B07A79">
        <w:t>los</w:t>
      </w:r>
      <w:r w:rsidRPr="00B07A79">
        <w:rPr>
          <w:spacing w:val="-2"/>
        </w:rPr>
        <w:t xml:space="preserve"> siguientes:</w:t>
      </w:r>
    </w:p>
    <w:p w14:paraId="1AFB4BFD" w14:textId="77777777" w:rsidR="002E7FF6" w:rsidRPr="00B07A79" w:rsidRDefault="002E7FF6" w:rsidP="002E7FF6">
      <w:pPr>
        <w:spacing w:before="12"/>
      </w:pPr>
    </w:p>
    <w:p w14:paraId="359ED618" w14:textId="77777777" w:rsidR="002E7FF6" w:rsidRPr="00B07A79" w:rsidRDefault="002E7FF6" w:rsidP="002E7FF6">
      <w:r w:rsidRPr="00B07A79">
        <w:t>Mediación:</w:t>
      </w:r>
      <w:r w:rsidRPr="00B07A79">
        <w:rPr>
          <w:spacing w:val="-15"/>
        </w:rPr>
        <w:t xml:space="preserve"> </w:t>
      </w:r>
      <w:r w:rsidRPr="00B07A79">
        <w:t>La</w:t>
      </w:r>
      <w:r w:rsidRPr="00B07A79">
        <w:rPr>
          <w:spacing w:val="-15"/>
        </w:rPr>
        <w:t xml:space="preserve"> </w:t>
      </w:r>
      <w:r w:rsidRPr="00B07A79">
        <w:t>mediación</w:t>
      </w:r>
      <w:r w:rsidRPr="00B07A79">
        <w:rPr>
          <w:spacing w:val="-15"/>
        </w:rPr>
        <w:t xml:space="preserve"> </w:t>
      </w:r>
      <w:r w:rsidRPr="00B07A79">
        <w:t>es</w:t>
      </w:r>
      <w:r w:rsidRPr="00B07A79">
        <w:rPr>
          <w:spacing w:val="-15"/>
        </w:rPr>
        <w:t xml:space="preserve"> </w:t>
      </w:r>
      <w:r w:rsidRPr="00B07A79">
        <w:t>un</w:t>
      </w:r>
      <w:r w:rsidRPr="00B07A79">
        <w:rPr>
          <w:spacing w:val="-15"/>
        </w:rPr>
        <w:t xml:space="preserve"> </w:t>
      </w:r>
      <w:r w:rsidRPr="00B07A79">
        <w:t>mecanismo</w:t>
      </w:r>
      <w:r w:rsidRPr="00B07A79">
        <w:rPr>
          <w:spacing w:val="-15"/>
        </w:rPr>
        <w:t xml:space="preserve"> </w:t>
      </w:r>
      <w:r w:rsidRPr="00B07A79">
        <w:t>alternativo</w:t>
      </w:r>
      <w:r w:rsidRPr="00B07A79">
        <w:rPr>
          <w:spacing w:val="-15"/>
        </w:rPr>
        <w:t xml:space="preserve"> </w:t>
      </w:r>
      <w:r w:rsidRPr="00B07A79">
        <w:t>para</w:t>
      </w:r>
      <w:r w:rsidRPr="00B07A79">
        <w:rPr>
          <w:spacing w:val="-15"/>
        </w:rPr>
        <w:t xml:space="preserve"> </w:t>
      </w:r>
      <w:r w:rsidRPr="00B07A79">
        <w:t>resolver</w:t>
      </w:r>
      <w:r w:rsidRPr="00B07A79">
        <w:rPr>
          <w:spacing w:val="-15"/>
        </w:rPr>
        <w:t xml:space="preserve"> </w:t>
      </w:r>
      <w:r w:rsidRPr="00B07A79">
        <w:t>conflictos</w:t>
      </w:r>
      <w:r w:rsidRPr="00B07A79">
        <w:rPr>
          <w:spacing w:val="-15"/>
        </w:rPr>
        <w:t xml:space="preserve"> </w:t>
      </w:r>
      <w:r w:rsidRPr="00B07A79">
        <w:t>que</w:t>
      </w:r>
      <w:r w:rsidRPr="00B07A79">
        <w:rPr>
          <w:spacing w:val="-15"/>
        </w:rPr>
        <w:t xml:space="preserve"> </w:t>
      </w:r>
      <w:r w:rsidRPr="00B07A79">
        <w:t>puede</w:t>
      </w:r>
      <w:r w:rsidRPr="00B07A79">
        <w:rPr>
          <w:spacing w:val="-15"/>
        </w:rPr>
        <w:t xml:space="preserve"> </w:t>
      </w:r>
      <w:r w:rsidRPr="00B07A79">
        <w:t>ser utilizado en cualquier momento del proceso. En este caso funge como mediador el coordinador institucional.</w:t>
      </w:r>
    </w:p>
    <w:p w14:paraId="29881E80" w14:textId="77777777" w:rsidR="002E7FF6" w:rsidRPr="00B07A79" w:rsidRDefault="002E7FF6" w:rsidP="002E7FF6">
      <w:pPr>
        <w:spacing w:before="9"/>
      </w:pPr>
    </w:p>
    <w:p w14:paraId="6606EEC9" w14:textId="77777777" w:rsidR="002E7FF6" w:rsidRPr="00B07A79" w:rsidRDefault="002E7FF6" w:rsidP="002E7FF6">
      <w:r w:rsidRPr="00B07A79">
        <w:t>Para</w:t>
      </w:r>
      <w:r w:rsidRPr="00B07A79">
        <w:rPr>
          <w:spacing w:val="40"/>
        </w:rPr>
        <w:t xml:space="preserve"> </w:t>
      </w:r>
      <w:r w:rsidRPr="00B07A79">
        <w:t>las</w:t>
      </w:r>
      <w:r w:rsidRPr="00B07A79">
        <w:rPr>
          <w:spacing w:val="40"/>
        </w:rPr>
        <w:t xml:space="preserve"> </w:t>
      </w:r>
      <w:r w:rsidRPr="00B07A79">
        <w:t>reclamaciones</w:t>
      </w:r>
      <w:r w:rsidRPr="00B07A79">
        <w:rPr>
          <w:spacing w:val="40"/>
        </w:rPr>
        <w:t xml:space="preserve"> </w:t>
      </w:r>
      <w:r w:rsidRPr="00B07A79">
        <w:t>los</w:t>
      </w:r>
      <w:r w:rsidRPr="00B07A79">
        <w:rPr>
          <w:spacing w:val="40"/>
        </w:rPr>
        <w:t xml:space="preserve"> </w:t>
      </w:r>
      <w:r w:rsidRPr="00B07A79">
        <w:t>interesados</w:t>
      </w:r>
      <w:r w:rsidRPr="00B07A79">
        <w:rPr>
          <w:spacing w:val="40"/>
        </w:rPr>
        <w:t xml:space="preserve"> </w:t>
      </w:r>
      <w:r w:rsidRPr="00B07A79">
        <w:t>deberán</w:t>
      </w:r>
      <w:r w:rsidRPr="00B07A79">
        <w:rPr>
          <w:spacing w:val="40"/>
        </w:rPr>
        <w:t xml:space="preserve"> </w:t>
      </w:r>
      <w:r w:rsidRPr="00B07A79">
        <w:t>utilizar</w:t>
      </w:r>
      <w:r w:rsidRPr="00B07A79">
        <w:rPr>
          <w:spacing w:val="40"/>
        </w:rPr>
        <w:t xml:space="preserve"> </w:t>
      </w:r>
      <w:r w:rsidRPr="00B07A79">
        <w:t>el</w:t>
      </w:r>
      <w:r w:rsidRPr="00B07A79">
        <w:rPr>
          <w:spacing w:val="40"/>
        </w:rPr>
        <w:t xml:space="preserve"> </w:t>
      </w:r>
      <w:r w:rsidRPr="00B07A79">
        <w:t>conducto</w:t>
      </w:r>
      <w:r w:rsidRPr="00B07A79">
        <w:rPr>
          <w:spacing w:val="40"/>
        </w:rPr>
        <w:t xml:space="preserve"> </w:t>
      </w:r>
      <w:r w:rsidRPr="00B07A79">
        <w:t>regular,</w:t>
      </w:r>
      <w:r w:rsidRPr="00B07A79">
        <w:rPr>
          <w:spacing w:val="40"/>
        </w:rPr>
        <w:t xml:space="preserve"> </w:t>
      </w:r>
      <w:r w:rsidRPr="00B07A79">
        <w:t>de</w:t>
      </w:r>
      <w:r w:rsidRPr="00B07A79">
        <w:rPr>
          <w:spacing w:val="40"/>
        </w:rPr>
        <w:t xml:space="preserve"> </w:t>
      </w:r>
      <w:r w:rsidRPr="00B07A79">
        <w:t>manera respetuosa, por escrito y</w:t>
      </w:r>
      <w:r w:rsidRPr="00B07A79">
        <w:rPr>
          <w:spacing w:val="-2"/>
        </w:rPr>
        <w:t xml:space="preserve"> </w:t>
      </w:r>
      <w:r w:rsidRPr="00B07A79">
        <w:t>con base en evidencias reales, no en supuestos.</w:t>
      </w:r>
    </w:p>
    <w:p w14:paraId="33039081" w14:textId="77777777" w:rsidR="002E7FF6" w:rsidRPr="00B07A79" w:rsidRDefault="002E7FF6" w:rsidP="002E7FF6">
      <w:pPr>
        <w:spacing w:before="11"/>
      </w:pPr>
    </w:p>
    <w:p w14:paraId="2ACB6587" w14:textId="77777777" w:rsidR="002E7FF6" w:rsidRPr="00B07A79" w:rsidRDefault="002E7FF6" w:rsidP="002E7FF6">
      <w:pPr>
        <w:ind w:right="391"/>
      </w:pPr>
      <w:r w:rsidRPr="00B07A79">
        <w:t>Dado el caso de que a pesar que se siga todo este proceso anteriormente descrito no haya solución, se deberá recurrir al consejo directivo para que tome la decisión más acertada, teniendo en cuenta que es él “la máxima instancia institucional para solucionar todas las dificultades que se presenten a nivel de la comunidad educativa”</w:t>
      </w:r>
      <w:r>
        <w:t xml:space="preserve">  </w:t>
      </w:r>
    </w:p>
    <w:p w14:paraId="5802BC84" w14:textId="77777777" w:rsidR="002E7FF6" w:rsidRDefault="002E7FF6" w:rsidP="002E7FF6">
      <w:pPr>
        <w:pStyle w:val="Ttulo3"/>
      </w:pPr>
      <w:bookmarkStart w:id="515" w:name="_Toc2246"/>
      <w:bookmarkStart w:id="516" w:name="_Toc236301880"/>
      <w:r>
        <w:t>10.29.22 Los mecanismos de participación de la comunidad educativa en la construcción del SIEE</w:t>
      </w:r>
      <w:bookmarkEnd w:id="515"/>
      <w:bookmarkEnd w:id="516"/>
    </w:p>
    <w:p w14:paraId="7C06F0F0" w14:textId="77777777" w:rsidR="002E7FF6" w:rsidRPr="00DD623D" w:rsidRDefault="002E7FF6" w:rsidP="002E7FF6">
      <w:pPr>
        <w:rPr>
          <w:lang w:val="es" w:eastAsia="es-CO"/>
        </w:rPr>
      </w:pPr>
    </w:p>
    <w:p w14:paraId="315610FD" w14:textId="77777777" w:rsidR="002E7FF6" w:rsidRPr="00B07A79" w:rsidRDefault="002E7FF6" w:rsidP="002E7FF6">
      <w:pPr>
        <w:ind w:right="388"/>
      </w:pPr>
      <w:r w:rsidRPr="00B07A79">
        <w:lastRenderedPageBreak/>
        <w:t>La comunidad educativa contribuirá activamente en la construcción del Sistema de evaluación institucional; a través de sus representantes en los distintos órganos de gobierno, asegurando una participación inclusiva y canales de comunicación efectivos.</w:t>
      </w:r>
    </w:p>
    <w:p w14:paraId="4DD67FAB" w14:textId="77777777" w:rsidR="002E7FF6" w:rsidRPr="00B07A79" w:rsidRDefault="002E7FF6" w:rsidP="002E7FF6">
      <w:pPr>
        <w:spacing w:before="269"/>
        <w:ind w:right="376"/>
      </w:pPr>
      <w:r w:rsidRPr="00B07A79">
        <w:t>Por otra parte, se organizan jornadas de socialización en las semanas institucionales y desde ahí también se aporte para actualizaciones de los procesos, es aquí donde entra en juego la utilización de los canales de comunicación institucional</w:t>
      </w:r>
    </w:p>
    <w:p w14:paraId="38ECA115" w14:textId="77777777" w:rsidR="002E7FF6" w:rsidRPr="00B07A79" w:rsidRDefault="002E7FF6" w:rsidP="002E7FF6">
      <w:pPr>
        <w:spacing w:before="7"/>
      </w:pPr>
    </w:p>
    <w:p w14:paraId="68EC73ED" w14:textId="77777777" w:rsidR="002E7FF6" w:rsidRPr="00B07A79" w:rsidRDefault="002E7FF6" w:rsidP="002E7FF6">
      <w:pPr>
        <w:spacing w:line="278" w:lineRule="auto"/>
        <w:ind w:right="387"/>
      </w:pPr>
      <w:r w:rsidRPr="00B07A79">
        <w:t>Socialización</w:t>
      </w:r>
      <w:r w:rsidRPr="00B07A79">
        <w:rPr>
          <w:spacing w:val="-8"/>
        </w:rPr>
        <w:t xml:space="preserve"> </w:t>
      </w:r>
      <w:r w:rsidRPr="00B07A79">
        <w:t>del</w:t>
      </w:r>
      <w:r w:rsidRPr="00B07A79">
        <w:rPr>
          <w:spacing w:val="-6"/>
        </w:rPr>
        <w:t xml:space="preserve"> </w:t>
      </w:r>
      <w:r w:rsidRPr="00B07A79">
        <w:t>SIEE</w:t>
      </w:r>
      <w:r w:rsidRPr="00B07A79">
        <w:rPr>
          <w:spacing w:val="-7"/>
        </w:rPr>
        <w:t xml:space="preserve"> </w:t>
      </w:r>
      <w:r w:rsidRPr="00B07A79">
        <w:t>en</w:t>
      </w:r>
      <w:r w:rsidRPr="00B07A79">
        <w:rPr>
          <w:spacing w:val="-9"/>
        </w:rPr>
        <w:t xml:space="preserve"> </w:t>
      </w:r>
      <w:r w:rsidRPr="00B07A79">
        <w:t>las</w:t>
      </w:r>
      <w:r w:rsidRPr="00B07A79">
        <w:rPr>
          <w:spacing w:val="-9"/>
        </w:rPr>
        <w:t xml:space="preserve"> </w:t>
      </w:r>
      <w:r w:rsidRPr="00B07A79">
        <w:t>semanas</w:t>
      </w:r>
      <w:r w:rsidRPr="00B07A79">
        <w:rPr>
          <w:spacing w:val="-9"/>
        </w:rPr>
        <w:t xml:space="preserve"> </w:t>
      </w:r>
      <w:r w:rsidRPr="00B07A79">
        <w:t>institucionales</w:t>
      </w:r>
      <w:r w:rsidRPr="00B07A79">
        <w:rPr>
          <w:spacing w:val="-8"/>
        </w:rPr>
        <w:t xml:space="preserve"> </w:t>
      </w:r>
      <w:r w:rsidRPr="00B07A79">
        <w:t>a</w:t>
      </w:r>
      <w:r w:rsidRPr="00B07A79">
        <w:rPr>
          <w:spacing w:val="-11"/>
        </w:rPr>
        <w:t xml:space="preserve"> </w:t>
      </w:r>
      <w:r w:rsidRPr="00B07A79">
        <w:t>la</w:t>
      </w:r>
      <w:r w:rsidRPr="00B07A79">
        <w:rPr>
          <w:spacing w:val="-8"/>
        </w:rPr>
        <w:t xml:space="preserve"> </w:t>
      </w:r>
      <w:r w:rsidRPr="00B07A79">
        <w:t>comunidad</w:t>
      </w:r>
      <w:r w:rsidRPr="00B07A79">
        <w:rPr>
          <w:spacing w:val="-9"/>
        </w:rPr>
        <w:t xml:space="preserve"> </w:t>
      </w:r>
      <w:r w:rsidRPr="00B07A79">
        <w:t>educativa.</w:t>
      </w:r>
      <w:r w:rsidRPr="00B07A79">
        <w:rPr>
          <w:spacing w:val="-9"/>
        </w:rPr>
        <w:t xml:space="preserve"> </w:t>
      </w:r>
      <w:r w:rsidRPr="00B07A79">
        <w:t>Por</w:t>
      </w:r>
      <w:r w:rsidRPr="00B07A79">
        <w:rPr>
          <w:spacing w:val="-7"/>
        </w:rPr>
        <w:t xml:space="preserve"> </w:t>
      </w:r>
      <w:r w:rsidRPr="00B07A79">
        <w:t xml:space="preserve">medio </w:t>
      </w:r>
      <w:r w:rsidRPr="00B07A79">
        <w:rPr>
          <w:spacing w:val="-4"/>
        </w:rPr>
        <w:t>de:</w:t>
      </w:r>
      <w:r>
        <w:rPr>
          <w:spacing w:val="-4"/>
        </w:rPr>
        <w:t xml:space="preserve"> </w:t>
      </w:r>
    </w:p>
    <w:p w14:paraId="52282802" w14:textId="77777777" w:rsidR="002E7FF6" w:rsidRPr="00B07A79" w:rsidRDefault="002E7FF6" w:rsidP="002E7FF6">
      <w:pPr>
        <w:pStyle w:val="Prrafodelista"/>
        <w:widowControl w:val="0"/>
        <w:numPr>
          <w:ilvl w:val="0"/>
          <w:numId w:val="84"/>
        </w:numPr>
        <w:tabs>
          <w:tab w:val="left" w:pos="1701"/>
        </w:tabs>
        <w:autoSpaceDE w:val="0"/>
        <w:autoSpaceDN w:val="0"/>
        <w:spacing w:line="240" w:lineRule="auto"/>
        <w:ind w:left="1701" w:hanging="359"/>
        <w:contextualSpacing w:val="0"/>
      </w:pPr>
      <w:r w:rsidRPr="00B07A79">
        <w:t>Tableros</w:t>
      </w:r>
      <w:r w:rsidRPr="00B07A79">
        <w:rPr>
          <w:spacing w:val="-11"/>
        </w:rPr>
        <w:t xml:space="preserve"> </w:t>
      </w:r>
      <w:r w:rsidRPr="00B07A79">
        <w:rPr>
          <w:spacing w:val="-2"/>
        </w:rPr>
        <w:t>informativos</w:t>
      </w:r>
    </w:p>
    <w:p w14:paraId="6993B78E" w14:textId="77777777" w:rsidR="002E7FF6" w:rsidRPr="00B07A79" w:rsidRDefault="002E7FF6" w:rsidP="002E7FF6">
      <w:pPr>
        <w:pStyle w:val="Prrafodelista"/>
        <w:widowControl w:val="0"/>
        <w:numPr>
          <w:ilvl w:val="0"/>
          <w:numId w:val="84"/>
        </w:numPr>
        <w:tabs>
          <w:tab w:val="left" w:pos="1701"/>
        </w:tabs>
        <w:autoSpaceDE w:val="0"/>
        <w:autoSpaceDN w:val="0"/>
        <w:spacing w:before="42" w:line="240" w:lineRule="auto"/>
        <w:ind w:left="1701" w:hanging="359"/>
        <w:contextualSpacing w:val="0"/>
      </w:pPr>
      <w:r w:rsidRPr="00B07A79">
        <w:t>Correo</w:t>
      </w:r>
      <w:r w:rsidRPr="00B07A79">
        <w:rPr>
          <w:spacing w:val="-8"/>
        </w:rPr>
        <w:t xml:space="preserve"> </w:t>
      </w:r>
      <w:r w:rsidRPr="00B07A79">
        <w:rPr>
          <w:spacing w:val="-2"/>
        </w:rPr>
        <w:t>institucional.</w:t>
      </w:r>
    </w:p>
    <w:p w14:paraId="62F5B2D4" w14:textId="77777777" w:rsidR="002E7FF6" w:rsidRPr="00B07A79" w:rsidRDefault="002E7FF6" w:rsidP="002E7FF6">
      <w:pPr>
        <w:pStyle w:val="Prrafodelista"/>
        <w:widowControl w:val="0"/>
        <w:numPr>
          <w:ilvl w:val="0"/>
          <w:numId w:val="84"/>
        </w:numPr>
        <w:tabs>
          <w:tab w:val="left" w:pos="1701"/>
        </w:tabs>
        <w:autoSpaceDE w:val="0"/>
        <w:autoSpaceDN w:val="0"/>
        <w:spacing w:before="40" w:line="240" w:lineRule="auto"/>
        <w:ind w:left="1701" w:hanging="359"/>
        <w:contextualSpacing w:val="0"/>
      </w:pPr>
      <w:r w:rsidRPr="00B07A79">
        <w:rPr>
          <w:spacing w:val="-2"/>
        </w:rPr>
        <w:t>Plegable.</w:t>
      </w:r>
    </w:p>
    <w:p w14:paraId="06DA4C9B" w14:textId="77777777" w:rsidR="002E7FF6" w:rsidRPr="00B07A79" w:rsidRDefault="002E7FF6" w:rsidP="002E7FF6">
      <w:pPr>
        <w:pStyle w:val="Prrafodelista"/>
        <w:widowControl w:val="0"/>
        <w:numPr>
          <w:ilvl w:val="0"/>
          <w:numId w:val="84"/>
        </w:numPr>
        <w:tabs>
          <w:tab w:val="left" w:pos="1701"/>
        </w:tabs>
        <w:autoSpaceDE w:val="0"/>
        <w:autoSpaceDN w:val="0"/>
        <w:spacing w:before="37" w:line="240" w:lineRule="auto"/>
        <w:ind w:left="1701" w:hanging="359"/>
        <w:contextualSpacing w:val="0"/>
      </w:pPr>
      <w:r w:rsidRPr="00B07A79">
        <w:t>Redes</w:t>
      </w:r>
      <w:r w:rsidRPr="00B07A79">
        <w:rPr>
          <w:spacing w:val="-5"/>
        </w:rPr>
        <w:t xml:space="preserve"> </w:t>
      </w:r>
      <w:r w:rsidRPr="00B07A79">
        <w:t>sociales</w:t>
      </w:r>
      <w:r w:rsidRPr="00B07A79">
        <w:rPr>
          <w:spacing w:val="4"/>
        </w:rPr>
        <w:t xml:space="preserve"> </w:t>
      </w:r>
      <w:r w:rsidRPr="00B07A79">
        <w:t>y</w:t>
      </w:r>
      <w:r w:rsidRPr="00B07A79">
        <w:rPr>
          <w:spacing w:val="-15"/>
        </w:rPr>
        <w:t xml:space="preserve"> </w:t>
      </w:r>
      <w:r w:rsidRPr="00B07A79">
        <w:t>página web</w:t>
      </w:r>
      <w:r w:rsidRPr="00B07A79">
        <w:rPr>
          <w:spacing w:val="-1"/>
        </w:rPr>
        <w:t xml:space="preserve"> </w:t>
      </w:r>
      <w:r w:rsidRPr="00B07A79">
        <w:rPr>
          <w:spacing w:val="-2"/>
        </w:rPr>
        <w:t>institucional.</w:t>
      </w:r>
    </w:p>
    <w:p w14:paraId="7FB984C3" w14:textId="77777777" w:rsidR="002E7FF6" w:rsidRPr="00B07A79" w:rsidRDefault="002E7FF6" w:rsidP="002E7FF6">
      <w:pPr>
        <w:pStyle w:val="Prrafodelista"/>
        <w:widowControl w:val="0"/>
        <w:numPr>
          <w:ilvl w:val="0"/>
          <w:numId w:val="84"/>
        </w:numPr>
        <w:tabs>
          <w:tab w:val="left" w:pos="1701"/>
        </w:tabs>
        <w:autoSpaceDE w:val="0"/>
        <w:autoSpaceDN w:val="0"/>
        <w:spacing w:before="44" w:line="240" w:lineRule="auto"/>
        <w:ind w:left="1701" w:hanging="359"/>
        <w:contextualSpacing w:val="0"/>
      </w:pPr>
      <w:r w:rsidRPr="00B07A79">
        <w:t>Jornadas</w:t>
      </w:r>
      <w:r w:rsidRPr="00B07A79">
        <w:rPr>
          <w:spacing w:val="-6"/>
        </w:rPr>
        <w:t xml:space="preserve"> </w:t>
      </w:r>
      <w:r w:rsidRPr="00B07A79">
        <w:rPr>
          <w:spacing w:val="-2"/>
        </w:rPr>
        <w:t>pedagógicas</w:t>
      </w:r>
    </w:p>
    <w:p w14:paraId="0B271E5C" w14:textId="77777777" w:rsidR="002E7FF6" w:rsidRPr="00B07A79" w:rsidRDefault="002E7FF6" w:rsidP="002E7FF6">
      <w:pPr>
        <w:pStyle w:val="Prrafodelista"/>
        <w:widowControl w:val="0"/>
        <w:numPr>
          <w:ilvl w:val="0"/>
          <w:numId w:val="84"/>
        </w:numPr>
        <w:tabs>
          <w:tab w:val="left" w:pos="1701"/>
        </w:tabs>
        <w:autoSpaceDE w:val="0"/>
        <w:autoSpaceDN w:val="0"/>
        <w:spacing w:before="40" w:line="240" w:lineRule="auto"/>
        <w:ind w:left="1701" w:hanging="359"/>
        <w:contextualSpacing w:val="0"/>
      </w:pPr>
      <w:r w:rsidRPr="00B07A79">
        <w:t>Talleres</w:t>
      </w:r>
      <w:r w:rsidRPr="00B07A79">
        <w:rPr>
          <w:spacing w:val="-4"/>
        </w:rPr>
        <w:t xml:space="preserve"> </w:t>
      </w:r>
      <w:r w:rsidRPr="00B07A79">
        <w:t>de</w:t>
      </w:r>
      <w:r w:rsidRPr="00B07A79">
        <w:rPr>
          <w:spacing w:val="-4"/>
        </w:rPr>
        <w:t xml:space="preserve"> </w:t>
      </w:r>
      <w:r w:rsidRPr="00B07A79">
        <w:t>construcción</w:t>
      </w:r>
      <w:r w:rsidRPr="00B07A79">
        <w:rPr>
          <w:spacing w:val="1"/>
        </w:rPr>
        <w:t xml:space="preserve"> </w:t>
      </w:r>
      <w:r w:rsidRPr="00B07A79">
        <w:t>y</w:t>
      </w:r>
      <w:r w:rsidRPr="00B07A79">
        <w:rPr>
          <w:spacing w:val="-13"/>
        </w:rPr>
        <w:t xml:space="preserve"> </w:t>
      </w:r>
      <w:r w:rsidRPr="00B07A79">
        <w:t>apropiación</w:t>
      </w:r>
      <w:r w:rsidRPr="00B07A79">
        <w:rPr>
          <w:spacing w:val="-1"/>
        </w:rPr>
        <w:t xml:space="preserve"> </w:t>
      </w:r>
      <w:r w:rsidRPr="00B07A79">
        <w:t>del</w:t>
      </w:r>
      <w:r w:rsidRPr="00B07A79">
        <w:rPr>
          <w:spacing w:val="-3"/>
        </w:rPr>
        <w:t xml:space="preserve"> </w:t>
      </w:r>
      <w:r w:rsidRPr="00B07A79">
        <w:rPr>
          <w:spacing w:val="-4"/>
        </w:rPr>
        <w:t>SIEE</w:t>
      </w:r>
    </w:p>
    <w:p w14:paraId="76C46A16" w14:textId="77777777" w:rsidR="002E7FF6" w:rsidRPr="00B07A79" w:rsidRDefault="002E7FF6" w:rsidP="002E7FF6"/>
    <w:p w14:paraId="6826D6CF" w14:textId="77777777" w:rsidR="002E7FF6" w:rsidRPr="00B07A79" w:rsidRDefault="002E7FF6" w:rsidP="002E7FF6">
      <w:pPr>
        <w:spacing w:before="95"/>
      </w:pPr>
    </w:p>
    <w:p w14:paraId="350BB6F7" w14:textId="77777777" w:rsidR="002E7FF6" w:rsidRPr="00B07A79" w:rsidRDefault="002E7FF6" w:rsidP="002E7FF6">
      <w:pPr>
        <w:pStyle w:val="Ttulo3"/>
      </w:pPr>
      <w:bookmarkStart w:id="517" w:name="_Toc2247"/>
      <w:bookmarkStart w:id="518" w:name="_Toc236301881"/>
      <w:r>
        <w:t>10.29.23 Graduación de bachilleres y normalistas superiores</w:t>
      </w:r>
      <w:bookmarkEnd w:id="517"/>
      <w:bookmarkEnd w:id="518"/>
    </w:p>
    <w:p w14:paraId="1D76ED8F" w14:textId="77777777" w:rsidR="002E7FF6" w:rsidRPr="00B07A79" w:rsidRDefault="002E7FF6" w:rsidP="002E7FF6">
      <w:pPr>
        <w:spacing w:before="91" w:line="259" w:lineRule="auto"/>
        <w:ind w:right="257"/>
      </w:pPr>
      <w:r w:rsidRPr="00B07A79">
        <w:t>De</w:t>
      </w:r>
      <w:r w:rsidRPr="00B07A79">
        <w:rPr>
          <w:spacing w:val="-15"/>
        </w:rPr>
        <w:t xml:space="preserve"> </w:t>
      </w:r>
      <w:r w:rsidRPr="00B07A79">
        <w:t>acuerdo</w:t>
      </w:r>
      <w:r w:rsidRPr="00B07A79">
        <w:rPr>
          <w:spacing w:val="-15"/>
        </w:rPr>
        <w:t xml:space="preserve"> </w:t>
      </w:r>
      <w:r w:rsidRPr="00B07A79">
        <w:t>con</w:t>
      </w:r>
      <w:r w:rsidRPr="00B07A79">
        <w:rPr>
          <w:spacing w:val="-15"/>
        </w:rPr>
        <w:t xml:space="preserve"> </w:t>
      </w:r>
      <w:r w:rsidRPr="00B07A79">
        <w:t>lo</w:t>
      </w:r>
      <w:r w:rsidRPr="00B07A79">
        <w:rPr>
          <w:spacing w:val="-15"/>
        </w:rPr>
        <w:t xml:space="preserve"> </w:t>
      </w:r>
      <w:r w:rsidRPr="00B07A79">
        <w:t>establecido</w:t>
      </w:r>
      <w:r w:rsidRPr="00B07A79">
        <w:rPr>
          <w:spacing w:val="-15"/>
        </w:rPr>
        <w:t xml:space="preserve"> </w:t>
      </w:r>
      <w:r w:rsidRPr="00B07A79">
        <w:t>por</w:t>
      </w:r>
      <w:r w:rsidRPr="00B07A79">
        <w:rPr>
          <w:spacing w:val="-15"/>
        </w:rPr>
        <w:t xml:space="preserve"> </w:t>
      </w:r>
      <w:r w:rsidRPr="00B07A79">
        <w:t>el</w:t>
      </w:r>
      <w:r w:rsidRPr="00B07A79">
        <w:rPr>
          <w:spacing w:val="-15"/>
        </w:rPr>
        <w:t xml:space="preserve"> </w:t>
      </w:r>
      <w:r w:rsidRPr="00B07A79">
        <w:t>artículo</w:t>
      </w:r>
      <w:r w:rsidRPr="00B07A79">
        <w:rPr>
          <w:spacing w:val="-15"/>
        </w:rPr>
        <w:t xml:space="preserve"> </w:t>
      </w:r>
      <w:r w:rsidRPr="00B07A79">
        <w:t>18,</w:t>
      </w:r>
      <w:r w:rsidRPr="00B07A79">
        <w:rPr>
          <w:spacing w:val="-15"/>
        </w:rPr>
        <w:t xml:space="preserve"> </w:t>
      </w:r>
      <w:r w:rsidRPr="00B07A79">
        <w:t>del</w:t>
      </w:r>
      <w:r w:rsidRPr="00B07A79">
        <w:rPr>
          <w:spacing w:val="-15"/>
        </w:rPr>
        <w:t xml:space="preserve"> </w:t>
      </w:r>
      <w:r w:rsidRPr="00B07A79">
        <w:t>decreto</w:t>
      </w:r>
      <w:r w:rsidRPr="00B07A79">
        <w:rPr>
          <w:spacing w:val="-15"/>
        </w:rPr>
        <w:t xml:space="preserve"> </w:t>
      </w:r>
      <w:r w:rsidRPr="00B07A79">
        <w:t>1290</w:t>
      </w:r>
      <w:r w:rsidRPr="00B07A79">
        <w:rPr>
          <w:spacing w:val="-15"/>
        </w:rPr>
        <w:t xml:space="preserve"> </w:t>
      </w:r>
      <w:r w:rsidRPr="00B07A79">
        <w:t>de</w:t>
      </w:r>
      <w:r w:rsidRPr="00B07A79">
        <w:rPr>
          <w:spacing w:val="-15"/>
        </w:rPr>
        <w:t xml:space="preserve"> </w:t>
      </w:r>
      <w:r w:rsidRPr="00B07A79">
        <w:t>2009,</w:t>
      </w:r>
      <w:r w:rsidRPr="00B07A79">
        <w:rPr>
          <w:spacing w:val="-15"/>
        </w:rPr>
        <w:t xml:space="preserve"> </w:t>
      </w:r>
      <w:r w:rsidRPr="00B07A79">
        <w:t>los</w:t>
      </w:r>
      <w:r w:rsidRPr="00B07A79">
        <w:rPr>
          <w:spacing w:val="-15"/>
        </w:rPr>
        <w:t xml:space="preserve"> </w:t>
      </w:r>
      <w:r w:rsidRPr="00B07A79">
        <w:t>estudiantes que</w:t>
      </w:r>
      <w:r w:rsidRPr="00B07A79">
        <w:rPr>
          <w:spacing w:val="-4"/>
        </w:rPr>
        <w:t xml:space="preserve"> </w:t>
      </w:r>
      <w:r w:rsidRPr="00B07A79">
        <w:t>culminen</w:t>
      </w:r>
      <w:r w:rsidRPr="00B07A79">
        <w:rPr>
          <w:spacing w:val="-6"/>
        </w:rPr>
        <w:t xml:space="preserve"> </w:t>
      </w:r>
      <w:r w:rsidRPr="00B07A79">
        <w:t>la</w:t>
      </w:r>
      <w:r w:rsidRPr="00B07A79">
        <w:rPr>
          <w:spacing w:val="-2"/>
        </w:rPr>
        <w:t xml:space="preserve"> </w:t>
      </w:r>
      <w:r w:rsidRPr="00B07A79">
        <w:t>educación</w:t>
      </w:r>
      <w:r w:rsidRPr="00B07A79">
        <w:rPr>
          <w:spacing w:val="-2"/>
        </w:rPr>
        <w:t xml:space="preserve"> </w:t>
      </w:r>
      <w:r w:rsidRPr="00B07A79">
        <w:t>media</w:t>
      </w:r>
      <w:r w:rsidRPr="00B07A79">
        <w:rPr>
          <w:spacing w:val="-7"/>
        </w:rPr>
        <w:t xml:space="preserve"> </w:t>
      </w:r>
      <w:r w:rsidRPr="00B07A79">
        <w:t>obtendrán</w:t>
      </w:r>
      <w:r w:rsidRPr="00B07A79">
        <w:rPr>
          <w:spacing w:val="-1"/>
        </w:rPr>
        <w:t xml:space="preserve"> </w:t>
      </w:r>
      <w:r w:rsidRPr="00B07A79">
        <w:t>el</w:t>
      </w:r>
      <w:r w:rsidRPr="00B07A79">
        <w:rPr>
          <w:spacing w:val="-5"/>
        </w:rPr>
        <w:t xml:space="preserve"> </w:t>
      </w:r>
      <w:r w:rsidRPr="00B07A79">
        <w:t>título</w:t>
      </w:r>
      <w:r w:rsidRPr="00B07A79">
        <w:rPr>
          <w:spacing w:val="-2"/>
        </w:rPr>
        <w:t xml:space="preserve"> </w:t>
      </w:r>
      <w:r w:rsidRPr="00B07A79">
        <w:t>de</w:t>
      </w:r>
      <w:r w:rsidRPr="00B07A79">
        <w:rPr>
          <w:spacing w:val="-4"/>
        </w:rPr>
        <w:t xml:space="preserve"> </w:t>
      </w:r>
      <w:r w:rsidRPr="00B07A79">
        <w:t>Bachiller</w:t>
      </w:r>
      <w:r w:rsidRPr="00B07A79">
        <w:rPr>
          <w:spacing w:val="-2"/>
        </w:rPr>
        <w:t xml:space="preserve"> </w:t>
      </w:r>
      <w:r w:rsidRPr="00B07A79">
        <w:t>Académico</w:t>
      </w:r>
      <w:r w:rsidRPr="00B07A79">
        <w:rPr>
          <w:spacing w:val="-3"/>
        </w:rPr>
        <w:t xml:space="preserve"> </w:t>
      </w:r>
      <w:r w:rsidRPr="00B07A79">
        <w:t>o</w:t>
      </w:r>
      <w:r w:rsidRPr="00B07A79">
        <w:rPr>
          <w:spacing w:val="-5"/>
        </w:rPr>
        <w:t xml:space="preserve"> </w:t>
      </w:r>
      <w:r w:rsidRPr="00B07A79">
        <w:t>Técnico, cuando hayan cumplido con todos los requisitos de promoción adoptados por el establecimiento</w:t>
      </w:r>
      <w:r w:rsidRPr="00B07A79">
        <w:rPr>
          <w:spacing w:val="-10"/>
        </w:rPr>
        <w:t xml:space="preserve"> </w:t>
      </w:r>
      <w:r w:rsidRPr="00B07A79">
        <w:t>educativo</w:t>
      </w:r>
      <w:r w:rsidRPr="00B07A79">
        <w:rPr>
          <w:spacing w:val="-7"/>
        </w:rPr>
        <w:t xml:space="preserve"> </w:t>
      </w:r>
      <w:r w:rsidRPr="00B07A79">
        <w:t>en</w:t>
      </w:r>
      <w:r w:rsidRPr="00B07A79">
        <w:rPr>
          <w:spacing w:val="-8"/>
        </w:rPr>
        <w:t xml:space="preserve"> </w:t>
      </w:r>
      <w:r w:rsidRPr="00B07A79">
        <w:t>su</w:t>
      </w:r>
      <w:r w:rsidRPr="00B07A79">
        <w:rPr>
          <w:spacing w:val="-8"/>
        </w:rPr>
        <w:t xml:space="preserve"> </w:t>
      </w:r>
      <w:r w:rsidRPr="00B07A79">
        <w:t>proyecto</w:t>
      </w:r>
      <w:r w:rsidRPr="00B07A79">
        <w:rPr>
          <w:spacing w:val="-5"/>
        </w:rPr>
        <w:t xml:space="preserve"> </w:t>
      </w:r>
      <w:r w:rsidRPr="00B07A79">
        <w:t>educativo</w:t>
      </w:r>
      <w:r w:rsidRPr="00B07A79">
        <w:rPr>
          <w:spacing w:val="-7"/>
        </w:rPr>
        <w:t xml:space="preserve"> </w:t>
      </w:r>
      <w:r w:rsidRPr="00B07A79">
        <w:t>institucional,</w:t>
      </w:r>
      <w:r w:rsidRPr="00B07A79">
        <w:rPr>
          <w:spacing w:val="-10"/>
        </w:rPr>
        <w:t xml:space="preserve"> </w:t>
      </w:r>
      <w:r w:rsidRPr="00B07A79">
        <w:t>de</w:t>
      </w:r>
      <w:r w:rsidRPr="00B07A79">
        <w:rPr>
          <w:spacing w:val="-12"/>
        </w:rPr>
        <w:t xml:space="preserve"> </w:t>
      </w:r>
      <w:r w:rsidRPr="00B07A79">
        <w:t>acuerdo</w:t>
      </w:r>
      <w:r w:rsidRPr="00B07A79">
        <w:rPr>
          <w:spacing w:val="-10"/>
        </w:rPr>
        <w:t xml:space="preserve"> </w:t>
      </w:r>
      <w:r w:rsidRPr="00B07A79">
        <w:t>con</w:t>
      </w:r>
      <w:r w:rsidRPr="00B07A79">
        <w:rPr>
          <w:spacing w:val="-8"/>
        </w:rPr>
        <w:t xml:space="preserve"> </w:t>
      </w:r>
      <w:r w:rsidRPr="00B07A79">
        <w:t>la</w:t>
      </w:r>
      <w:r w:rsidRPr="00B07A79">
        <w:rPr>
          <w:spacing w:val="-7"/>
        </w:rPr>
        <w:t xml:space="preserve"> </w:t>
      </w:r>
      <w:r w:rsidRPr="00B07A79">
        <w:t>ley</w:t>
      </w:r>
      <w:r w:rsidRPr="00B07A79">
        <w:rPr>
          <w:spacing w:val="-8"/>
        </w:rPr>
        <w:t xml:space="preserve"> </w:t>
      </w:r>
      <w:r w:rsidRPr="00B07A79">
        <w:t>y las normas reglamentarias.</w:t>
      </w:r>
    </w:p>
    <w:p w14:paraId="768459E4" w14:textId="77777777" w:rsidR="002E7FF6" w:rsidRPr="00B07A79" w:rsidRDefault="002E7FF6" w:rsidP="002E7FF6">
      <w:pPr>
        <w:spacing w:before="7"/>
      </w:pPr>
    </w:p>
    <w:p w14:paraId="4E7982F4" w14:textId="77777777" w:rsidR="002E7FF6" w:rsidRPr="00B07A79" w:rsidRDefault="002E7FF6" w:rsidP="002E7FF6">
      <w:pPr>
        <w:spacing w:line="259" w:lineRule="auto"/>
        <w:ind w:right="260"/>
      </w:pPr>
      <w:r w:rsidRPr="00B07A79">
        <w:lastRenderedPageBreak/>
        <w:t>La</w:t>
      </w:r>
      <w:r w:rsidRPr="00B07A79">
        <w:rPr>
          <w:spacing w:val="-10"/>
        </w:rPr>
        <w:t xml:space="preserve"> </w:t>
      </w:r>
      <w:r w:rsidRPr="00B07A79">
        <w:t>Escuela</w:t>
      </w:r>
      <w:r w:rsidRPr="00B07A79">
        <w:rPr>
          <w:spacing w:val="-10"/>
        </w:rPr>
        <w:t xml:space="preserve"> </w:t>
      </w:r>
      <w:r w:rsidRPr="00B07A79">
        <w:t>Normal</w:t>
      </w:r>
      <w:r w:rsidRPr="00B07A79">
        <w:rPr>
          <w:spacing w:val="-12"/>
        </w:rPr>
        <w:t xml:space="preserve"> </w:t>
      </w:r>
      <w:r w:rsidRPr="00B07A79">
        <w:t>Superior</w:t>
      </w:r>
      <w:r w:rsidRPr="00B07A79">
        <w:rPr>
          <w:spacing w:val="-12"/>
        </w:rPr>
        <w:t xml:space="preserve"> </w:t>
      </w:r>
      <w:r w:rsidRPr="00B07A79">
        <w:t>de</w:t>
      </w:r>
      <w:r w:rsidRPr="00B07A79">
        <w:rPr>
          <w:spacing w:val="-10"/>
        </w:rPr>
        <w:t xml:space="preserve"> </w:t>
      </w:r>
      <w:r w:rsidRPr="00B07A79">
        <w:t>Urabá</w:t>
      </w:r>
      <w:r w:rsidRPr="00B07A79">
        <w:rPr>
          <w:spacing w:val="-10"/>
        </w:rPr>
        <w:t xml:space="preserve"> </w:t>
      </w:r>
      <w:r w:rsidRPr="00B07A79">
        <w:t>establece</w:t>
      </w:r>
      <w:r w:rsidRPr="00B07A79">
        <w:rPr>
          <w:spacing w:val="-15"/>
        </w:rPr>
        <w:t xml:space="preserve"> </w:t>
      </w:r>
      <w:r w:rsidRPr="00B07A79">
        <w:t>que</w:t>
      </w:r>
      <w:r w:rsidRPr="00B07A79">
        <w:rPr>
          <w:spacing w:val="-10"/>
        </w:rPr>
        <w:t xml:space="preserve"> </w:t>
      </w:r>
      <w:r w:rsidRPr="00B07A79">
        <w:t>los</w:t>
      </w:r>
      <w:r w:rsidRPr="00B07A79">
        <w:rPr>
          <w:spacing w:val="-15"/>
        </w:rPr>
        <w:t xml:space="preserve"> </w:t>
      </w:r>
      <w:r w:rsidRPr="00B07A79">
        <w:t>estudiantes</w:t>
      </w:r>
      <w:r w:rsidRPr="00B07A79">
        <w:rPr>
          <w:spacing w:val="-14"/>
        </w:rPr>
        <w:t xml:space="preserve"> </w:t>
      </w:r>
      <w:r w:rsidRPr="00B07A79">
        <w:t>que</w:t>
      </w:r>
      <w:r w:rsidRPr="00B07A79">
        <w:rPr>
          <w:spacing w:val="-15"/>
        </w:rPr>
        <w:t xml:space="preserve"> </w:t>
      </w:r>
      <w:r w:rsidRPr="00B07A79">
        <w:t>aspiren</w:t>
      </w:r>
      <w:r w:rsidRPr="00B07A79">
        <w:rPr>
          <w:spacing w:val="-14"/>
        </w:rPr>
        <w:t xml:space="preserve"> </w:t>
      </w:r>
      <w:r w:rsidRPr="00B07A79">
        <w:t>a</w:t>
      </w:r>
      <w:r w:rsidRPr="00B07A79">
        <w:rPr>
          <w:spacing w:val="-10"/>
        </w:rPr>
        <w:t xml:space="preserve"> </w:t>
      </w:r>
      <w:r w:rsidRPr="00B07A79">
        <w:t>obtener el</w:t>
      </w:r>
      <w:r w:rsidRPr="00B07A79">
        <w:rPr>
          <w:spacing w:val="-8"/>
        </w:rPr>
        <w:t xml:space="preserve"> </w:t>
      </w:r>
      <w:r w:rsidRPr="00B07A79">
        <w:t>título</w:t>
      </w:r>
      <w:r w:rsidRPr="00B07A79">
        <w:rPr>
          <w:spacing w:val="-8"/>
        </w:rPr>
        <w:t xml:space="preserve"> </w:t>
      </w:r>
      <w:r w:rsidRPr="00B07A79">
        <w:t>de</w:t>
      </w:r>
      <w:r w:rsidRPr="00B07A79">
        <w:rPr>
          <w:spacing w:val="-7"/>
        </w:rPr>
        <w:t xml:space="preserve"> </w:t>
      </w:r>
      <w:r w:rsidRPr="00B07A79">
        <w:t>bachilleres</w:t>
      </w:r>
      <w:r w:rsidRPr="00B07A79">
        <w:rPr>
          <w:spacing w:val="-7"/>
        </w:rPr>
        <w:t xml:space="preserve"> </w:t>
      </w:r>
      <w:r w:rsidRPr="00B07A79">
        <w:t>académicos</w:t>
      </w:r>
      <w:r w:rsidRPr="00B07A79">
        <w:rPr>
          <w:spacing w:val="-7"/>
        </w:rPr>
        <w:t xml:space="preserve"> </w:t>
      </w:r>
      <w:r w:rsidRPr="00B07A79">
        <w:t>con</w:t>
      </w:r>
      <w:r w:rsidRPr="00B07A79">
        <w:rPr>
          <w:spacing w:val="-8"/>
        </w:rPr>
        <w:t xml:space="preserve"> </w:t>
      </w:r>
      <w:r w:rsidRPr="00B07A79">
        <w:t>profundización</w:t>
      </w:r>
      <w:r w:rsidRPr="00B07A79">
        <w:rPr>
          <w:spacing w:val="-7"/>
        </w:rPr>
        <w:t xml:space="preserve"> </w:t>
      </w:r>
      <w:r w:rsidRPr="00B07A79">
        <w:t>en</w:t>
      </w:r>
      <w:r w:rsidRPr="00B07A79">
        <w:rPr>
          <w:spacing w:val="-8"/>
        </w:rPr>
        <w:t xml:space="preserve"> </w:t>
      </w:r>
      <w:r w:rsidRPr="00B07A79">
        <w:t>pedagogía</w:t>
      </w:r>
      <w:r w:rsidRPr="00B07A79">
        <w:rPr>
          <w:spacing w:val="-7"/>
        </w:rPr>
        <w:t xml:space="preserve"> </w:t>
      </w:r>
      <w:r w:rsidRPr="00B07A79">
        <w:t>deberán</w:t>
      </w:r>
      <w:r w:rsidRPr="00B07A79">
        <w:rPr>
          <w:spacing w:val="-7"/>
        </w:rPr>
        <w:t xml:space="preserve"> </w:t>
      </w:r>
      <w:r w:rsidRPr="00B07A79">
        <w:t>cumplir</w:t>
      </w:r>
      <w:r w:rsidRPr="00B07A79">
        <w:rPr>
          <w:spacing w:val="-10"/>
        </w:rPr>
        <w:t xml:space="preserve"> </w:t>
      </w:r>
      <w:r w:rsidRPr="00B07A79">
        <w:t>los siguientes requisitos:</w:t>
      </w:r>
    </w:p>
    <w:p w14:paraId="26A19F89" w14:textId="77777777" w:rsidR="002E7FF6" w:rsidRPr="00B07A79" w:rsidRDefault="002E7FF6" w:rsidP="002E7FF6">
      <w:pPr>
        <w:spacing w:before="1"/>
      </w:pPr>
    </w:p>
    <w:p w14:paraId="21721CE5" w14:textId="77777777" w:rsidR="002E7FF6" w:rsidRPr="00DD623D" w:rsidRDefault="002E7FF6">
      <w:pPr>
        <w:pStyle w:val="Prrafodelista"/>
        <w:widowControl w:val="0"/>
        <w:numPr>
          <w:ilvl w:val="0"/>
          <w:numId w:val="118"/>
        </w:numPr>
        <w:tabs>
          <w:tab w:val="left" w:pos="1342"/>
        </w:tabs>
        <w:autoSpaceDE w:val="0"/>
        <w:autoSpaceDN w:val="0"/>
        <w:spacing w:line="256" w:lineRule="auto"/>
        <w:ind w:right="256"/>
      </w:pPr>
      <w:r w:rsidRPr="00DD623D">
        <w:t xml:space="preserve">Obtener en el informe final una valoración mínima de 3.0, equivalente a un desempeño básico, en todas las áreas, asignaturas o componentes del plan de </w:t>
      </w:r>
      <w:r w:rsidRPr="00DD623D">
        <w:rPr>
          <w:spacing w:val="-2"/>
        </w:rPr>
        <w:t>estudios.</w:t>
      </w:r>
    </w:p>
    <w:p w14:paraId="31CB33AA" w14:textId="77777777" w:rsidR="002E7FF6" w:rsidRPr="00DD623D" w:rsidRDefault="002E7FF6">
      <w:pPr>
        <w:pStyle w:val="Prrafodelista"/>
        <w:widowControl w:val="0"/>
        <w:numPr>
          <w:ilvl w:val="0"/>
          <w:numId w:val="118"/>
        </w:numPr>
        <w:tabs>
          <w:tab w:val="left" w:pos="1342"/>
        </w:tabs>
        <w:autoSpaceDE w:val="0"/>
        <w:autoSpaceDN w:val="0"/>
        <w:spacing w:before="5"/>
        <w:ind w:right="269"/>
      </w:pPr>
      <w:r w:rsidRPr="00DD623D">
        <w:t>Cumplir</w:t>
      </w:r>
      <w:r w:rsidRPr="00DD623D">
        <w:rPr>
          <w:spacing w:val="-3"/>
        </w:rPr>
        <w:t xml:space="preserve"> </w:t>
      </w:r>
      <w:r w:rsidRPr="00DD623D">
        <w:t>con</w:t>
      </w:r>
      <w:r w:rsidRPr="00DD623D">
        <w:rPr>
          <w:spacing w:val="-8"/>
        </w:rPr>
        <w:t xml:space="preserve"> </w:t>
      </w:r>
      <w:r w:rsidRPr="00DD623D">
        <w:t>las</w:t>
      </w:r>
      <w:r w:rsidRPr="00DD623D">
        <w:rPr>
          <w:spacing w:val="-5"/>
        </w:rPr>
        <w:t xml:space="preserve"> </w:t>
      </w:r>
      <w:r w:rsidRPr="00DD623D">
        <w:t>horas</w:t>
      </w:r>
      <w:r w:rsidRPr="00DD623D">
        <w:rPr>
          <w:spacing w:val="-6"/>
        </w:rPr>
        <w:t xml:space="preserve"> </w:t>
      </w:r>
      <w:r w:rsidRPr="00DD623D">
        <w:t>de</w:t>
      </w:r>
      <w:r w:rsidRPr="00DD623D">
        <w:rPr>
          <w:spacing w:val="-2"/>
        </w:rPr>
        <w:t xml:space="preserve"> </w:t>
      </w:r>
      <w:r w:rsidRPr="00DD623D">
        <w:t>servicio</w:t>
      </w:r>
      <w:r w:rsidRPr="00DD623D">
        <w:rPr>
          <w:spacing w:val="-3"/>
        </w:rPr>
        <w:t xml:space="preserve"> </w:t>
      </w:r>
      <w:r w:rsidRPr="00DD623D">
        <w:t>social</w:t>
      </w:r>
      <w:r w:rsidRPr="00DD623D">
        <w:rPr>
          <w:spacing w:val="-5"/>
        </w:rPr>
        <w:t xml:space="preserve"> </w:t>
      </w:r>
      <w:r w:rsidRPr="00DD623D">
        <w:t>estudiantil obligatorio,</w:t>
      </w:r>
      <w:r w:rsidRPr="00DD623D">
        <w:rPr>
          <w:spacing w:val="-3"/>
        </w:rPr>
        <w:t xml:space="preserve"> </w:t>
      </w:r>
      <w:r w:rsidRPr="00DD623D">
        <w:t>según</w:t>
      </w:r>
      <w:r w:rsidRPr="00DD623D">
        <w:rPr>
          <w:spacing w:val="-2"/>
        </w:rPr>
        <w:t xml:space="preserve"> </w:t>
      </w:r>
      <w:r w:rsidRPr="00DD623D">
        <w:t>la</w:t>
      </w:r>
      <w:r w:rsidRPr="00DD623D">
        <w:rPr>
          <w:spacing w:val="-2"/>
        </w:rPr>
        <w:t xml:space="preserve"> </w:t>
      </w:r>
      <w:r w:rsidRPr="00DD623D">
        <w:t>ley</w:t>
      </w:r>
      <w:r w:rsidRPr="00DD623D">
        <w:rPr>
          <w:spacing w:val="-15"/>
        </w:rPr>
        <w:t xml:space="preserve"> </w:t>
      </w:r>
      <w:r w:rsidRPr="00DD623D">
        <w:t>115, decreto reglamentario 18 60 y</w:t>
      </w:r>
      <w:r w:rsidRPr="00DD623D">
        <w:rPr>
          <w:spacing w:val="-5"/>
        </w:rPr>
        <w:t xml:space="preserve"> </w:t>
      </w:r>
      <w:r w:rsidRPr="00DD623D">
        <w:t>la resolución 4210 de septiembre de 1996.</w:t>
      </w:r>
    </w:p>
    <w:p w14:paraId="5B89DC9E" w14:textId="77777777" w:rsidR="002E7FF6" w:rsidRPr="00DD623D" w:rsidRDefault="002E7FF6">
      <w:pPr>
        <w:pStyle w:val="Prrafodelista"/>
        <w:widowControl w:val="0"/>
        <w:numPr>
          <w:ilvl w:val="0"/>
          <w:numId w:val="118"/>
        </w:numPr>
        <w:tabs>
          <w:tab w:val="left" w:pos="1342"/>
        </w:tabs>
        <w:autoSpaceDE w:val="0"/>
        <w:autoSpaceDN w:val="0"/>
        <w:spacing w:line="254" w:lineRule="auto"/>
        <w:ind w:right="273"/>
      </w:pPr>
      <w:r w:rsidRPr="00DD623D">
        <w:t>Cumplir con las cincuenta horas constitucionales establecidas en la ley 107 de enero de 1994.</w:t>
      </w:r>
    </w:p>
    <w:p w14:paraId="52E18DC3" w14:textId="77777777" w:rsidR="002E7FF6" w:rsidRPr="00DD623D" w:rsidRDefault="002E7FF6">
      <w:pPr>
        <w:pStyle w:val="Prrafodelista"/>
        <w:widowControl w:val="0"/>
        <w:numPr>
          <w:ilvl w:val="0"/>
          <w:numId w:val="118"/>
        </w:numPr>
        <w:tabs>
          <w:tab w:val="left" w:pos="1342"/>
        </w:tabs>
        <w:autoSpaceDE w:val="0"/>
        <w:autoSpaceDN w:val="0"/>
        <w:spacing w:before="2" w:line="254" w:lineRule="auto"/>
        <w:ind w:right="272"/>
      </w:pPr>
      <w:r w:rsidRPr="00DD623D">
        <w:t>Estar a paz y salvo en todo concepto con la institución (Académico, Enseres, Equipos, Materiales, entre otros)</w:t>
      </w:r>
    </w:p>
    <w:p w14:paraId="32084F0D" w14:textId="77777777" w:rsidR="002E7FF6" w:rsidRPr="00DD623D" w:rsidRDefault="002E7FF6">
      <w:pPr>
        <w:pStyle w:val="Prrafodelista"/>
        <w:widowControl w:val="0"/>
        <w:numPr>
          <w:ilvl w:val="0"/>
          <w:numId w:val="118"/>
        </w:numPr>
        <w:tabs>
          <w:tab w:val="left" w:pos="1342"/>
        </w:tabs>
        <w:autoSpaceDE w:val="0"/>
        <w:autoSpaceDN w:val="0"/>
        <w:spacing w:before="2" w:line="261" w:lineRule="auto"/>
        <w:ind w:right="272"/>
      </w:pPr>
      <w:r w:rsidRPr="00DD623D">
        <w:t xml:space="preserve">Haber presentado las pruebas SABER 11°. </w:t>
      </w:r>
    </w:p>
    <w:p w14:paraId="03CD7E11" w14:textId="77777777" w:rsidR="002E7FF6" w:rsidRPr="00762D9C" w:rsidRDefault="002E7FF6" w:rsidP="002E7FF6">
      <w:pPr>
        <w:tabs>
          <w:tab w:val="left" w:pos="1342"/>
        </w:tabs>
        <w:spacing w:before="2" w:line="261" w:lineRule="auto"/>
        <w:ind w:right="272"/>
        <w:rPr>
          <w:sz w:val="20"/>
          <w:szCs w:val="20"/>
        </w:rPr>
      </w:pPr>
    </w:p>
    <w:p w14:paraId="7D6A0B91" w14:textId="77777777" w:rsidR="002E7FF6" w:rsidRPr="00762D9C" w:rsidRDefault="002E7FF6" w:rsidP="002E7FF6">
      <w:pPr>
        <w:rPr>
          <w:sz w:val="20"/>
          <w:szCs w:val="20"/>
          <w:lang w:val="es-EC"/>
        </w:rPr>
      </w:pPr>
      <w:r w:rsidRPr="00762D9C">
        <w:rPr>
          <w:sz w:val="20"/>
          <w:szCs w:val="20"/>
          <w:highlight w:val="yellow"/>
          <w:lang w:val="es-EC"/>
        </w:rPr>
        <w:t>FALTA ANEXAR EL PLAN DE ESTUDIOS 0-11</w:t>
      </w:r>
      <w:r w:rsidRPr="00762D9C">
        <w:rPr>
          <w:sz w:val="20"/>
          <w:szCs w:val="20"/>
          <w:lang w:val="es-EC"/>
        </w:rPr>
        <w:t xml:space="preserve"> </w:t>
      </w:r>
    </w:p>
    <w:p w14:paraId="684ABF1F" w14:textId="77777777" w:rsidR="002E7FF6" w:rsidRPr="00B07A79" w:rsidRDefault="002E7FF6" w:rsidP="002E7FF6">
      <w:pPr>
        <w:rPr>
          <w:lang w:val="es-EC"/>
        </w:rPr>
      </w:pPr>
    </w:p>
    <w:p w14:paraId="1692F56F" w14:textId="77777777" w:rsidR="002E7FF6" w:rsidRPr="00B07A79" w:rsidRDefault="002E7FF6" w:rsidP="002E7FF6">
      <w:pPr>
        <w:pStyle w:val="Ttulo1"/>
      </w:pPr>
      <w:bookmarkStart w:id="519" w:name="_Toc2248"/>
      <w:bookmarkStart w:id="520" w:name="_Toc236301882"/>
      <w:r>
        <w:lastRenderedPageBreak/>
        <w:t>11. Investigación institucional</w:t>
      </w:r>
      <w:bookmarkEnd w:id="519"/>
      <w:bookmarkEnd w:id="520"/>
    </w:p>
    <w:p w14:paraId="1EDE6FC1" w14:textId="77777777" w:rsidR="002E7FF6" w:rsidRPr="00B07A79" w:rsidRDefault="002E7FF6" w:rsidP="002E7FF6">
      <w:pPr>
        <w:spacing w:after="200" w:line="276" w:lineRule="auto"/>
      </w:pPr>
      <w:r w:rsidRPr="00B07A79">
        <w:rPr>
          <w:rFonts w:eastAsia="Calibri"/>
        </w:rPr>
        <w:t>La investigación constituye uno de los ejes que estructuran la identidad y el proyecto formativo de la Institución Educativa Escuela Normal Superior de Urabá (en adelante, IE ENSUR), en tanto Escuela Normal Superior formadora de maestros para las infancias del territorio. El presente capítulo expone de manera integral la forma como la institución comprende, organiza y proyecta su actividad investigativa, en coherencia con el enfoque inclusivo e intercultural que la caracteriza.</w:t>
      </w:r>
    </w:p>
    <w:p w14:paraId="5671FD14" w14:textId="77777777" w:rsidR="002E7FF6" w:rsidRPr="00B07A79" w:rsidRDefault="002E7FF6" w:rsidP="002E7FF6">
      <w:pPr>
        <w:spacing w:after="200" w:line="276" w:lineRule="auto"/>
      </w:pPr>
      <w:r w:rsidRPr="00B07A79">
        <w:rPr>
          <w:rFonts w:eastAsia="Calibri"/>
        </w:rPr>
        <w:t xml:space="preserve">El capítulo se organiza en siete apartados. En primer lugar, se presenta el </w:t>
      </w:r>
      <w:r w:rsidRPr="00762D9C">
        <w:rPr>
          <w:rFonts w:eastAsia="Calibri"/>
        </w:rPr>
        <w:t>concepto de investigación que</w:t>
      </w:r>
      <w:r w:rsidRPr="00B07A79">
        <w:rPr>
          <w:rFonts w:eastAsia="Calibri"/>
        </w:rPr>
        <w:t xml:space="preserve"> la institución asume y los referentes teóricos que lo sustentan. A continuación se expone el </w:t>
      </w:r>
      <w:r w:rsidRPr="00762D9C">
        <w:rPr>
          <w:rFonts w:eastAsia="Calibri"/>
        </w:rPr>
        <w:t>proyecto general de investigación</w:t>
      </w:r>
      <w:r w:rsidRPr="00B07A79">
        <w:rPr>
          <w:rFonts w:eastAsia="Calibri"/>
        </w:rPr>
        <w:t xml:space="preserve">, que articula y da sentido a todas las iniciativas investigativas institucionales, y los </w:t>
      </w:r>
      <w:r w:rsidRPr="00762D9C">
        <w:rPr>
          <w:rFonts w:eastAsia="Calibri"/>
        </w:rPr>
        <w:t xml:space="preserve">proyectos de investigación de los núcleos disciplinares </w:t>
      </w:r>
      <w:r w:rsidRPr="00B07A79">
        <w:rPr>
          <w:rFonts w:eastAsia="Calibri"/>
        </w:rPr>
        <w:t xml:space="preserve">que lo materializan. Posteriormente se describen los </w:t>
      </w:r>
      <w:r w:rsidRPr="00762D9C">
        <w:rPr>
          <w:rFonts w:eastAsia="Calibri"/>
        </w:rPr>
        <w:t>proyectos transversales</w:t>
      </w:r>
      <w:r w:rsidRPr="00B07A79">
        <w:rPr>
          <w:rFonts w:eastAsia="Calibri"/>
        </w:rPr>
        <w:t xml:space="preserve"> (de fundamento normativo) y los </w:t>
      </w:r>
      <w:r w:rsidRPr="00762D9C">
        <w:rPr>
          <w:rFonts w:eastAsia="Calibri"/>
        </w:rPr>
        <w:t>proyectos institucionales</w:t>
      </w:r>
      <w:r w:rsidRPr="00B07A79">
        <w:rPr>
          <w:rFonts w:eastAsia="Calibri"/>
        </w:rPr>
        <w:t xml:space="preserve"> que emergen de las dinámicas propias de la institución. Enseguida se explica la </w:t>
      </w:r>
      <w:r w:rsidRPr="00762D9C">
        <w:rPr>
          <w:rFonts w:eastAsia="Calibri"/>
        </w:rPr>
        <w:t>articulación</w:t>
      </w:r>
      <w:r w:rsidRPr="00B07A79">
        <w:rPr>
          <w:rFonts w:eastAsia="Calibri"/>
        </w:rPr>
        <w:t xml:space="preserve"> que integra estos distintos niveles en un mismo horizonte formativo. Finalmente, el capítulo presenta los avances y las proyecciones hacia la consolidación del </w:t>
      </w:r>
      <w:r w:rsidRPr="00B07A79">
        <w:rPr>
          <w:rFonts w:eastAsia="Calibri"/>
          <w:b/>
          <w:bCs/>
        </w:rPr>
        <w:t xml:space="preserve">Sistema </w:t>
      </w:r>
      <w:r w:rsidRPr="00762D9C">
        <w:rPr>
          <w:rFonts w:eastAsia="Calibri"/>
        </w:rPr>
        <w:t>Institucional de Investigación</w:t>
      </w:r>
      <w:r w:rsidRPr="00B07A79">
        <w:rPr>
          <w:rFonts w:eastAsia="Calibri"/>
        </w:rPr>
        <w:t>, incluida la conformación del Comité Institucional de Investigación.</w:t>
      </w:r>
    </w:p>
    <w:p w14:paraId="6E06CA6B" w14:textId="77777777" w:rsidR="002E7FF6" w:rsidRPr="00B07A79" w:rsidRDefault="002E7FF6" w:rsidP="002E7FF6">
      <w:pPr>
        <w:spacing w:after="200" w:line="276" w:lineRule="auto"/>
      </w:pPr>
      <w:r w:rsidRPr="00B07A79">
        <w:rPr>
          <w:rFonts w:eastAsia="Calibri"/>
        </w:rPr>
        <w:t>En las páginas se siguientes se exponen tanto los fundamentos conceptuales como la estructura organizativa que permiten a la  IENSUR asumir la investigación como un proceso formativo, reflexivo y transformador, orientado a la formación de maestros críticos, reflexivos e investigadores de su propia práctica.</w:t>
      </w:r>
    </w:p>
    <w:p w14:paraId="15906921" w14:textId="77777777" w:rsidR="002E7FF6" w:rsidRPr="00B07A79" w:rsidRDefault="002E7FF6" w:rsidP="002E7FF6">
      <w:pPr>
        <w:pStyle w:val="Ttulo2"/>
      </w:pPr>
      <w:bookmarkStart w:id="521" w:name="_Toc2249"/>
      <w:bookmarkStart w:id="522" w:name="_Toc236301883"/>
      <w:r>
        <w:t>11.1 Concepto de investigación en la IE ENSUR</w:t>
      </w:r>
      <w:bookmarkEnd w:id="521"/>
      <w:bookmarkEnd w:id="522"/>
    </w:p>
    <w:p w14:paraId="601DCD03" w14:textId="77777777" w:rsidR="002E7FF6" w:rsidRPr="00B07A79" w:rsidRDefault="002E7FF6" w:rsidP="002E7FF6">
      <w:pPr>
        <w:spacing w:after="200" w:line="276" w:lineRule="auto"/>
      </w:pPr>
      <w:r w:rsidRPr="00B07A79">
        <w:rPr>
          <w:rFonts w:eastAsia="Calibri"/>
        </w:rPr>
        <w:t>La IE ENSUR asume la investigación como un proceso sistemático en el que circulan, se integran y problematizan las realidades del contexto en todos los niveles escolares, de manera que permitan a los maestros en ejercicio y en formación buscar creativamente la comprensión de las realidades educativas y sociales, con el fin de darle sentido a su acción pedagógica, generando conocimiento y nuevas comprensiones que contribuyan al desarrollo social del contexto donde se encuentren. Desde esta postura, la práctica pedagógica se articula con la investigación como un territorio que propicia la indagación constante sobre lo que ocurre dentro y fuera del aula, donde cada dificultad detectada se convierte en una oportunidad de aprendizaje que renueva y transforma las prácticas pedagógicas y educativas.</w:t>
      </w:r>
    </w:p>
    <w:p w14:paraId="724EC481" w14:textId="77777777" w:rsidR="002E7FF6" w:rsidRPr="00B07A79" w:rsidRDefault="002E7FF6" w:rsidP="002E7FF6">
      <w:pPr>
        <w:spacing w:after="200" w:line="276" w:lineRule="auto"/>
      </w:pPr>
      <w:r w:rsidRPr="00B07A79">
        <w:rPr>
          <w:rFonts w:eastAsia="Calibri"/>
        </w:rPr>
        <w:lastRenderedPageBreak/>
        <w:t>Lo anterior implica, por una parte, la disposición del maestro para desplegar sus competencias investigativas con el fin de reflexionar sobre su quehacer cotidiano, identificar problemáticas y proponer alternativas de solución; y, por otra, el desarrollo de protocolos investigativos rigurosos, con criterios éticos, de confiabilidad y fidelidad, que permitan construir comunidades académicas capaces de aportar al crecimiento del conocimiento circundante, cuestionarlo y contribuir a su validación.</w:t>
      </w:r>
    </w:p>
    <w:p w14:paraId="52D56F97" w14:textId="77777777" w:rsidR="002E7FF6" w:rsidRPr="00B07A79" w:rsidRDefault="002E7FF6" w:rsidP="002E7FF6">
      <w:pPr>
        <w:spacing w:after="200" w:line="276" w:lineRule="auto"/>
      </w:pPr>
      <w:r w:rsidRPr="00B07A79">
        <w:rPr>
          <w:rFonts w:eastAsia="Calibri"/>
        </w:rPr>
        <w:t>Esta postura institucional frente a la investigación se sustenta en los siguientes referentes teóricos:</w:t>
      </w:r>
    </w:p>
    <w:p w14:paraId="6126CEE4"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Restrepo (1988) plantea que la investigación “tiene como implicaciones la rigurosidad, la validación y confiabilidad por la aplicación de métodos pertinentes según la realidad que se investigue” (p. 9).</w:t>
      </w:r>
    </w:p>
    <w:p w14:paraId="28DBF545"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Grajales Guerra (2000) asume la investigación como “un proceso sistemático y honesto que busca la verdad contenida en un problema, debidamente delimitado, el cual amerita ser entendido a la luz de la correcta interpretación de información relevante, para contribuir al progreso de la Humanidad” (p. 2).</w:t>
      </w:r>
    </w:p>
    <w:p w14:paraId="195D15E3"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Restrepo Gómez (2003) concibe la investigación como “un proceso de búsqueda de nuevo conocimiento, el cual se caracteriza por la creatividad del acto, por la innovación de ideas, por los métodos rigurosos utilizados, por validación y juicio crítico de pares” (p. 196).</w:t>
      </w:r>
    </w:p>
    <w:p w14:paraId="231D5353"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 xml:space="preserve">Ander-Egg, citado por Cheesman (2010), recuerda que el término </w:t>
      </w:r>
      <w:r w:rsidRPr="00B07A79">
        <w:rPr>
          <w:rFonts w:eastAsia="Calibri"/>
          <w:i/>
          <w:iCs/>
        </w:rPr>
        <w:t>investigar</w:t>
      </w:r>
      <w:r w:rsidRPr="00B07A79">
        <w:rPr>
          <w:rFonts w:eastAsia="Calibri"/>
        </w:rPr>
        <w:t xml:space="preserve"> proviene del latín </w:t>
      </w:r>
      <w:r w:rsidRPr="00B07A79">
        <w:rPr>
          <w:rFonts w:eastAsia="Calibri"/>
          <w:i/>
          <w:iCs/>
        </w:rPr>
        <w:t>in</w:t>
      </w:r>
      <w:r w:rsidRPr="00B07A79">
        <w:rPr>
          <w:rFonts w:eastAsia="Calibri"/>
        </w:rPr>
        <w:t xml:space="preserve"> (en) y </w:t>
      </w:r>
      <w:proofErr w:type="spellStart"/>
      <w:r w:rsidRPr="00B07A79">
        <w:rPr>
          <w:rFonts w:eastAsia="Calibri"/>
          <w:i/>
          <w:iCs/>
        </w:rPr>
        <w:t>vestigare</w:t>
      </w:r>
      <w:proofErr w:type="spellEnd"/>
      <w:r w:rsidRPr="00B07A79">
        <w:rPr>
          <w:rFonts w:eastAsia="Calibri"/>
        </w:rPr>
        <w:t xml:space="preserve"> (hallar, indagar).</w:t>
      </w:r>
    </w:p>
    <w:p w14:paraId="371250EC"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Creswell (2012) entiende la investigación como un proceso dinámico y riguroso, guiado por una serie de pasos para recopilar y analizar información con el fin de ampliar la comprensión sobre un tema o problema.</w:t>
      </w:r>
    </w:p>
    <w:p w14:paraId="54B7494C"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Marrero y Pérez (2014) la consideran “una búsqueda cuyo propósito es indagar sobre hechos, datos, procesos, problemas, etc., de un aspecto en particular” (p. 63).</w:t>
      </w:r>
    </w:p>
    <w:p w14:paraId="1683C11A"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Fals Borda (2015) sostiene que la investigación no debe limitarse a la recolección de información sobre una problemática, sino asumirse como un compromiso social orientado a la transformación de la realidad del entorno en el que se desarrolla.</w:t>
      </w:r>
    </w:p>
    <w:p w14:paraId="5793C9C7"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lastRenderedPageBreak/>
        <w:t>De Sousa Santos (2018) enfatiza que la investigación debe convertirse en una ecología de saberes, es decir, propiciar un flujo entre el conocimiento científico y el conocimiento de las comunidades, a quienes debe reconocérseles validez en sus propias formas de pensar y conocer el mundo.</w:t>
      </w:r>
    </w:p>
    <w:p w14:paraId="5BB0AE22" w14:textId="77777777" w:rsidR="002E7FF6" w:rsidRPr="00B07A79" w:rsidRDefault="002E7FF6" w:rsidP="002E7FF6">
      <w:pPr>
        <w:spacing w:after="200" w:line="276" w:lineRule="auto"/>
      </w:pPr>
      <w:r w:rsidRPr="00B07A79">
        <w:rPr>
          <w:rFonts w:eastAsia="Calibri"/>
        </w:rPr>
        <w:t>La manera como la IE ENSUR concreta esta comprensión de la investigación se despliega en el proyecto general y los proyectos de núcleo que se presentan a continuación.</w:t>
      </w:r>
    </w:p>
    <w:p w14:paraId="24153C33" w14:textId="77777777" w:rsidR="002E7FF6" w:rsidRPr="00B07A79" w:rsidRDefault="002E7FF6" w:rsidP="002E7FF6">
      <w:pPr>
        <w:pStyle w:val="Ttulo2"/>
      </w:pPr>
      <w:bookmarkStart w:id="523" w:name="_Toc2250"/>
      <w:bookmarkStart w:id="524" w:name="_Toc236301884"/>
      <w:r>
        <w:t>11.2 Proyecto general de investigación</w:t>
      </w:r>
      <w:bookmarkEnd w:id="523"/>
      <w:bookmarkEnd w:id="524"/>
    </w:p>
    <w:p w14:paraId="5DB32EF1" w14:textId="77777777" w:rsidR="002E7FF6" w:rsidRPr="00B07A79" w:rsidRDefault="002E7FF6" w:rsidP="002E7FF6">
      <w:pPr>
        <w:spacing w:after="200" w:line="276" w:lineRule="auto"/>
      </w:pPr>
      <w:r w:rsidRPr="00B07A79">
        <w:rPr>
          <w:rFonts w:eastAsia="Calibri"/>
        </w:rPr>
        <w:t xml:space="preserve">La investigación institucional se orienta a partir de un </w:t>
      </w:r>
      <w:r w:rsidRPr="00762D9C">
        <w:rPr>
          <w:rFonts w:eastAsia="Calibri"/>
        </w:rPr>
        <w:t>proyecto general</w:t>
      </w:r>
      <w:r w:rsidRPr="00B07A79">
        <w:rPr>
          <w:rFonts w:eastAsia="Calibri"/>
        </w:rPr>
        <w:t xml:space="preserve"> que articula, da sentido y cohesiona todas las iniciativas investigativas que se desarrollan en la institución. Este proyecto se formula como:</w:t>
      </w:r>
    </w:p>
    <w:p w14:paraId="3E1CB927" w14:textId="77777777" w:rsidR="002E7FF6" w:rsidRPr="00B07A79" w:rsidRDefault="002E7FF6" w:rsidP="002E7FF6">
      <w:pPr>
        <w:spacing w:after="200" w:line="276" w:lineRule="auto"/>
      </w:pPr>
      <w:r w:rsidRPr="00B07A79">
        <w:rPr>
          <w:rFonts w:eastAsia="Calibri"/>
          <w:i/>
          <w:iCs/>
        </w:rPr>
        <w:t>“La lectura, la escritura y la investigación para el desarrollo del pensamiento crítico en la formación de los maestros para las infancias, a partir de un enfoque inclusivo e intercultural en la IENSUR”</w:t>
      </w:r>
    </w:p>
    <w:p w14:paraId="6EF7F2B1" w14:textId="77777777" w:rsidR="002E7FF6" w:rsidRPr="00B07A79" w:rsidRDefault="002E7FF6" w:rsidP="002E7FF6">
      <w:pPr>
        <w:spacing w:after="200" w:line="276" w:lineRule="auto"/>
      </w:pPr>
      <w:r w:rsidRPr="00B07A79">
        <w:rPr>
          <w:rFonts w:eastAsia="Calibri"/>
        </w:rPr>
        <w:t>La pregunta orientadora que articula el trabajo de todos los núcleos disciplinares es:</w:t>
      </w:r>
    </w:p>
    <w:p w14:paraId="39267539" w14:textId="77777777" w:rsidR="002E7FF6" w:rsidRPr="00B07A79" w:rsidRDefault="002E7FF6" w:rsidP="002E7FF6">
      <w:pPr>
        <w:spacing w:after="200" w:line="276" w:lineRule="auto"/>
      </w:pPr>
      <w:r w:rsidRPr="00B07A79">
        <w:rPr>
          <w:rFonts w:eastAsia="Calibri"/>
          <w:i/>
          <w:iCs/>
        </w:rPr>
        <w:t>¿Cómo la lectura, la escritura y la investigación contribuyen al desarrollo del pensamiento crítico en la formación de los maestros para las infancias, desde un enfoque inclusivo e intercultural en la IENSUR?</w:t>
      </w:r>
    </w:p>
    <w:p w14:paraId="136BEE64" w14:textId="77777777" w:rsidR="002E7FF6" w:rsidRPr="00B07A79" w:rsidRDefault="002E7FF6" w:rsidP="002E7FF6">
      <w:pPr>
        <w:spacing w:after="200" w:line="276" w:lineRule="auto"/>
      </w:pPr>
      <w:r w:rsidRPr="00B07A79">
        <w:rPr>
          <w:rFonts w:eastAsia="Calibri"/>
        </w:rPr>
        <w:t>La institución, reconoce que la formación de maestros para las infancias exige profesionales capaces de comprender la complejidad de las realidades educativas, cuestionar sus propias prácticas y transformar los entornos desde una perspectiva inclusiva e intercultural. La investigación, entendida como un proceso formativo holístico que involucra lectura crítica, análisis profundo, reflexión constante y producción de conocimiento, se constituye en el vehículo privilegiado para el desarrollo del pensamiento crítico en los maestros en formación (Stenhouse, 1975; Elliot, 1993; Schön, 1983).</w:t>
      </w:r>
    </w:p>
    <w:p w14:paraId="2EA52E46" w14:textId="77777777" w:rsidR="002E7FF6" w:rsidRPr="00B07A79" w:rsidRDefault="002E7FF6" w:rsidP="002E7FF6">
      <w:pPr>
        <w:spacing w:after="200" w:line="276" w:lineRule="auto"/>
      </w:pPr>
      <w:r w:rsidRPr="00B07A79">
        <w:rPr>
          <w:rFonts w:eastAsia="Calibri"/>
        </w:rPr>
        <w:t xml:space="preserve">En este sentido, consolidar una disposición investigadora en los maestros requiere un diseño intencional que promueva la reflexión epistemológica, ética y personal (Radulović et al., 2024; Martinovic &amp; Dabaja, 2023). Por esta razón, la investigación institucional se concibe como </w:t>
      </w:r>
      <w:r w:rsidRPr="00B07A79">
        <w:rPr>
          <w:rFonts w:eastAsia="Calibri"/>
        </w:rPr>
        <w:lastRenderedPageBreak/>
        <w:t>un proceso progresivo, sistemático y fundamentado metodológicamente, que se desarrolla por fases para garantizar la profundidad y el rigor del análisis.</w:t>
      </w:r>
    </w:p>
    <w:p w14:paraId="11ECF2E6" w14:textId="77777777" w:rsidR="002E7FF6" w:rsidRPr="00B07A79" w:rsidRDefault="002E7FF6" w:rsidP="002E7FF6">
      <w:pPr>
        <w:spacing w:after="200" w:line="276" w:lineRule="auto"/>
      </w:pPr>
      <w:r w:rsidRPr="00B07A79">
        <w:rPr>
          <w:rFonts w:eastAsia="Calibri"/>
        </w:rPr>
        <w:t xml:space="preserve">En su </w:t>
      </w:r>
      <w:r w:rsidRPr="00762D9C">
        <w:rPr>
          <w:rFonts w:eastAsia="Calibri"/>
        </w:rPr>
        <w:t>primera fase,</w:t>
      </w:r>
      <w:r w:rsidRPr="00B07A79">
        <w:rPr>
          <w:rFonts w:eastAsia="Calibri"/>
        </w:rPr>
        <w:t xml:space="preserve"> el proyecto general  propone explicar cómo la investigación contribuye al desarrollo del pensamiento crítico en los maestros en formación, mediante la construcción de un esquema explicativo desde la Teoría Fundamentada. En esta fase, la lectura y la escritura se abordan de manera implícita, como procesos constitutivos del pensamiento crítico (Yilmaz-</w:t>
      </w:r>
      <w:proofErr w:type="spellStart"/>
      <w:r w:rsidRPr="00B07A79">
        <w:rPr>
          <w:rFonts w:eastAsia="Calibri"/>
        </w:rPr>
        <w:t>Na</w:t>
      </w:r>
      <w:proofErr w:type="spellEnd"/>
      <w:r w:rsidRPr="00B07A79">
        <w:rPr>
          <w:rFonts w:eastAsia="Calibri"/>
        </w:rPr>
        <w:t xml:space="preserve"> &amp; </w:t>
      </w:r>
      <w:proofErr w:type="spellStart"/>
      <w:r w:rsidRPr="00B07A79">
        <w:rPr>
          <w:rFonts w:eastAsia="Calibri"/>
        </w:rPr>
        <w:t>Sönmez</w:t>
      </w:r>
      <w:proofErr w:type="spellEnd"/>
      <w:r w:rsidRPr="00B07A79">
        <w:rPr>
          <w:rFonts w:eastAsia="Calibri"/>
        </w:rPr>
        <w:t xml:space="preserve">, 2023; Facione, 1990; Paul &amp; Elder, 2019), y el enfoque inclusivo e intercultural se reconoce como el horizonte formativo que enmarca la investigación. Una </w:t>
      </w:r>
      <w:r w:rsidRPr="00B07A79">
        <w:rPr>
          <w:rFonts w:eastAsia="Calibri"/>
          <w:b/>
          <w:bCs/>
        </w:rPr>
        <w:t>segunda fase</w:t>
      </w:r>
      <w:r w:rsidRPr="00B07A79">
        <w:rPr>
          <w:rFonts w:eastAsia="Calibri"/>
        </w:rPr>
        <w:t>, proyectada, abordará de manera focalizada la articulación del enfoque inclusivo e intercultural con los hallazgos construidos en la primera fase.</w:t>
      </w:r>
    </w:p>
    <w:p w14:paraId="4A2F0F43" w14:textId="77777777" w:rsidR="002E7FF6" w:rsidRPr="00B07A79" w:rsidRDefault="002E7FF6" w:rsidP="002E7FF6">
      <w:pPr>
        <w:spacing w:after="200" w:line="276" w:lineRule="auto"/>
      </w:pPr>
      <w:r w:rsidRPr="00B07A79">
        <w:rPr>
          <w:rFonts w:eastAsia="Calibri"/>
        </w:rPr>
        <w:t>Desde la pertinencia institucional, la IE ENSUR ha asumido la apuesta por una formación de maestros articulada alrededor de la investigación y del pensamiento crítico (PEI, 2026). Esta investigación ofrece a la institución la oportunidad de comprender, desde la evidencia de sus propios procesos, cómo la investigación contribuye o se ve limitada en su función de movilizar el pensamiento crítico en los maestros en formación. Los hallazgos serán insumo importante para las decisiones curriculares y pedagógicas y para consolidar la apuesta institucional por una formación de maestros articulada alrededor de una manera de investigar que los lleve a problematizar las barreras que limitan el aprendizaje de sus estudiantes, es decir, que asuman una mirada inclusiva en el desarrollo de su práctica pedagógica y que, al mismo tiempo, reconozcan la necesidad de acercarse a otras formas de saberes (ancestrales, populares), pues no existe una única forma de enseñar.</w:t>
      </w:r>
    </w:p>
    <w:p w14:paraId="0A694F8A" w14:textId="77777777" w:rsidR="002E7FF6" w:rsidRPr="00B07A79" w:rsidRDefault="002E7FF6" w:rsidP="002E7FF6">
      <w:pPr>
        <w:pStyle w:val="Ttulo2"/>
      </w:pPr>
      <w:bookmarkStart w:id="525" w:name="_Toc2251"/>
      <w:bookmarkStart w:id="526" w:name="_Toc236301885"/>
      <w:r>
        <w:t>11.3 Proyectos de investigación de los núcleos disciplinares</w:t>
      </w:r>
      <w:bookmarkEnd w:id="525"/>
      <w:bookmarkEnd w:id="526"/>
    </w:p>
    <w:p w14:paraId="051D1E94" w14:textId="77777777" w:rsidR="002E7FF6" w:rsidRPr="00B07A79" w:rsidRDefault="002E7FF6" w:rsidP="002E7FF6">
      <w:pPr>
        <w:spacing w:after="200" w:line="276" w:lineRule="auto"/>
      </w:pPr>
      <w:r w:rsidRPr="00B07A79">
        <w:rPr>
          <w:rFonts w:eastAsia="Calibri"/>
        </w:rPr>
        <w:t xml:space="preserve">Cada núcleo disciplinar (Pedagogía, Ético Social, Lúdico Artístico, Ciencia y Tecnología y Humanidades) desarrolla su propio proyecto de investigación, articulado a la pregunta institucional y al proyecto general. Estos proyectos asumen </w:t>
      </w:r>
      <w:r w:rsidRPr="00762D9C">
        <w:rPr>
          <w:rFonts w:eastAsia="Calibri"/>
        </w:rPr>
        <w:t>la investigación-acción participativa</w:t>
      </w:r>
      <w:r w:rsidRPr="00B07A79">
        <w:rPr>
          <w:rFonts w:eastAsia="Calibri"/>
        </w:rPr>
        <w:t xml:space="preserve"> como enfoque metodológico (Elliot, 1993), dado que buscan generar cambios y transformaciones en la comunidad educativa a partir de la reflexión colectiva y la acción situada.</w:t>
      </w:r>
    </w:p>
    <w:p w14:paraId="492AC525" w14:textId="77777777" w:rsidR="002E7FF6" w:rsidRPr="00493D93" w:rsidRDefault="002E7FF6" w:rsidP="002E7FF6">
      <w:pPr>
        <w:pStyle w:val="Ttulo3"/>
      </w:pPr>
      <w:bookmarkStart w:id="527" w:name="_Toc2252"/>
      <w:bookmarkStart w:id="528" w:name="_Toc236301886"/>
      <w:r>
        <w:lastRenderedPageBreak/>
        <w:t>11.3.1 Núcleo de Pedagogía</w:t>
      </w:r>
      <w:bookmarkEnd w:id="527"/>
      <w:bookmarkEnd w:id="528"/>
    </w:p>
    <w:p w14:paraId="08D9EAD2" w14:textId="77777777" w:rsidR="002E7FF6" w:rsidRPr="00B07A79" w:rsidRDefault="002E7FF6" w:rsidP="002E7FF6">
      <w:pPr>
        <w:spacing w:after="200" w:line="276" w:lineRule="auto"/>
      </w:pPr>
      <w:r w:rsidRPr="00B07A79">
        <w:rPr>
          <w:rFonts w:eastAsia="Calibri"/>
        </w:rPr>
        <w:t xml:space="preserve">El Núcleo de Pedagogía desarrolla el proyecto </w:t>
      </w:r>
      <w:r w:rsidRPr="00B07A79">
        <w:rPr>
          <w:rFonts w:eastAsia="Calibri"/>
          <w:i/>
          <w:iCs/>
        </w:rPr>
        <w:t>“La investigación, la inclusión y la escritura con sentido pedagógico: una apuesta en la formación de maestros para las infancias, con enfoque intercultural para el territorio ”</w:t>
      </w:r>
      <w:r w:rsidRPr="00B07A79">
        <w:rPr>
          <w:rFonts w:eastAsia="Calibri"/>
        </w:rPr>
        <w:t>, cuyo objetivo es fortalecer la escritura pedagógica como práctica reflexiva, investigativa e inclusiva en los estudiantes normalistas y maestros en formación, resignificando las experiencias escolares y comprendiendo las infancias para aportar al proyecto general.</w:t>
      </w:r>
    </w:p>
    <w:p w14:paraId="2B122D9E" w14:textId="77777777" w:rsidR="002E7FF6" w:rsidRPr="00493D93" w:rsidRDefault="002E7FF6" w:rsidP="002E7FF6">
      <w:pPr>
        <w:pStyle w:val="Ttulo3"/>
      </w:pPr>
      <w:bookmarkStart w:id="529" w:name="_Toc2253"/>
      <w:bookmarkStart w:id="530" w:name="_Toc236301887"/>
      <w:r>
        <w:t>11.3.2 Núcleo Ético Social</w:t>
      </w:r>
      <w:bookmarkEnd w:id="529"/>
      <w:bookmarkEnd w:id="530"/>
    </w:p>
    <w:p w14:paraId="736CCA21" w14:textId="77777777" w:rsidR="002E7FF6" w:rsidRPr="00B07A79" w:rsidRDefault="002E7FF6" w:rsidP="002E7FF6">
      <w:pPr>
        <w:spacing w:after="200" w:line="276" w:lineRule="auto"/>
      </w:pPr>
      <w:r w:rsidRPr="00B07A79">
        <w:rPr>
          <w:rFonts w:eastAsia="Calibri"/>
        </w:rPr>
        <w:t xml:space="preserve">El Núcleo Ético Social implementa el proyecto </w:t>
      </w:r>
      <w:r w:rsidRPr="00B07A79">
        <w:rPr>
          <w:rFonts w:eastAsia="Calibri"/>
          <w:i/>
          <w:iCs/>
        </w:rPr>
        <w:t>“Identidad cultural: el rescate de lo local como eje de la enseñanza de las ciencias sociales”</w:t>
      </w:r>
      <w:r w:rsidRPr="00B07A79">
        <w:rPr>
          <w:rFonts w:eastAsia="Calibri"/>
        </w:rPr>
        <w:t>, que busca comprender la construcción de identidades culturales de los estudiantes de la IE ENSUR en el contexto del Distrito Portuario de Turbo mediante estrategias interculturales desde la enseñanza de las ciencias sociales, aportando al enfoque intercultural del proyecto general.</w:t>
      </w:r>
    </w:p>
    <w:p w14:paraId="2F935BFC" w14:textId="77777777" w:rsidR="002E7FF6" w:rsidRPr="00493D93" w:rsidRDefault="002E7FF6" w:rsidP="002E7FF6">
      <w:pPr>
        <w:pStyle w:val="Ttulo3"/>
      </w:pPr>
      <w:bookmarkStart w:id="531" w:name="_Toc2254"/>
      <w:bookmarkStart w:id="532" w:name="_Toc236301888"/>
      <w:r>
        <w:t>11.3.3 Núcleo Lúdico Artístico</w:t>
      </w:r>
      <w:bookmarkEnd w:id="531"/>
      <w:bookmarkEnd w:id="532"/>
    </w:p>
    <w:p w14:paraId="433CA019" w14:textId="77777777" w:rsidR="002E7FF6" w:rsidRPr="00B07A79" w:rsidRDefault="002E7FF6" w:rsidP="002E7FF6">
      <w:pPr>
        <w:spacing w:after="200" w:line="276" w:lineRule="auto"/>
      </w:pPr>
      <w:r w:rsidRPr="00B07A79">
        <w:rPr>
          <w:rFonts w:eastAsia="Calibri"/>
        </w:rPr>
        <w:t xml:space="preserve">El Núcleo Lúdico Artístico desarrolla el proyecto </w:t>
      </w:r>
      <w:r w:rsidRPr="00B07A79">
        <w:rPr>
          <w:rFonts w:eastAsia="Calibri"/>
          <w:i/>
          <w:iCs/>
        </w:rPr>
        <w:t>“El cuerpo, la expresión artística, la lúdica y la motricidad como mediaciones pedagógicas para la formación de maestros y maestras desde la inclusión, la interculturalidad y el pensamiento crítico en la Escuela Normal Superior de Urabá”</w:t>
      </w:r>
      <w:r w:rsidRPr="00B07A79">
        <w:rPr>
          <w:rFonts w:eastAsia="Calibri"/>
        </w:rPr>
        <w:t>, cuyo propósito es analizar las prácticas pedagógicas lúdicas, artísticas, corporales, recreativas y deportivas del núcleo para fortalecer la formación integral de los estudiantes y maestros en formación, desde una perspectiva investigativa, inclusiva e intercultural orientada a las infancias.</w:t>
      </w:r>
    </w:p>
    <w:p w14:paraId="07D6B8DA" w14:textId="77777777" w:rsidR="002E7FF6" w:rsidRPr="00493D93" w:rsidRDefault="002E7FF6" w:rsidP="002E7FF6">
      <w:pPr>
        <w:pStyle w:val="Ttulo3"/>
      </w:pPr>
      <w:bookmarkStart w:id="533" w:name="_Toc2255"/>
      <w:bookmarkStart w:id="534" w:name="_Toc236301889"/>
      <w:r>
        <w:t>11.3.4 Núcleo de Ciencia y Tecnología</w:t>
      </w:r>
      <w:bookmarkEnd w:id="533"/>
      <w:bookmarkEnd w:id="534"/>
    </w:p>
    <w:p w14:paraId="537E2789" w14:textId="77777777" w:rsidR="002E7FF6" w:rsidRPr="00B07A79" w:rsidRDefault="002E7FF6" w:rsidP="002E7FF6">
      <w:pPr>
        <w:spacing w:after="200" w:line="276" w:lineRule="auto"/>
      </w:pPr>
      <w:r w:rsidRPr="00B07A79">
        <w:rPr>
          <w:rFonts w:eastAsia="Calibri"/>
        </w:rPr>
        <w:t xml:space="preserve">El Núcleo de Ciencia y Tecnología articula su labor investigativa con el proyecto </w:t>
      </w:r>
      <w:r w:rsidRPr="00B07A79">
        <w:rPr>
          <w:rFonts w:eastAsia="Calibri"/>
          <w:i/>
          <w:iCs/>
        </w:rPr>
        <w:t>“Transformando Con-Ciencias”</w:t>
      </w:r>
      <w:r w:rsidRPr="00B07A79">
        <w:rPr>
          <w:rFonts w:eastAsia="Calibri"/>
        </w:rPr>
        <w:t>, orientado a propiciar espacios de reflexión que promuevan la formación ciudadana en los estudiantes de la IE ENSUR, mediante un enfoque inclusivo e intercultural basado en el análisis de problemas socio-científicos del contexto de Turbo-Urabá, para el desarrollo de competencias pedagógicas e investigativas.</w:t>
      </w:r>
    </w:p>
    <w:p w14:paraId="29BF9048" w14:textId="77777777" w:rsidR="002E7FF6" w:rsidRPr="00493D93" w:rsidRDefault="002E7FF6" w:rsidP="002E7FF6">
      <w:pPr>
        <w:pStyle w:val="Ttulo3"/>
      </w:pPr>
      <w:bookmarkStart w:id="535" w:name="_Toc2256"/>
      <w:bookmarkStart w:id="536" w:name="_Toc236301890"/>
      <w:r>
        <w:lastRenderedPageBreak/>
        <w:t>11.3.5 Núcleo de Humanidades</w:t>
      </w:r>
      <w:bookmarkEnd w:id="535"/>
      <w:bookmarkEnd w:id="536"/>
    </w:p>
    <w:p w14:paraId="350EE802" w14:textId="77777777" w:rsidR="002E7FF6" w:rsidRPr="00B07A79" w:rsidRDefault="002E7FF6" w:rsidP="002E7FF6">
      <w:pPr>
        <w:spacing w:after="200" w:line="276" w:lineRule="auto"/>
      </w:pPr>
      <w:r w:rsidRPr="00B07A79">
        <w:rPr>
          <w:rFonts w:eastAsia="Calibri"/>
        </w:rPr>
        <w:t xml:space="preserve">El Núcleo de Humanidades desarrolla el proyecto </w:t>
      </w:r>
      <w:r w:rsidRPr="00B07A79">
        <w:rPr>
          <w:rFonts w:eastAsia="Calibri"/>
          <w:i/>
          <w:iCs/>
        </w:rPr>
        <w:t>“La interpretación y la producción de textos como ejes articuladores del proceso de aprendizaje, desde la investigación, la interculturalidad y las infancias, en los estudiantes de la IENSUR”</w:t>
      </w:r>
      <w:r w:rsidRPr="00B07A79">
        <w:rPr>
          <w:rFonts w:eastAsia="Calibri"/>
        </w:rPr>
        <w:t>, cuyo propósito es fortalecer las competencias comunicativas de los estudiantes mediante un proyecto investigativo que articule la lectura, la escritura, la oralidad y la comunicación con los principios de interculturalidad, inclusión e investigación.</w:t>
      </w:r>
    </w:p>
    <w:p w14:paraId="17E76401" w14:textId="77777777" w:rsidR="002E7FF6" w:rsidRPr="00B07A79" w:rsidRDefault="002E7FF6" w:rsidP="002E7FF6">
      <w:pPr>
        <w:pStyle w:val="Ttulo2"/>
      </w:pPr>
      <w:bookmarkStart w:id="537" w:name="_Toc2257"/>
      <w:bookmarkStart w:id="538" w:name="_Toc236301891"/>
      <w:r>
        <w:t>11.4 Proyectos transversales por núcleo</w:t>
      </w:r>
      <w:bookmarkEnd w:id="537"/>
      <w:bookmarkEnd w:id="538"/>
    </w:p>
    <w:p w14:paraId="22F43496" w14:textId="77777777" w:rsidR="002E7FF6" w:rsidRPr="00B07A79" w:rsidRDefault="002E7FF6" w:rsidP="002E7FF6">
      <w:pPr>
        <w:spacing w:after="200" w:line="276" w:lineRule="auto"/>
      </w:pPr>
      <w:r w:rsidRPr="00B07A79">
        <w:rPr>
          <w:rFonts w:eastAsia="Calibri"/>
        </w:rPr>
        <w:t xml:space="preserve">Los </w:t>
      </w:r>
      <w:r w:rsidRPr="00B07A79">
        <w:rPr>
          <w:rFonts w:eastAsia="Calibri"/>
          <w:b/>
          <w:bCs/>
        </w:rPr>
        <w:t>proyectos transversales</w:t>
      </w:r>
      <w:r w:rsidRPr="00B07A79">
        <w:rPr>
          <w:rFonts w:eastAsia="Calibri"/>
        </w:rPr>
        <w:t xml:space="preserve"> en el sistema educativo colombiano encuentran su fundamento normativo en la Ley 115 de 1994 (Ley General de Educación), que establece en su Artículo 14 la obligatoriedad de desarrollar proyectos pedagógicos que atraviesen todas las áreas del conocimiento y niveles educativos. Estos proyectos, concebidos como estrategias para la formación integral de los estudiantes, abordan temáticas de relevancia social y ética que no pueden circunscribirse a una sola disciplina, sino que requieren el concurso de múltiples saberes y la participación de toda la comunidad educativa. En este marco, los proyectos transversales se constituyen en escenarios privilegiados para la articulación curricular, la formación ciudadana y el fortalecimiento de la cultura investigativa institucional.</w:t>
      </w:r>
    </w:p>
    <w:p w14:paraId="0D921724" w14:textId="77777777" w:rsidR="00261C4F" w:rsidRDefault="00000000">
      <w:pPr>
        <w:pStyle w:val="TableCaption"/>
      </w:pPr>
      <w:r>
        <w:t>Tabla 7</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0"/>
        <w:gridCol w:w="3058"/>
        <w:gridCol w:w="4052"/>
      </w:tblGrid>
      <w:tr w:rsidR="002E7FF6" w:rsidRPr="00B07A79" w14:paraId="3E29CEA1" w14:textId="77777777" w:rsidTr="001A7A7C">
        <w:tc>
          <w:tcPr>
            <w:tcW w:w="1800" w:type="dxa"/>
            <w:shd w:val="clear" w:color="auto" w:fill="D9D9D9"/>
            <w:tcMar>
              <w:top w:w="100" w:type="dxa"/>
              <w:left w:w="100" w:type="dxa"/>
              <w:bottom w:w="100" w:type="dxa"/>
              <w:right w:w="100" w:type="dxa"/>
            </w:tcMar>
          </w:tcPr>
          <w:p w14:paraId="388E7FD8" w14:textId="77777777" w:rsidR="002E7FF6" w:rsidRPr="00B07A79" w:rsidRDefault="002E7FF6" w:rsidP="001A7A7C">
            <w:r w:rsidRPr="00B07A79">
              <w:rPr>
                <w:rFonts w:eastAsia="Calibri"/>
                <w:b/>
                <w:bCs/>
              </w:rPr>
              <w:t>Núcleo</w:t>
            </w:r>
          </w:p>
        </w:tc>
        <w:tc>
          <w:tcPr>
            <w:tcW w:w="3200" w:type="dxa"/>
            <w:shd w:val="clear" w:color="auto" w:fill="D9D9D9"/>
            <w:tcMar>
              <w:top w:w="100" w:type="dxa"/>
              <w:left w:w="100" w:type="dxa"/>
              <w:bottom w:w="100" w:type="dxa"/>
              <w:right w:w="100" w:type="dxa"/>
            </w:tcMar>
          </w:tcPr>
          <w:p w14:paraId="4DCB4B0C" w14:textId="77777777" w:rsidR="002E7FF6" w:rsidRPr="00B07A79" w:rsidRDefault="002E7FF6" w:rsidP="001A7A7C">
            <w:r w:rsidRPr="00B07A79">
              <w:rPr>
                <w:rFonts w:eastAsia="Calibri"/>
                <w:b/>
                <w:bCs/>
              </w:rPr>
              <w:t>Proyecto transversal</w:t>
            </w:r>
          </w:p>
        </w:tc>
        <w:tc>
          <w:tcPr>
            <w:tcW w:w="4350" w:type="dxa"/>
            <w:shd w:val="clear" w:color="auto" w:fill="D9D9D9"/>
            <w:tcMar>
              <w:top w:w="100" w:type="dxa"/>
              <w:left w:w="100" w:type="dxa"/>
              <w:bottom w:w="100" w:type="dxa"/>
              <w:right w:w="100" w:type="dxa"/>
            </w:tcMar>
          </w:tcPr>
          <w:p w14:paraId="0B0AF370" w14:textId="77777777" w:rsidR="002E7FF6" w:rsidRPr="00B07A79" w:rsidRDefault="002E7FF6" w:rsidP="001A7A7C">
            <w:r w:rsidRPr="00B07A79">
              <w:rPr>
                <w:rFonts w:eastAsia="Calibri"/>
                <w:b/>
                <w:bCs/>
              </w:rPr>
              <w:t>Descripción</w:t>
            </w:r>
          </w:p>
        </w:tc>
      </w:tr>
      <w:tr w:rsidR="002E7FF6" w:rsidRPr="00B07A79" w14:paraId="0E534172" w14:textId="77777777" w:rsidTr="001A7A7C">
        <w:tc>
          <w:tcPr>
            <w:tcW w:w="1800" w:type="dxa"/>
            <w:tcMar>
              <w:top w:w="100" w:type="dxa"/>
              <w:left w:w="100" w:type="dxa"/>
              <w:bottom w:w="100" w:type="dxa"/>
              <w:right w:w="100" w:type="dxa"/>
            </w:tcMar>
          </w:tcPr>
          <w:p w14:paraId="64E8C024" w14:textId="77777777" w:rsidR="002E7FF6" w:rsidRPr="00B07A79" w:rsidRDefault="002E7FF6" w:rsidP="001A7A7C">
            <w:r w:rsidRPr="00B07A79">
              <w:rPr>
                <w:rFonts w:eastAsia="Calibri"/>
              </w:rPr>
              <w:t>Pedagogía</w:t>
            </w:r>
          </w:p>
        </w:tc>
        <w:tc>
          <w:tcPr>
            <w:tcW w:w="3200" w:type="dxa"/>
            <w:tcMar>
              <w:top w:w="100" w:type="dxa"/>
              <w:left w:w="100" w:type="dxa"/>
              <w:bottom w:w="100" w:type="dxa"/>
              <w:right w:w="100" w:type="dxa"/>
            </w:tcMar>
          </w:tcPr>
          <w:p w14:paraId="5020141F" w14:textId="77777777" w:rsidR="002E7FF6" w:rsidRPr="00B07A79" w:rsidRDefault="002E7FF6" w:rsidP="001A7A7C">
            <w:r w:rsidRPr="00B07A79">
              <w:rPr>
                <w:rFonts w:eastAsia="Calibri"/>
              </w:rPr>
              <w:t>Educación para la Sexualidad y Construcción de Ciudadanía “El espejo de mi yo”</w:t>
            </w:r>
          </w:p>
        </w:tc>
        <w:tc>
          <w:tcPr>
            <w:tcW w:w="4350" w:type="dxa"/>
            <w:tcMar>
              <w:top w:w="100" w:type="dxa"/>
              <w:left w:w="100" w:type="dxa"/>
              <w:bottom w:w="100" w:type="dxa"/>
              <w:right w:w="100" w:type="dxa"/>
            </w:tcMar>
          </w:tcPr>
          <w:p w14:paraId="79B0CA71" w14:textId="77777777" w:rsidR="002E7FF6" w:rsidRPr="00B07A79" w:rsidRDefault="002E7FF6" w:rsidP="001A7A7C">
            <w:r w:rsidRPr="00B07A79">
              <w:rPr>
                <w:rFonts w:eastAsia="Calibri"/>
              </w:rPr>
              <w:t>Proyecto amparado en la Ley 115 de 1994.</w:t>
            </w:r>
          </w:p>
        </w:tc>
      </w:tr>
      <w:tr w:rsidR="002E7FF6" w:rsidRPr="00B07A79" w14:paraId="54A57E01" w14:textId="77777777" w:rsidTr="001A7A7C">
        <w:tc>
          <w:tcPr>
            <w:tcW w:w="1800" w:type="dxa"/>
            <w:tcMar>
              <w:top w:w="100" w:type="dxa"/>
              <w:left w:w="100" w:type="dxa"/>
              <w:bottom w:w="100" w:type="dxa"/>
              <w:right w:w="100" w:type="dxa"/>
            </w:tcMar>
          </w:tcPr>
          <w:p w14:paraId="2B027793" w14:textId="77777777" w:rsidR="002E7FF6" w:rsidRPr="00B07A79" w:rsidRDefault="002E7FF6" w:rsidP="001A7A7C">
            <w:r w:rsidRPr="00B07A79">
              <w:rPr>
                <w:rFonts w:eastAsia="Calibri"/>
              </w:rPr>
              <w:lastRenderedPageBreak/>
              <w:t>Ético Social</w:t>
            </w:r>
          </w:p>
        </w:tc>
        <w:tc>
          <w:tcPr>
            <w:tcW w:w="3200" w:type="dxa"/>
            <w:tcMar>
              <w:top w:w="100" w:type="dxa"/>
              <w:left w:w="100" w:type="dxa"/>
              <w:bottom w:w="100" w:type="dxa"/>
              <w:right w:w="100" w:type="dxa"/>
            </w:tcMar>
          </w:tcPr>
          <w:p w14:paraId="18B20EFB" w14:textId="77777777" w:rsidR="002E7FF6" w:rsidRPr="00B07A79" w:rsidRDefault="002E7FF6" w:rsidP="001A7A7C">
            <w:pPr>
              <w:rPr>
                <w:rFonts w:eastAsia="Calibri"/>
              </w:rPr>
            </w:pPr>
            <w:r w:rsidRPr="00B07A79">
              <w:rPr>
                <w:rFonts w:eastAsia="Calibri"/>
              </w:rPr>
              <w:t>Educación en Seguridad Vial</w:t>
            </w:r>
          </w:p>
          <w:p w14:paraId="01F57F17" w14:textId="77777777" w:rsidR="002E7FF6" w:rsidRPr="00B07A79" w:rsidRDefault="002E7FF6" w:rsidP="001A7A7C">
            <w:r w:rsidRPr="00B07A79">
              <w:t>Derechos humanos</w:t>
            </w:r>
          </w:p>
          <w:p w14:paraId="421948E8" w14:textId="77777777" w:rsidR="002E7FF6" w:rsidRPr="00B07A79" w:rsidRDefault="002E7FF6" w:rsidP="001A7A7C"/>
        </w:tc>
        <w:tc>
          <w:tcPr>
            <w:tcW w:w="4350" w:type="dxa"/>
            <w:tcMar>
              <w:top w:w="100" w:type="dxa"/>
              <w:left w:w="100" w:type="dxa"/>
              <w:bottom w:w="100" w:type="dxa"/>
              <w:right w:w="100" w:type="dxa"/>
            </w:tcMar>
          </w:tcPr>
          <w:p w14:paraId="5F0EC4EC" w14:textId="77777777" w:rsidR="002E7FF6" w:rsidRPr="00B07A79" w:rsidRDefault="002E7FF6" w:rsidP="001A7A7C">
            <w:r w:rsidRPr="00B07A79">
              <w:rPr>
                <w:rFonts w:eastAsia="Calibri"/>
              </w:rPr>
              <w:t>Formación ciudadana desde una perspectiva situada en el territorio.</w:t>
            </w:r>
          </w:p>
        </w:tc>
      </w:tr>
      <w:tr w:rsidR="002E7FF6" w:rsidRPr="00B07A79" w14:paraId="2C1B1B5B" w14:textId="77777777" w:rsidTr="001A7A7C">
        <w:tc>
          <w:tcPr>
            <w:tcW w:w="1800" w:type="dxa"/>
            <w:tcMar>
              <w:top w:w="100" w:type="dxa"/>
              <w:left w:w="100" w:type="dxa"/>
              <w:bottom w:w="100" w:type="dxa"/>
              <w:right w:w="100" w:type="dxa"/>
            </w:tcMar>
          </w:tcPr>
          <w:p w14:paraId="6BDFD842" w14:textId="77777777" w:rsidR="002E7FF6" w:rsidRPr="00B07A79" w:rsidRDefault="002E7FF6" w:rsidP="001A7A7C">
            <w:r w:rsidRPr="00B07A79">
              <w:rPr>
                <w:rFonts w:eastAsia="Calibri"/>
              </w:rPr>
              <w:t>Ciencia y Tecnología</w:t>
            </w:r>
          </w:p>
        </w:tc>
        <w:tc>
          <w:tcPr>
            <w:tcW w:w="3200" w:type="dxa"/>
            <w:tcMar>
              <w:top w:w="100" w:type="dxa"/>
              <w:left w:w="100" w:type="dxa"/>
              <w:bottom w:w="100" w:type="dxa"/>
              <w:right w:w="100" w:type="dxa"/>
            </w:tcMar>
          </w:tcPr>
          <w:p w14:paraId="05784B66" w14:textId="77777777" w:rsidR="002E7FF6" w:rsidRPr="00B07A79" w:rsidRDefault="002E7FF6" w:rsidP="001A7A7C">
            <w:r w:rsidRPr="00B07A79">
              <w:rPr>
                <w:rFonts w:eastAsia="Calibri"/>
              </w:rPr>
              <w:t>PRAE “Territorio, cultura y sostenibilidad: una mirada ambiental desde la IENSUR”</w:t>
            </w:r>
          </w:p>
        </w:tc>
        <w:tc>
          <w:tcPr>
            <w:tcW w:w="4350" w:type="dxa"/>
            <w:tcMar>
              <w:top w:w="100" w:type="dxa"/>
              <w:left w:w="100" w:type="dxa"/>
              <w:bottom w:w="100" w:type="dxa"/>
              <w:right w:w="100" w:type="dxa"/>
            </w:tcMar>
          </w:tcPr>
          <w:p w14:paraId="72F13F6D" w14:textId="77777777" w:rsidR="002E7FF6" w:rsidRPr="00B07A79" w:rsidRDefault="002E7FF6" w:rsidP="001A7A7C">
            <w:r w:rsidRPr="00B07A79">
              <w:rPr>
                <w:rFonts w:eastAsia="Calibri"/>
              </w:rPr>
              <w:t>Estrategias como vivero escolar y vigías ambientales.</w:t>
            </w:r>
          </w:p>
        </w:tc>
      </w:tr>
      <w:tr w:rsidR="002E7FF6" w:rsidRPr="00B07A79" w14:paraId="219D890C" w14:textId="77777777" w:rsidTr="001A7A7C">
        <w:tc>
          <w:tcPr>
            <w:tcW w:w="1800" w:type="dxa"/>
            <w:tcMar>
              <w:top w:w="100" w:type="dxa"/>
              <w:left w:w="100" w:type="dxa"/>
              <w:bottom w:w="100" w:type="dxa"/>
              <w:right w:w="100" w:type="dxa"/>
            </w:tcMar>
          </w:tcPr>
          <w:p w14:paraId="26F534F9" w14:textId="77777777" w:rsidR="002E7FF6" w:rsidRPr="00B07A79" w:rsidRDefault="002E7FF6" w:rsidP="001A7A7C">
            <w:r w:rsidRPr="00B07A79">
              <w:rPr>
                <w:rFonts w:eastAsia="Calibri"/>
              </w:rPr>
              <w:t>Humanidades</w:t>
            </w:r>
          </w:p>
        </w:tc>
        <w:tc>
          <w:tcPr>
            <w:tcW w:w="3200" w:type="dxa"/>
            <w:tcMar>
              <w:top w:w="100" w:type="dxa"/>
              <w:left w:w="100" w:type="dxa"/>
              <w:bottom w:w="100" w:type="dxa"/>
              <w:right w:w="100" w:type="dxa"/>
            </w:tcMar>
          </w:tcPr>
          <w:p w14:paraId="27FDEFCD" w14:textId="77777777" w:rsidR="002E7FF6" w:rsidRPr="00B07A79" w:rsidRDefault="002E7FF6" w:rsidP="001A7A7C">
            <w:r w:rsidRPr="00B07A79">
              <w:rPr>
                <w:rFonts w:eastAsia="Calibri"/>
              </w:rPr>
              <w:t>PTLEO “</w:t>
            </w:r>
            <w:proofErr w:type="spellStart"/>
            <w:r w:rsidRPr="00B07A79">
              <w:rPr>
                <w:rFonts w:eastAsia="Calibri"/>
              </w:rPr>
              <w:t>Lectoescriturando</w:t>
            </w:r>
            <w:proofErr w:type="spellEnd"/>
            <w:r w:rsidRPr="00B07A79">
              <w:rPr>
                <w:rFonts w:eastAsia="Calibri"/>
              </w:rPr>
              <w:t>”</w:t>
            </w:r>
          </w:p>
        </w:tc>
        <w:tc>
          <w:tcPr>
            <w:tcW w:w="4350" w:type="dxa"/>
            <w:tcMar>
              <w:top w:w="100" w:type="dxa"/>
              <w:left w:w="100" w:type="dxa"/>
              <w:bottom w:w="100" w:type="dxa"/>
              <w:right w:w="100" w:type="dxa"/>
            </w:tcMar>
          </w:tcPr>
          <w:p w14:paraId="53E55FEA" w14:textId="77777777" w:rsidR="002E7FF6" w:rsidRPr="00B07A79" w:rsidRDefault="002E7FF6" w:rsidP="001A7A7C">
            <w:r w:rsidRPr="00B07A79">
              <w:rPr>
                <w:rFonts w:eastAsia="Calibri"/>
              </w:rPr>
              <w:t>Proyecto Transversal de Lectura, Escritura y Oralidad que articula todas las estrategias del núcleo.</w:t>
            </w:r>
          </w:p>
        </w:tc>
      </w:tr>
    </w:tbl>
    <w:p w14:paraId="339F608F" w14:textId="77777777" w:rsidR="002E7FF6" w:rsidRPr="00B07A79" w:rsidRDefault="002E7FF6" w:rsidP="002E7FF6">
      <w:pPr>
        <w:spacing w:before="200"/>
      </w:pPr>
    </w:p>
    <w:p w14:paraId="04482791" w14:textId="77777777" w:rsidR="002E7FF6" w:rsidRPr="00B07A79" w:rsidRDefault="002E7FF6" w:rsidP="002E7FF6">
      <w:pPr>
        <w:pStyle w:val="Ttulo2"/>
      </w:pPr>
      <w:bookmarkStart w:id="539" w:name="_Toc2258"/>
      <w:bookmarkStart w:id="540" w:name="_Toc236301892"/>
      <w:r>
        <w:t>11.5 Proyectos institucionales por núcleo</w:t>
      </w:r>
      <w:bookmarkEnd w:id="539"/>
      <w:bookmarkEnd w:id="540"/>
    </w:p>
    <w:p w14:paraId="5F22A271" w14:textId="77777777" w:rsidR="002E7FF6" w:rsidRPr="00B07A79" w:rsidRDefault="002E7FF6" w:rsidP="002E7FF6">
      <w:pPr>
        <w:spacing w:after="200" w:line="276" w:lineRule="auto"/>
      </w:pPr>
      <w:r w:rsidRPr="00B07A79">
        <w:rPr>
          <w:rFonts w:eastAsia="Calibri"/>
        </w:rPr>
        <w:t xml:space="preserve">Los </w:t>
      </w:r>
      <w:r w:rsidRPr="00762D9C">
        <w:rPr>
          <w:rFonts w:eastAsia="Calibri"/>
        </w:rPr>
        <w:t>proyectos institucionales</w:t>
      </w:r>
      <w:r w:rsidRPr="00B07A79">
        <w:rPr>
          <w:rFonts w:eastAsia="Calibri"/>
        </w:rPr>
        <w:t xml:space="preserve"> son iniciativas pedagógicas, culturales y formativas que, aunque surgen desde los núcleos disciplinares, trascienden sus fronteras para impactar a toda la comunidad educativa y fortalecer la identidad institucional. A diferencia de los proyectos transversales, que responden a mandatos normativos de carácter obligatorio, los proyectos institucionales emergen de las dinámicas propias de la institución, de sus intereses, potencialidades y necesidades particulares. Constituyen espacios para la expresión, la participación, la innovación y la investigación, y contribuyen significativamente a la consolidación de una cultura escolar viva, participativa e investigativa.</w:t>
      </w:r>
    </w:p>
    <w:p w14:paraId="4EBEAECE" w14:textId="77777777" w:rsidR="00261C4F" w:rsidRDefault="00000000">
      <w:pPr>
        <w:pStyle w:val="TableCaption"/>
      </w:pPr>
      <w:r>
        <w:lastRenderedPageBreak/>
        <w:t>Tabla 8</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40"/>
        <w:gridCol w:w="7110"/>
      </w:tblGrid>
      <w:tr w:rsidR="002E7FF6" w:rsidRPr="00B07A79" w14:paraId="4D7A5A4B" w14:textId="77777777" w:rsidTr="001A7A7C">
        <w:tc>
          <w:tcPr>
            <w:tcW w:w="2200" w:type="dxa"/>
            <w:shd w:val="clear" w:color="auto" w:fill="D9D9D9"/>
            <w:tcMar>
              <w:top w:w="100" w:type="dxa"/>
              <w:left w:w="100" w:type="dxa"/>
              <w:bottom w:w="100" w:type="dxa"/>
              <w:right w:w="100" w:type="dxa"/>
            </w:tcMar>
          </w:tcPr>
          <w:p w14:paraId="0444E1F1" w14:textId="77777777" w:rsidR="002E7FF6" w:rsidRPr="00B07A79" w:rsidRDefault="002E7FF6" w:rsidP="001A7A7C">
            <w:r w:rsidRPr="00B07A79">
              <w:rPr>
                <w:rFonts w:eastAsia="Calibri"/>
                <w:b/>
                <w:bCs/>
              </w:rPr>
              <w:t>Núcleo</w:t>
            </w:r>
          </w:p>
        </w:tc>
        <w:tc>
          <w:tcPr>
            <w:tcW w:w="7150" w:type="dxa"/>
            <w:shd w:val="clear" w:color="auto" w:fill="D9D9D9"/>
            <w:tcMar>
              <w:top w:w="100" w:type="dxa"/>
              <w:left w:w="100" w:type="dxa"/>
              <w:bottom w:w="100" w:type="dxa"/>
              <w:right w:w="100" w:type="dxa"/>
            </w:tcMar>
          </w:tcPr>
          <w:p w14:paraId="619C8A81" w14:textId="77777777" w:rsidR="002E7FF6" w:rsidRPr="00B07A79" w:rsidRDefault="002E7FF6" w:rsidP="001A7A7C">
            <w:r w:rsidRPr="00B07A79">
              <w:rPr>
                <w:rFonts w:eastAsia="Calibri"/>
                <w:b/>
                <w:bCs/>
              </w:rPr>
              <w:t>Proyectos institucionales</w:t>
            </w:r>
          </w:p>
        </w:tc>
      </w:tr>
      <w:tr w:rsidR="002E7FF6" w:rsidRPr="00B07A79" w14:paraId="03218913" w14:textId="77777777" w:rsidTr="001A7A7C">
        <w:tc>
          <w:tcPr>
            <w:tcW w:w="2200" w:type="dxa"/>
            <w:tcMar>
              <w:top w:w="100" w:type="dxa"/>
              <w:left w:w="100" w:type="dxa"/>
              <w:bottom w:w="100" w:type="dxa"/>
              <w:right w:w="100" w:type="dxa"/>
            </w:tcMar>
          </w:tcPr>
          <w:p w14:paraId="69E6CA82" w14:textId="77777777" w:rsidR="002E7FF6" w:rsidRPr="00B07A79" w:rsidRDefault="002E7FF6" w:rsidP="001A7A7C">
            <w:r w:rsidRPr="00B07A79">
              <w:rPr>
                <w:rFonts w:eastAsia="Calibri"/>
              </w:rPr>
              <w:t>Pedagogía</w:t>
            </w:r>
          </w:p>
        </w:tc>
        <w:tc>
          <w:tcPr>
            <w:tcW w:w="7150" w:type="dxa"/>
            <w:tcMar>
              <w:top w:w="100" w:type="dxa"/>
              <w:left w:w="100" w:type="dxa"/>
              <w:bottom w:w="100" w:type="dxa"/>
              <w:right w:w="100" w:type="dxa"/>
            </w:tcMar>
          </w:tcPr>
          <w:p w14:paraId="55F3C035" w14:textId="77777777" w:rsidR="002E7FF6" w:rsidRPr="00B07A79" w:rsidRDefault="002E7FF6" w:rsidP="001A7A7C">
            <w:r w:rsidRPr="00B07A79">
              <w:rPr>
                <w:rFonts w:eastAsia="Calibri"/>
              </w:rPr>
              <w:t xml:space="preserve">“Juguemos a ser maestros” que tiene varias estrategias: gobierno escolar, orientación de grupo, refuerzo escolar, hora de la lectura. </w:t>
            </w:r>
            <w:proofErr w:type="spellStart"/>
            <w:r w:rsidRPr="00B07A79">
              <w:rPr>
                <w:rFonts w:eastAsia="Calibri"/>
              </w:rPr>
              <w:t>Evalú</w:t>
            </w:r>
            <w:proofErr w:type="spellEnd"/>
            <w:r w:rsidRPr="00B07A79">
              <w:rPr>
                <w:rFonts w:eastAsia="Calibri"/>
              </w:rPr>
              <w:t xml:space="preserve"> (estrategia de evaluación en educación inicial).</w:t>
            </w:r>
          </w:p>
        </w:tc>
      </w:tr>
      <w:tr w:rsidR="002E7FF6" w:rsidRPr="00B07A79" w14:paraId="063B549A" w14:textId="77777777" w:rsidTr="001A7A7C">
        <w:tc>
          <w:tcPr>
            <w:tcW w:w="2200" w:type="dxa"/>
            <w:tcMar>
              <w:top w:w="100" w:type="dxa"/>
              <w:left w:w="100" w:type="dxa"/>
              <w:bottom w:w="100" w:type="dxa"/>
              <w:right w:w="100" w:type="dxa"/>
            </w:tcMar>
          </w:tcPr>
          <w:p w14:paraId="38944CE2" w14:textId="77777777" w:rsidR="002E7FF6" w:rsidRPr="00B07A79" w:rsidRDefault="002E7FF6" w:rsidP="001A7A7C">
            <w:r w:rsidRPr="00B07A79">
              <w:rPr>
                <w:rFonts w:eastAsia="Calibri"/>
              </w:rPr>
              <w:t>Lúdico Artístico</w:t>
            </w:r>
          </w:p>
        </w:tc>
        <w:tc>
          <w:tcPr>
            <w:tcW w:w="7150" w:type="dxa"/>
            <w:tcMar>
              <w:top w:w="100" w:type="dxa"/>
              <w:left w:w="100" w:type="dxa"/>
              <w:bottom w:w="100" w:type="dxa"/>
              <w:right w:w="100" w:type="dxa"/>
            </w:tcMar>
          </w:tcPr>
          <w:p w14:paraId="2C564FAC" w14:textId="77777777" w:rsidR="002E7FF6" w:rsidRPr="00B07A79" w:rsidRDefault="002E7FF6" w:rsidP="001A7A7C">
            <w:r w:rsidRPr="00B07A79">
              <w:rPr>
                <w:rFonts w:eastAsia="Calibri"/>
              </w:rPr>
              <w:t>Aprovechamiento del tiempo libre y de ocio “</w:t>
            </w:r>
            <w:proofErr w:type="spellStart"/>
            <w:r w:rsidRPr="00B07A79">
              <w:rPr>
                <w:rFonts w:eastAsia="Calibri"/>
              </w:rPr>
              <w:t>Ensuristas</w:t>
            </w:r>
            <w:proofErr w:type="spellEnd"/>
            <w:r w:rsidRPr="00B07A79">
              <w:rPr>
                <w:rFonts w:eastAsia="Calibri"/>
              </w:rPr>
              <w:t xml:space="preserve"> en movimiento”; Banda Músico Marcial IENSUR “Ritmo y expresión musical”; Cartelera institucional “Ideas que inspiran”; “Infancias, cultura y movimiento”</w:t>
            </w:r>
          </w:p>
        </w:tc>
      </w:tr>
      <w:tr w:rsidR="002E7FF6" w:rsidRPr="00B07A79" w14:paraId="17E907AC" w14:textId="77777777" w:rsidTr="001A7A7C">
        <w:tc>
          <w:tcPr>
            <w:tcW w:w="2200" w:type="dxa"/>
            <w:tcMar>
              <w:top w:w="100" w:type="dxa"/>
              <w:left w:w="100" w:type="dxa"/>
              <w:bottom w:w="100" w:type="dxa"/>
              <w:right w:w="100" w:type="dxa"/>
            </w:tcMar>
          </w:tcPr>
          <w:p w14:paraId="2D2946A1" w14:textId="77777777" w:rsidR="002E7FF6" w:rsidRPr="00B07A79" w:rsidRDefault="002E7FF6" w:rsidP="001A7A7C">
            <w:r w:rsidRPr="00B07A79">
              <w:rPr>
                <w:rFonts w:eastAsia="Calibri"/>
              </w:rPr>
              <w:t>Ciencia y Tecnología</w:t>
            </w:r>
          </w:p>
        </w:tc>
        <w:tc>
          <w:tcPr>
            <w:tcW w:w="7150" w:type="dxa"/>
            <w:tcMar>
              <w:top w:w="100" w:type="dxa"/>
              <w:left w:w="100" w:type="dxa"/>
              <w:bottom w:w="100" w:type="dxa"/>
              <w:right w:w="100" w:type="dxa"/>
            </w:tcMar>
          </w:tcPr>
          <w:p w14:paraId="2387482F" w14:textId="77777777" w:rsidR="002E7FF6" w:rsidRPr="00B07A79" w:rsidRDefault="002E7FF6" w:rsidP="001A7A7C">
            <w:r w:rsidRPr="00B07A79">
              <w:rPr>
                <w:rFonts w:eastAsia="Calibri"/>
              </w:rPr>
              <w:t xml:space="preserve">Club de Robótica e Innovación Tecnológica; Club de Ajedrez “Jaque Mate IENSUR”; Olimpiadas de Matemáticas ENSUR; Semillero de Astronomía; “El uso de la didáctica como estrategia para el proceso de enseñanza-aprendizaje de las matemáticas”, Vivero escolar de la IENSUR y vigías ambientales. </w:t>
            </w:r>
          </w:p>
        </w:tc>
      </w:tr>
      <w:tr w:rsidR="002E7FF6" w:rsidRPr="00B07A79" w14:paraId="15D15DFB" w14:textId="77777777" w:rsidTr="001A7A7C">
        <w:tc>
          <w:tcPr>
            <w:tcW w:w="2200" w:type="dxa"/>
            <w:tcMar>
              <w:top w:w="100" w:type="dxa"/>
              <w:left w:w="100" w:type="dxa"/>
              <w:bottom w:w="100" w:type="dxa"/>
              <w:right w:w="100" w:type="dxa"/>
            </w:tcMar>
          </w:tcPr>
          <w:p w14:paraId="61D807BB" w14:textId="77777777" w:rsidR="002E7FF6" w:rsidRPr="00B07A79" w:rsidRDefault="002E7FF6" w:rsidP="001A7A7C">
            <w:r w:rsidRPr="00B07A79">
              <w:rPr>
                <w:rFonts w:eastAsia="Calibri"/>
              </w:rPr>
              <w:t>Humanidades</w:t>
            </w:r>
          </w:p>
        </w:tc>
        <w:tc>
          <w:tcPr>
            <w:tcW w:w="7150" w:type="dxa"/>
            <w:tcMar>
              <w:top w:w="100" w:type="dxa"/>
              <w:left w:w="100" w:type="dxa"/>
              <w:bottom w:w="100" w:type="dxa"/>
              <w:right w:w="100" w:type="dxa"/>
            </w:tcMar>
          </w:tcPr>
          <w:p w14:paraId="37AD7E41" w14:textId="77777777" w:rsidR="002E7FF6" w:rsidRPr="00B07A79" w:rsidRDefault="002E7FF6" w:rsidP="001A7A7C">
            <w:r w:rsidRPr="00B07A79">
              <w:rPr>
                <w:rFonts w:eastAsia="Calibri"/>
              </w:rPr>
              <w:t xml:space="preserve">Mes Literario; English Day; Living Christmas; Hora de la Lectura; Lectura en Casa; Proyecto CELO (Centro de Lectura y </w:t>
            </w:r>
            <w:r w:rsidRPr="00B07A79">
              <w:rPr>
                <w:rFonts w:eastAsia="Calibri"/>
              </w:rPr>
              <w:lastRenderedPageBreak/>
              <w:t>Oralidad); Mural Lingüístico; “Borrón y escritura nueva”; Boletín Informativo “El Pregonero”</w:t>
            </w:r>
          </w:p>
        </w:tc>
      </w:tr>
      <w:tr w:rsidR="002E7FF6" w:rsidRPr="00B07A79" w14:paraId="1B615E63" w14:textId="77777777" w:rsidTr="001A7A7C">
        <w:tc>
          <w:tcPr>
            <w:tcW w:w="2200" w:type="dxa"/>
            <w:tcMar>
              <w:top w:w="100" w:type="dxa"/>
              <w:left w:w="100" w:type="dxa"/>
              <w:bottom w:w="100" w:type="dxa"/>
              <w:right w:w="100" w:type="dxa"/>
            </w:tcMar>
          </w:tcPr>
          <w:p w14:paraId="1C0F1BE9" w14:textId="77777777" w:rsidR="002E7FF6" w:rsidRPr="00B07A79" w:rsidRDefault="002E7FF6" w:rsidP="001A7A7C">
            <w:pPr>
              <w:rPr>
                <w:rFonts w:eastAsia="Calibri"/>
              </w:rPr>
            </w:pPr>
            <w:r w:rsidRPr="00B07A79">
              <w:rPr>
                <w:rFonts w:eastAsia="Calibri"/>
              </w:rPr>
              <w:t xml:space="preserve">Ético-Social </w:t>
            </w:r>
          </w:p>
        </w:tc>
        <w:tc>
          <w:tcPr>
            <w:tcW w:w="7150" w:type="dxa"/>
            <w:tcMar>
              <w:top w:w="100" w:type="dxa"/>
              <w:left w:w="100" w:type="dxa"/>
              <w:bottom w:w="100" w:type="dxa"/>
              <w:right w:w="100" w:type="dxa"/>
            </w:tcMar>
          </w:tcPr>
          <w:p w14:paraId="0AAE7631" w14:textId="77777777" w:rsidR="002E7FF6" w:rsidRPr="00B07A79" w:rsidRDefault="002E7FF6" w:rsidP="001A7A7C">
            <w:pPr>
              <w:rPr>
                <w:rFonts w:eastAsia="Calibri"/>
              </w:rPr>
            </w:pPr>
            <w:r w:rsidRPr="00B07A79">
              <w:rPr>
                <w:rFonts w:eastAsia="Calibri"/>
              </w:rPr>
              <w:t xml:space="preserve">La IENSUR: Un Espacio sin fronteras para Superar mis Barreas </w:t>
            </w:r>
          </w:p>
          <w:p w14:paraId="61F8E049" w14:textId="77777777" w:rsidR="002E7FF6" w:rsidRPr="00B07A79" w:rsidRDefault="002E7FF6" w:rsidP="001A7A7C">
            <w:r w:rsidRPr="00B07A79">
              <w:t>Democracia escolar</w:t>
            </w:r>
          </w:p>
          <w:p w14:paraId="23C129FC" w14:textId="77777777" w:rsidR="002E7FF6" w:rsidRPr="00B07A79" w:rsidRDefault="002E7FF6" w:rsidP="001A7A7C">
            <w:pPr>
              <w:rPr>
                <w:rFonts w:eastAsia="Calibri"/>
              </w:rPr>
            </w:pPr>
            <w:r w:rsidRPr="00B07A79">
              <w:rPr>
                <w:rFonts w:eastAsia="Calibri"/>
              </w:rPr>
              <w:t>Identidad y sentido de pertenencia: el rescate de lo local como eje de la enseñanza de las ciencias sociales.</w:t>
            </w:r>
          </w:p>
          <w:p w14:paraId="44747DBE" w14:textId="77777777" w:rsidR="002E7FF6" w:rsidRPr="00B07A79" w:rsidRDefault="002E7FF6" w:rsidP="001A7A7C">
            <w:pPr>
              <w:rPr>
                <w:rFonts w:eastAsia="Calibri"/>
              </w:rPr>
            </w:pPr>
            <w:r w:rsidRPr="00B07A79">
              <w:rPr>
                <w:rFonts w:eastAsia="Calibri"/>
              </w:rPr>
              <w:t>IENSUR; territorio digital ancestral</w:t>
            </w:r>
          </w:p>
          <w:p w14:paraId="4408A9A8" w14:textId="77777777" w:rsidR="002E7FF6" w:rsidRPr="00B07A79" w:rsidRDefault="002E7FF6" w:rsidP="001A7A7C">
            <w:pPr>
              <w:rPr>
                <w:rFonts w:eastAsia="Calibri"/>
              </w:rPr>
            </w:pPr>
          </w:p>
        </w:tc>
      </w:tr>
    </w:tbl>
    <w:p w14:paraId="016EB2F7" w14:textId="77777777" w:rsidR="002E7FF6" w:rsidRPr="00B07A79" w:rsidRDefault="002E7FF6" w:rsidP="002E7FF6">
      <w:pPr>
        <w:spacing w:before="200"/>
      </w:pPr>
    </w:p>
    <w:p w14:paraId="0ED46DA6" w14:textId="77777777" w:rsidR="002E7FF6" w:rsidRPr="00B07A79" w:rsidRDefault="002E7FF6" w:rsidP="002E7FF6">
      <w:pPr>
        <w:pStyle w:val="Ttulo2"/>
      </w:pPr>
      <w:bookmarkStart w:id="541" w:name="_Toc2259"/>
      <w:bookmarkStart w:id="542" w:name="_Toc236301893"/>
      <w:r>
        <w:t>11.6 Articulación entre los proyectos de investigación</w:t>
      </w:r>
      <w:bookmarkEnd w:id="541"/>
      <w:bookmarkEnd w:id="542"/>
    </w:p>
    <w:p w14:paraId="067F2A76" w14:textId="77777777" w:rsidR="002E7FF6" w:rsidRPr="00B07A79" w:rsidRDefault="002E7FF6" w:rsidP="002E7FF6">
      <w:pPr>
        <w:spacing w:after="200" w:line="276" w:lineRule="auto"/>
      </w:pPr>
      <w:r w:rsidRPr="00B07A79">
        <w:rPr>
          <w:rFonts w:eastAsia="Calibri"/>
        </w:rPr>
        <w:t>El proyecto general de investigación institucional se constituye en el eje articulador que da sentido y cohesión a todas las iniciativas investigativas que se desarrollan en la IE ENSUR. Este proyecto general, formulado a partir de la pregunta sobre cómo la lectura, la escritura y la investigación contribuyen al desarrollo del pensamiento crítico en la formación de maestros para las infancias desde un enfoque inclusivo e intercultural, se despliega y materializa a través de los proyectos de investigación de cada núcleo disciplinar.</w:t>
      </w:r>
    </w:p>
    <w:p w14:paraId="578CB5D6" w14:textId="77777777" w:rsidR="002E7FF6" w:rsidRPr="00B07A79" w:rsidRDefault="002E7FF6" w:rsidP="002E7FF6">
      <w:pPr>
        <w:spacing w:after="200" w:line="276" w:lineRule="auto"/>
      </w:pPr>
      <w:r w:rsidRPr="00B07A79">
        <w:rPr>
          <w:rFonts w:eastAsia="Calibri"/>
        </w:rPr>
        <w:t xml:space="preserve">Los núcleos, desde su propia especificidad disciplinar, asumen esta pregunta institucional y la traducen en un proyecto de investigación particular que indaga sobre dimensiones concretas del problema general. El Núcleo de Pedagogía focaliza su atención en la escritura pedagógica como práctica reflexiva e investigativa, aportando evidencia sobre cómo el acto de escribir fortalece el pensamiento crítico y la comprensión de las infancias. El Núcleo Ético Social profundiza en la identidad cultural y el rescate de lo local, enriqueciendo el enfoque intercultural del proyecto general al comprender cómo los estudiantes construyen sus identidades desde el </w:t>
      </w:r>
      <w:r w:rsidRPr="00B07A79">
        <w:rPr>
          <w:rFonts w:eastAsia="Calibri"/>
        </w:rPr>
        <w:lastRenderedPageBreak/>
        <w:t>territorio. El Núcleo Lúdico Artístico indaga sobre las mediaciones corporales y artísticas, demostrando cómo la expresión artística, la lúdica y la motricidad fortalecen la formación integral desde la diversidad y la inclusión. El Núcleo de Ciencia y Tecnología aborda problemas socio-científicos del contexto de Urabá, aportando al desarrollo del pensamiento crítico mediante el análisis de situaciones reales que afectan a la comunidad; esto permite que estudiantes con diferentes estilos de aprendizaje, historias de vida y orígenes culturales participen activamente, aportando desde su experiencia particular. Finalmente, el Núcleo de Humanidades se centra en la interpretación y producción textual, reconociendo que la lectura, la escritura y la oralidad son los vehículos naturales a través de los cuales el pensamiento crítico se manifiesta y se desarrolla.</w:t>
      </w:r>
    </w:p>
    <w:p w14:paraId="4C28C771" w14:textId="1C0F4E03" w:rsidR="002E7FF6" w:rsidRPr="00B07A79" w:rsidRDefault="002E7FF6" w:rsidP="002E7FF6">
      <w:pPr>
        <w:spacing w:after="200" w:line="276" w:lineRule="auto"/>
      </w:pPr>
      <w:r w:rsidRPr="00B07A79">
        <w:rPr>
          <w:rFonts w:eastAsia="Calibri"/>
        </w:rPr>
        <w:t xml:space="preserve">Estos proyectos de núcleo no se desarrollan de manera aislada, sino que se articulan con proyectos transversales que convocan a toda la comunidad educativa y con proyectos institucionales que, surgiendo desde los núcleos, impactan la vida institucional en su conjunto. Los proyectos transversales —como la Educación para la Sexualidad, la Seguridad Vial, el PRAE y el PTLEO— abordan problemáticas comunes que trascienden las fronteras disciplinares y permiten que la investigación permee todas las dimensiones del quehacer formativo. Los proyectos institucionales </w:t>
      </w:r>
      <w:r w:rsidR="00762D9C">
        <w:rPr>
          <w:rFonts w:eastAsia="Calibri"/>
        </w:rPr>
        <w:t>(</w:t>
      </w:r>
      <w:r w:rsidRPr="00B07A79">
        <w:rPr>
          <w:rFonts w:eastAsia="Calibri"/>
        </w:rPr>
        <w:t>como los clubes, las olimpiadas, los semilleros, las bandas musicales, las carteleras y las estrategias de lectura y escritura</w:t>
      </w:r>
      <w:r w:rsidR="00762D9C">
        <w:rPr>
          <w:rFonts w:eastAsia="Calibri"/>
        </w:rPr>
        <w:t xml:space="preserve">) </w:t>
      </w:r>
      <w:r w:rsidRPr="00B07A79">
        <w:rPr>
          <w:rFonts w:eastAsia="Calibri"/>
        </w:rPr>
        <w:t>constituyen espacios concretos donde los estudiantes y maestros en formación viven la investigación como una experiencia cotidiana y significativa.</w:t>
      </w:r>
    </w:p>
    <w:p w14:paraId="53782379" w14:textId="77777777" w:rsidR="002E7FF6" w:rsidRPr="00B07A79" w:rsidRDefault="002E7FF6" w:rsidP="002E7FF6">
      <w:pPr>
        <w:spacing w:after="200" w:line="276" w:lineRule="auto"/>
      </w:pPr>
      <w:r w:rsidRPr="00B07A79">
        <w:rPr>
          <w:rFonts w:eastAsia="Calibri"/>
        </w:rPr>
        <w:t>De esta manera, el proyecto general se nutre de los hallazgos de los proyectos de núcleo, los proyectos transversales y los proyectos institucionales, mientras que estos, a su vez, se orientan y retroalimentan con los lineamientos y descubrimientos del proyecto general. Esta relación cíclica y complementaria asegura que la investigación no sea una actividad aislada, sino un proceso que atraviesa toda la institución, fortaleciendo la formación de maestros críticos, reflexivos e investigadores de su propia práctica, en coherencia con el enfoque inclusivo e intercultural que caracteriza a la IE ENSUR.</w:t>
      </w:r>
    </w:p>
    <w:p w14:paraId="42F5C89A" w14:textId="77777777" w:rsidR="002E7FF6" w:rsidRPr="00B07A79" w:rsidRDefault="002E7FF6" w:rsidP="002E7FF6">
      <w:pPr>
        <w:pStyle w:val="Ttulo2"/>
      </w:pPr>
      <w:bookmarkStart w:id="543" w:name="_Toc2260"/>
      <w:bookmarkStart w:id="544" w:name="_Toc236301894"/>
      <w:r>
        <w:t>11.7 Hacia la consolidación del Sistema Institucional de Investigación</w:t>
      </w:r>
      <w:bookmarkEnd w:id="543"/>
      <w:bookmarkEnd w:id="544"/>
    </w:p>
    <w:p w14:paraId="6A1D8825" w14:textId="77777777" w:rsidR="002E7FF6" w:rsidRPr="00B07A79" w:rsidRDefault="002E7FF6" w:rsidP="002E7FF6">
      <w:pPr>
        <w:spacing w:after="200" w:line="276" w:lineRule="auto"/>
      </w:pPr>
      <w:r w:rsidRPr="00B07A79">
        <w:rPr>
          <w:rFonts w:eastAsia="Calibri"/>
        </w:rPr>
        <w:t xml:space="preserve">La IE ENSUR reconoce que la consolidación de un </w:t>
      </w:r>
      <w:r w:rsidRPr="00762D9C">
        <w:rPr>
          <w:rFonts w:eastAsia="Calibri"/>
        </w:rPr>
        <w:t>Sistema Institucional de Investigación</w:t>
      </w:r>
      <w:r w:rsidRPr="00B07A79">
        <w:rPr>
          <w:rFonts w:eastAsia="Calibri"/>
        </w:rPr>
        <w:t xml:space="preserve"> constituye una necesidad impostergable para garantizar la articulación, regulación y dinamización de la actividad investigativa de manera sistemática y sostenida. El </w:t>
      </w:r>
      <w:r w:rsidRPr="00762D9C">
        <w:rPr>
          <w:rFonts w:eastAsia="Calibri"/>
        </w:rPr>
        <w:t xml:space="preserve">Sistema </w:t>
      </w:r>
      <w:r w:rsidRPr="002C7D8C">
        <w:rPr>
          <w:rFonts w:eastAsia="Calibri"/>
        </w:rPr>
        <w:t>Institucional de Investigación</w:t>
      </w:r>
      <w:r w:rsidRPr="00B07A79">
        <w:rPr>
          <w:rFonts w:eastAsia="Calibri"/>
        </w:rPr>
        <w:t xml:space="preserve"> se concibe como el conjunto articulado de principios, políticas, actores, procesos y recursos que regulan, dinamizan y evalúan la actividad investigativa en la institución, orientada a </w:t>
      </w:r>
      <w:r w:rsidRPr="00B07A79">
        <w:rPr>
          <w:rFonts w:eastAsia="Calibri"/>
        </w:rPr>
        <w:lastRenderedPageBreak/>
        <w:t>la formación de maestros críticos, reflexivos e investigadores de su propia práctica, desde un enfoque inclusivo e intercultural.</w:t>
      </w:r>
    </w:p>
    <w:p w14:paraId="09FCE93B" w14:textId="77777777" w:rsidR="002E7FF6" w:rsidRPr="00B07A79" w:rsidRDefault="002E7FF6" w:rsidP="002E7FF6">
      <w:pPr>
        <w:spacing w:after="200" w:line="276" w:lineRule="auto"/>
      </w:pPr>
      <w:r w:rsidRPr="00B07A79">
        <w:rPr>
          <w:rFonts w:eastAsia="Calibri"/>
        </w:rPr>
        <w:t xml:space="preserve">Actualmente, la institución se encuentra en un </w:t>
      </w:r>
      <w:r w:rsidRPr="002C7D8C">
        <w:rPr>
          <w:rFonts w:eastAsia="Calibri"/>
        </w:rPr>
        <w:t>proceso de construcción y definición</w:t>
      </w:r>
      <w:r w:rsidRPr="00B07A79">
        <w:rPr>
          <w:rFonts w:eastAsia="Calibri"/>
        </w:rPr>
        <w:t xml:space="preserve"> de dicho sistema, con avances significativos: además de los proyectos de investigación de núcleos, transversales e institucionales y de la formulación del proyecto general, la IE ENSUR ha conformado su </w:t>
      </w:r>
      <w:r w:rsidRPr="002C7D8C">
        <w:rPr>
          <w:rFonts w:eastAsia="Calibri"/>
        </w:rPr>
        <w:t>Comité Institucional de Investigación,</w:t>
      </w:r>
      <w:r w:rsidRPr="00B07A79">
        <w:rPr>
          <w:rFonts w:eastAsia="Calibri"/>
        </w:rPr>
        <w:t xml:space="preserve"> cuya estructura y funciones se describen a continuación. Aún están pendientes de definición formal los principios rectores, las políticas y el reglamento de investigación, así como la consolidación de una estructura orgánica que articule los grupos y semilleros de investigación con las prácticas pedagógicas investigativas como parte integral del sistema.</w:t>
      </w:r>
    </w:p>
    <w:p w14:paraId="468C4497" w14:textId="77777777" w:rsidR="002E7FF6" w:rsidRPr="002C7D8C" w:rsidRDefault="002E7FF6" w:rsidP="002E7FF6">
      <w:pPr>
        <w:pStyle w:val="Ttulo3"/>
      </w:pPr>
      <w:bookmarkStart w:id="545" w:name="_Toc2261"/>
      <w:bookmarkStart w:id="546" w:name="_Toc236301895"/>
      <w:r>
        <w:t>11.7.1 Comité Institucional de Investigación</w:t>
      </w:r>
      <w:bookmarkEnd w:id="545"/>
      <w:bookmarkEnd w:id="546"/>
    </w:p>
    <w:p w14:paraId="0E302BA0" w14:textId="77777777" w:rsidR="002E7FF6" w:rsidRPr="00B07A79" w:rsidRDefault="002E7FF6" w:rsidP="002E7FF6">
      <w:pPr>
        <w:spacing w:after="200" w:line="276" w:lineRule="auto"/>
      </w:pPr>
      <w:r w:rsidRPr="00B07A79">
        <w:rPr>
          <w:rFonts w:eastAsia="Calibri"/>
        </w:rPr>
        <w:t xml:space="preserve">El Comité Institucional de Investigación es una instancia adscrita al Consejo Académico de la IE ENSUR, fundamentada en el eje de investigación que orienta la misión de todas las Normales Superiores, en el principio de </w:t>
      </w:r>
      <w:r w:rsidRPr="00432EFF">
        <w:rPr>
          <w:rFonts w:eastAsia="Calibri"/>
        </w:rPr>
        <w:t>Investigación Permanente</w:t>
      </w:r>
      <w:r w:rsidRPr="00B07A79">
        <w:rPr>
          <w:rFonts w:eastAsia="Calibri"/>
        </w:rPr>
        <w:t xml:space="preserve"> que guía la práctica educativa institucional, y en los fundamentos de la investigación educativa, la formación investigativa y la investigación pedagógica. Su finalidad es consolidar la cultura investigativa y el direccionamiento del pensamiento crítico, propiciando y estimulando en estudiantes, maestros en formación y en ejercicio la transformación de su ser, hacer y conocer, y creando las condiciones que les permitan incorporar los resultados y recomendaciones de los procesos investigativos a sus propias prácticas pedagógicas o a su proyecto de vida.</w:t>
      </w:r>
    </w:p>
    <w:p w14:paraId="690659A3" w14:textId="77777777" w:rsidR="002E7FF6" w:rsidRPr="00B07A79" w:rsidRDefault="002E7FF6" w:rsidP="002E7FF6">
      <w:pPr>
        <w:spacing w:after="200" w:line="276" w:lineRule="auto"/>
      </w:pPr>
      <w:r w:rsidRPr="00B07A79">
        <w:rPr>
          <w:rFonts w:eastAsia="Calibri"/>
        </w:rPr>
        <w:t>El Comité se instituye bajo la directriz que, en materia de investigación en las Escuelas Normales, orientan el Decreto 4790 de 2008 y el Decreto 1075 de 2015, y se fundamenta además en la política institucional de Investigación Permanente, desde la cual se busca que el maestro en ejercicio y en formación de la IE ENSUR asuma una actitud investigativa frente a lo cotidiano de su práctica y consolide un pensamiento crítico que transforme su ser, hacer y conocer (PEI, 2023).</w:t>
      </w:r>
    </w:p>
    <w:p w14:paraId="33A9AB1E" w14:textId="77777777" w:rsidR="002E7FF6" w:rsidRPr="00B07A79" w:rsidRDefault="002E7FF6" w:rsidP="002E7FF6">
      <w:pPr>
        <w:spacing w:after="200" w:line="276" w:lineRule="auto"/>
      </w:pPr>
      <w:r w:rsidRPr="00B07A79">
        <w:rPr>
          <w:rFonts w:eastAsia="Calibri"/>
        </w:rPr>
        <w:t>Desde el Comité Institucional de Investigación se busca:</w:t>
      </w:r>
    </w:p>
    <w:p w14:paraId="0F165CC4"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Fomentar una cultura investigativa y de innovación en la comunidad educativa.</w:t>
      </w:r>
    </w:p>
    <w:p w14:paraId="67F18DE3"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lastRenderedPageBreak/>
        <w:t>Fortalecer la cultura investigativa desde el quehacer pedagógico y formativo de la institución, a partir de la creación de líneas de investigación, comité, grupos, proyectos y semilleros de investigación.</w:t>
      </w:r>
    </w:p>
    <w:p w14:paraId="38DD30A1"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Sistematizar los procesos institucionales para identificar las necesidades educativas del establecimiento y proyectar soluciones pertinentes fundamentadas en la investigación e innovación educativa.</w:t>
      </w:r>
    </w:p>
    <w:p w14:paraId="189F714C" w14:textId="77777777" w:rsidR="002E7FF6" w:rsidRPr="00B07A79" w:rsidRDefault="002E7FF6" w:rsidP="002E7FF6">
      <w:pPr>
        <w:pStyle w:val="Prrafodelista"/>
        <w:numPr>
          <w:ilvl w:val="0"/>
          <w:numId w:val="105"/>
        </w:numPr>
        <w:spacing w:after="150" w:line="276" w:lineRule="auto"/>
        <w:contextualSpacing w:val="0"/>
      </w:pPr>
      <w:r w:rsidRPr="00B07A79">
        <w:rPr>
          <w:rFonts w:eastAsia="Calibri"/>
        </w:rPr>
        <w:t>Dinamizar los proyectos y actividades institucionales para consolidarlos en experiencias significativas que fortalezcan las competencias básicas de los estudiantes y trasciendan en el aula.</w:t>
      </w:r>
    </w:p>
    <w:p w14:paraId="37CA3E29" w14:textId="77777777" w:rsidR="002E7FF6" w:rsidRPr="000B4F80" w:rsidRDefault="002E7FF6" w:rsidP="002E7FF6">
      <w:pPr>
        <w:pStyle w:val="Ttulo3"/>
      </w:pPr>
      <w:bookmarkStart w:id="547" w:name="_Toc2262"/>
      <w:bookmarkStart w:id="548" w:name="_Toc236301896"/>
      <w:r>
        <w:t>11.7.2 Integrantes del Comité de Investigación</w:t>
      </w:r>
      <w:bookmarkEnd w:id="547"/>
      <w:bookmarkEnd w:id="548"/>
    </w:p>
    <w:p w14:paraId="64BF84A8" w14:textId="77777777" w:rsidR="002E7FF6" w:rsidRPr="00B07A79" w:rsidRDefault="002E7FF6" w:rsidP="002E7FF6">
      <w:pPr>
        <w:spacing w:after="200" w:line="276" w:lineRule="auto"/>
      </w:pPr>
      <w:r w:rsidRPr="00B07A79">
        <w:rPr>
          <w:rFonts w:eastAsia="Calibri"/>
        </w:rPr>
        <w:t>Para su funcionamiento, el Comité de Investigación está integrado por: el coordinador de práctica investigativa, el asesor del componente de investigación, un docente de apoyo según el perfil profesional, un representante del Consejo Académico, un representante del Programa de Formación Complementaria (PFC), un representante de la Secretaría de Educación y un representante de una comunidad académica de la región. A continuación se describe el perfil y las funciones de cada uno de estos integrantes.</w:t>
      </w:r>
    </w:p>
    <w:p w14:paraId="2251121A" w14:textId="77777777" w:rsidR="002E7FF6" w:rsidRPr="00B07A79" w:rsidRDefault="002E7FF6" w:rsidP="002E7FF6">
      <w:pPr>
        <w:spacing w:after="200" w:line="276" w:lineRule="auto"/>
      </w:pPr>
      <w:r w:rsidRPr="000B4F80">
        <w:rPr>
          <w:rFonts w:eastAsia="Calibri"/>
        </w:rPr>
        <w:t>Coordinador de práctica investigativa:</w:t>
      </w:r>
      <w:r w:rsidRPr="00B07A79">
        <w:rPr>
          <w:rFonts w:eastAsia="Calibri"/>
          <w:b/>
          <w:bCs/>
        </w:rPr>
        <w:t xml:space="preserve"> </w:t>
      </w:r>
      <w:r w:rsidRPr="00B07A79">
        <w:rPr>
          <w:rFonts w:eastAsia="Calibri"/>
        </w:rPr>
        <w:t xml:space="preserve">administrativo docente, generalmente el coordinador académico del PFC, con formación en investigación. Es el encargado de fomentar la cultura investigativa en la IE ENSUR y monitorear los procesos de investigación del PFC. Gestiona recursos y establece alianzas estratégicas con entidades para el desarrollo de investigaciones, supervisa el desarrollo de eventos institucionales para la divulgación de procesos investigativos y dirime, en caso de presentarse, los conflictos de intereses entre el asesor, el estudiante en formación y el jurado externo. Debe tener </w:t>
      </w:r>
      <w:proofErr w:type="spellStart"/>
      <w:r w:rsidRPr="00B07A79">
        <w:rPr>
          <w:rFonts w:eastAsia="Calibri"/>
        </w:rPr>
        <w:t>CvLAC</w:t>
      </w:r>
      <w:proofErr w:type="spellEnd"/>
      <w:r w:rsidRPr="00B07A79">
        <w:rPr>
          <w:rFonts w:eastAsia="Calibri"/>
        </w:rPr>
        <w:t>.</w:t>
      </w:r>
    </w:p>
    <w:p w14:paraId="1B302698" w14:textId="77777777" w:rsidR="002E7FF6" w:rsidRPr="00B07A79" w:rsidRDefault="002E7FF6" w:rsidP="002E7FF6">
      <w:pPr>
        <w:spacing w:after="200" w:line="276" w:lineRule="auto"/>
      </w:pPr>
      <w:r w:rsidRPr="000B4F80">
        <w:rPr>
          <w:rFonts w:eastAsia="Calibri"/>
        </w:rPr>
        <w:t>Asesor del componente de investigación:</w:t>
      </w:r>
      <w:r w:rsidRPr="00B07A79">
        <w:rPr>
          <w:rFonts w:eastAsia="Calibri"/>
          <w:b/>
          <w:bCs/>
        </w:rPr>
        <w:t xml:space="preserve"> </w:t>
      </w:r>
      <w:r w:rsidRPr="00B07A79">
        <w:rPr>
          <w:rFonts w:eastAsia="Calibri"/>
        </w:rPr>
        <w:t xml:space="preserve">docente con formación en investigación, al menos maestría, encargado de acompañar en forma directa y continua los procesos de investigación de los maestros en formación, desde la formulación del problema hasta la redacción del informe final y su sustentación. Debe sostener reuniones periódicas, ofrecer retroalimentación constante y realizar seguimiento cercano de los avances investigativos de los futuros maestros, así como velar por el aspecto ético del proceso —inculcando el respeto por los derechos de autor para evitar el plagio y garantizando la integridad y confidencialidad en el tratamiento de la información </w:t>
      </w:r>
      <w:r w:rsidRPr="00B07A79">
        <w:rPr>
          <w:rFonts w:eastAsia="Calibri"/>
        </w:rPr>
        <w:lastRenderedPageBreak/>
        <w:t xml:space="preserve">recolectada y de quienes la suministran—. Es también responsable de organizar los eventos institucionales para la divulgación de los procesos investigativos del PFC. Debe tener </w:t>
      </w:r>
      <w:proofErr w:type="spellStart"/>
      <w:r w:rsidRPr="00B07A79">
        <w:rPr>
          <w:rFonts w:eastAsia="Calibri"/>
        </w:rPr>
        <w:t>CvLAC</w:t>
      </w:r>
      <w:proofErr w:type="spellEnd"/>
      <w:r w:rsidRPr="00B07A79">
        <w:rPr>
          <w:rFonts w:eastAsia="Calibri"/>
        </w:rPr>
        <w:t>.</w:t>
      </w:r>
    </w:p>
    <w:p w14:paraId="21456312" w14:textId="77777777" w:rsidR="002E7FF6" w:rsidRPr="00B07A79" w:rsidRDefault="002E7FF6" w:rsidP="002E7FF6">
      <w:pPr>
        <w:spacing w:after="200" w:line="276" w:lineRule="auto"/>
      </w:pPr>
      <w:r w:rsidRPr="00B07A79">
        <w:rPr>
          <w:rFonts w:eastAsia="Calibri"/>
          <w:b/>
          <w:bCs/>
        </w:rPr>
        <w:t xml:space="preserve">Docente de apoyo: </w:t>
      </w:r>
      <w:r w:rsidRPr="00B07A79">
        <w:rPr>
          <w:rFonts w:eastAsia="Calibri"/>
        </w:rPr>
        <w:t>docente con formación y experiencia en pedagogía, didáctica, educación o investigación, cuya función es apoyar los procesos de investigación de los futuros maestros afines a su área de formación y hacer sugerencias al asesor del componente de investigación. Es, en el proceso investigativo, la versión del maestro cooperador.</w:t>
      </w:r>
    </w:p>
    <w:p w14:paraId="7DF678CF" w14:textId="77777777" w:rsidR="002E7FF6" w:rsidRPr="00B07A79" w:rsidRDefault="002E7FF6" w:rsidP="002E7FF6">
      <w:pPr>
        <w:spacing w:after="200" w:line="276" w:lineRule="auto"/>
      </w:pPr>
      <w:r w:rsidRPr="00B07A79">
        <w:rPr>
          <w:rFonts w:eastAsia="Calibri"/>
          <w:b/>
          <w:bCs/>
        </w:rPr>
        <w:t xml:space="preserve">Representante del Consejo Académico: </w:t>
      </w:r>
      <w:r w:rsidRPr="00B07A79">
        <w:rPr>
          <w:rFonts w:eastAsia="Calibri"/>
        </w:rPr>
        <w:t>docente que, además de formar parte del Consejo Académico, tiene afinidad y formación en investigación.</w:t>
      </w:r>
    </w:p>
    <w:p w14:paraId="7385A424" w14:textId="77777777" w:rsidR="002E7FF6" w:rsidRPr="00B07A79" w:rsidRDefault="002E7FF6" w:rsidP="002E7FF6">
      <w:pPr>
        <w:spacing w:after="200" w:line="276" w:lineRule="auto"/>
      </w:pPr>
      <w:r w:rsidRPr="00B07A79">
        <w:rPr>
          <w:rFonts w:eastAsia="Calibri"/>
          <w:b/>
          <w:bCs/>
        </w:rPr>
        <w:t xml:space="preserve">Representante de la Secretaría de Educación: </w:t>
      </w:r>
      <w:r w:rsidRPr="00B07A79">
        <w:rPr>
          <w:rFonts w:eastAsia="Calibri"/>
        </w:rPr>
        <w:t>delegado de la Secretaría de Educación que apoya el desarrollo de procesos investigativos en la IE ENSUR y, en lo posible, gestiona recursos y formación para la actualización en procesos de investigación. Debe tener formación en investigación.</w:t>
      </w:r>
    </w:p>
    <w:p w14:paraId="68F6FE86" w14:textId="77777777" w:rsidR="002E7FF6" w:rsidRPr="00B07A79" w:rsidRDefault="002E7FF6" w:rsidP="002E7FF6">
      <w:pPr>
        <w:spacing w:after="200" w:line="276" w:lineRule="auto"/>
      </w:pPr>
      <w:r w:rsidRPr="00B07A79">
        <w:rPr>
          <w:rFonts w:eastAsia="Calibri"/>
          <w:b/>
          <w:bCs/>
        </w:rPr>
        <w:t xml:space="preserve">Representante de una comunidad académica de la región: </w:t>
      </w:r>
      <w:r w:rsidRPr="00B07A79">
        <w:rPr>
          <w:rFonts w:eastAsia="Calibri"/>
        </w:rPr>
        <w:t>profesional en educación, con formación en investigación, vinculado a una comunidad académica de la región (semillero de investigación, red de investigación, entre otras). Participa en los eventos de socialización de procesos investigativos programados por la IE ENSUR y hace sugerencias frente a ellos.</w:t>
      </w:r>
    </w:p>
    <w:p w14:paraId="668F47D9" w14:textId="77777777" w:rsidR="002E7FF6" w:rsidRPr="00B07A79" w:rsidRDefault="002E7FF6" w:rsidP="002E7FF6">
      <w:pPr>
        <w:spacing w:after="200" w:line="276" w:lineRule="auto"/>
      </w:pPr>
      <w:r w:rsidRPr="00B07A79">
        <w:rPr>
          <w:rFonts w:eastAsia="Calibri"/>
          <w:b/>
          <w:bCs/>
        </w:rPr>
        <w:t xml:space="preserve">Representante del PFC: </w:t>
      </w:r>
      <w:r w:rsidRPr="00B07A79">
        <w:rPr>
          <w:rFonts w:eastAsia="Calibri"/>
        </w:rPr>
        <w:t>maestro en formación con afinidad hacia la investigación, que actúa como enlace entre sus compañeros y el Comité de Investigación, y participa activamente en la organización de eventos institucionales para la divulgación de procesos investigativos del PFC. Su vinculación es sugerida por el asesor de investigación.</w:t>
      </w:r>
    </w:p>
    <w:p w14:paraId="21C442A0" w14:textId="77777777" w:rsidR="002E7FF6" w:rsidRPr="000B4F80" w:rsidRDefault="002E7FF6" w:rsidP="002E7FF6">
      <w:pPr>
        <w:pStyle w:val="Ttulo3"/>
      </w:pPr>
      <w:bookmarkStart w:id="549" w:name="_Toc2263"/>
      <w:bookmarkStart w:id="550" w:name="_Toc236301897"/>
      <w:r>
        <w:t>11.7.3 Funciones del Comité de Investigación</w:t>
      </w:r>
      <w:bookmarkEnd w:id="549"/>
      <w:bookmarkEnd w:id="550"/>
    </w:p>
    <w:p w14:paraId="013CB218" w14:textId="77777777" w:rsidR="002E7FF6" w:rsidRPr="00B07A79" w:rsidRDefault="002E7FF6" w:rsidP="002E7FF6">
      <w:pPr>
        <w:pStyle w:val="Prrafodelista"/>
        <w:numPr>
          <w:ilvl w:val="0"/>
          <w:numId w:val="106"/>
        </w:numPr>
        <w:spacing w:after="150" w:line="276" w:lineRule="auto"/>
        <w:contextualSpacing w:val="0"/>
      </w:pPr>
      <w:r w:rsidRPr="00B07A79">
        <w:rPr>
          <w:rFonts w:eastAsia="Calibri"/>
        </w:rPr>
        <w:t>Direccionar todos los procesos que permitan consolidar la cultura investigativa a nivel institucional.</w:t>
      </w:r>
    </w:p>
    <w:p w14:paraId="1088FE84" w14:textId="77777777" w:rsidR="002E7FF6" w:rsidRPr="00B07A79" w:rsidRDefault="002E7FF6" w:rsidP="002E7FF6">
      <w:pPr>
        <w:pStyle w:val="Prrafodelista"/>
        <w:numPr>
          <w:ilvl w:val="0"/>
          <w:numId w:val="106"/>
        </w:numPr>
        <w:spacing w:after="150" w:line="276" w:lineRule="auto"/>
        <w:contextualSpacing w:val="0"/>
      </w:pPr>
      <w:r w:rsidRPr="00B07A79">
        <w:rPr>
          <w:rFonts w:eastAsia="Calibri"/>
        </w:rPr>
        <w:t>Postular ante el rector, por conducto del coordinador de práctica, a los docentes del Decreto 1278 que hayan participado —en planeación, ejecución o divulgación— en procesos de investigación individual o colectiva, como evidencia para sus contribuciones en el ítem de competencias didácticas y apoyo a la gestión académica. La postulación dependerá del nivel de compromiso y desempeño del docente dentro del proceso investigativo.</w:t>
      </w:r>
    </w:p>
    <w:p w14:paraId="7298BF7B" w14:textId="77777777" w:rsidR="002E7FF6" w:rsidRPr="00B07A79" w:rsidRDefault="002E7FF6" w:rsidP="002E7FF6">
      <w:pPr>
        <w:pStyle w:val="Prrafodelista"/>
        <w:numPr>
          <w:ilvl w:val="0"/>
          <w:numId w:val="106"/>
        </w:numPr>
        <w:spacing w:after="150" w:line="276" w:lineRule="auto"/>
        <w:contextualSpacing w:val="0"/>
      </w:pPr>
      <w:r w:rsidRPr="00B07A79">
        <w:rPr>
          <w:rFonts w:eastAsia="Calibri"/>
        </w:rPr>
        <w:lastRenderedPageBreak/>
        <w:t>Sugerir ante el Consejo Directivo el reconocimiento público y en hoja de vida para todo docente que se vincule como coinvestigador o coeditor al desarrollo de proyectos de investigación con los maestros en formación.</w:t>
      </w:r>
    </w:p>
    <w:p w14:paraId="68F6B97F" w14:textId="77777777" w:rsidR="002E7FF6" w:rsidRPr="00B07A79" w:rsidRDefault="002E7FF6" w:rsidP="002E7FF6">
      <w:pPr>
        <w:pStyle w:val="Prrafodelista"/>
        <w:numPr>
          <w:ilvl w:val="0"/>
          <w:numId w:val="106"/>
        </w:numPr>
        <w:spacing w:after="150" w:line="276" w:lineRule="auto"/>
        <w:contextualSpacing w:val="0"/>
      </w:pPr>
      <w:r w:rsidRPr="00B07A79">
        <w:rPr>
          <w:rFonts w:eastAsia="Calibri"/>
        </w:rPr>
        <w:t>Aprobar el cronograma de las convocatorias institucionales sobre investigación y la participación en convocatorias externas, tanto para docentes como para jóvenes investigadores.</w:t>
      </w:r>
    </w:p>
    <w:p w14:paraId="5C371D45" w14:textId="77777777" w:rsidR="002E7FF6" w:rsidRPr="00B07A79" w:rsidRDefault="002E7FF6" w:rsidP="002E7FF6">
      <w:pPr>
        <w:pStyle w:val="Prrafodelista"/>
        <w:numPr>
          <w:ilvl w:val="0"/>
          <w:numId w:val="106"/>
        </w:numPr>
        <w:spacing w:after="150" w:line="276" w:lineRule="auto"/>
        <w:contextualSpacing w:val="0"/>
      </w:pPr>
      <w:r w:rsidRPr="00B07A79">
        <w:rPr>
          <w:rFonts w:eastAsia="Calibri"/>
        </w:rPr>
        <w:t>Velar por el desarrollo eficiente y ético de los procesos investigativos institucionales, en especial los desarrollados por el PFC.</w:t>
      </w:r>
    </w:p>
    <w:p w14:paraId="496ABBA1" w14:textId="77777777" w:rsidR="002E7FF6" w:rsidRPr="00B07A79" w:rsidRDefault="002E7FF6" w:rsidP="002E7FF6">
      <w:pPr>
        <w:spacing w:before="200" w:after="200"/>
      </w:pPr>
      <w:r w:rsidRPr="00B07A79">
        <w:rPr>
          <w:rFonts w:eastAsia="Calibri"/>
        </w:rPr>
        <w:t xml:space="preserve">La consolidación del Sistema Institucional de Investigación se constituye, por tanto, como una </w:t>
      </w:r>
      <w:r w:rsidRPr="004A1347">
        <w:rPr>
          <w:rFonts w:eastAsia="Calibri"/>
        </w:rPr>
        <w:t>tarea prioritaria</w:t>
      </w:r>
      <w:r w:rsidRPr="00B07A79">
        <w:rPr>
          <w:rFonts w:eastAsia="Calibri"/>
        </w:rPr>
        <w:t xml:space="preserve"> para la institución, en el marco del fortalecimiento de su identidad como Escuela Normal Superior formadora de maestros para las infancias. Este sistema permitirá a la institución transitar hacia una cultura investigativa sistematizada, articulada y sostenida, en coherencia con su misión de formar maestros críticos, reflexivos e investigadores de su propia práctica.</w:t>
      </w:r>
    </w:p>
    <w:p w14:paraId="1EACE7FB" w14:textId="77777777" w:rsidR="002E7FF6" w:rsidRPr="00B07A79" w:rsidRDefault="002E7FF6" w:rsidP="002E7FF6">
      <w:pPr>
        <w:spacing w:after="200" w:line="276" w:lineRule="auto"/>
      </w:pPr>
      <w:r w:rsidRPr="00B07A79">
        <w:rPr>
          <w:rFonts w:eastAsia="Calibri"/>
        </w:rPr>
        <w:t>Los pasos proyectados para avanzar en esta consolidación incluyen: la definición participativa de los principios y políticas de investigación institucional; el diseño de un reglamento de investigación que establezca normas claras para la gestión, ejecución y socialización de proyectos; la consolidación de la articulación entre el proyecto general, los proyectos de núcleos, los proyectos transversales y los proyectos institucionales; la reactivación y el fortalecimiento de los grupos y semilleros de investigación; y la sistematización y socialización de las experiencias investigativas de cada núcleo como insumo para el sistema.</w:t>
      </w:r>
    </w:p>
    <w:p w14:paraId="6A4C4F83" w14:textId="77777777" w:rsidR="002E7FF6" w:rsidRPr="00B07A79" w:rsidRDefault="002E7FF6" w:rsidP="002E7FF6">
      <w:pPr>
        <w:spacing w:before="300" w:after="100"/>
      </w:pPr>
      <w:r w:rsidRPr="00B07A79">
        <w:rPr>
          <w:noProof/>
        </w:rPr>
        <w:lastRenderedPageBreak/>
        <w:drawing>
          <wp:inline distT="0" distB="0" distL="0" distR="0" wp14:anchorId="22630FA5" wp14:editId="4D5BE1B1">
            <wp:extent cx="4762500" cy="26574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4762500" cy="2657475"/>
                    </a:xfrm>
                    <a:prstGeom prst="rect">
                      <a:avLst/>
                    </a:prstGeom>
                  </pic:spPr>
                </pic:pic>
              </a:graphicData>
            </a:graphic>
          </wp:inline>
        </w:drawing>
      </w:r>
    </w:p>
    <w:p w14:paraId="0C9351CC" w14:textId="77777777" w:rsidR="002E7FF6" w:rsidRPr="00B07A79" w:rsidRDefault="002E7FF6" w:rsidP="002E7FF6">
      <w:pPr>
        <w:spacing w:after="200" w:line="276" w:lineRule="auto"/>
      </w:pPr>
      <w:r w:rsidRPr="00B07A79">
        <w:rPr>
          <w:rFonts w:eastAsia="Calibri"/>
          <w:i/>
          <w:iCs/>
        </w:rPr>
        <w:t>Figura 1. Ecosistema de Investigación en la IE ENSUR: síntesis visual del proyecto general, los proyectos de núcleo, los proyectos transversales e institucionales, y su articulación con el Sistema Institucional de Investigación.</w:t>
      </w:r>
    </w:p>
    <w:p w14:paraId="0AB5C698" w14:textId="77777777" w:rsidR="002E7FF6" w:rsidRPr="00B07A79" w:rsidRDefault="002E7FF6" w:rsidP="002E7FF6">
      <w:pPr>
        <w:pBdr>
          <w:bottom w:val="single" w:sz="6" w:space="1" w:color="999999"/>
        </w:pBdr>
        <w:spacing w:after="200"/>
      </w:pPr>
    </w:p>
    <w:p w14:paraId="7A9073A1" w14:textId="77777777" w:rsidR="002E7FF6" w:rsidRPr="00B07A79" w:rsidRDefault="002E7FF6" w:rsidP="002E7FF6">
      <w:pPr>
        <w:rPr>
          <w:lang w:val="es-EC"/>
        </w:rPr>
      </w:pPr>
      <w:r w:rsidRPr="00B07A79">
        <w:rPr>
          <w:lang w:val="es-EC"/>
        </w:rPr>
        <w:br w:type="page"/>
      </w:r>
    </w:p>
    <w:p w14:paraId="29788EAC" w14:textId="77777777" w:rsidR="002E7FF6" w:rsidRPr="00B07A79" w:rsidRDefault="002E7FF6" w:rsidP="002E7FF6">
      <w:pPr>
        <w:spacing w:after="120" w:line="288" w:lineRule="auto"/>
        <w:rPr>
          <w:color w:val="000000" w:themeColor="text1"/>
        </w:rPr>
      </w:pPr>
    </w:p>
    <w:p w14:paraId="110614AF" w14:textId="77777777" w:rsidR="002E7FF6" w:rsidRPr="00B07A79" w:rsidRDefault="002E7FF6" w:rsidP="002E7FF6">
      <w:pPr>
        <w:pStyle w:val="Ttulo2"/>
      </w:pPr>
      <w:bookmarkStart w:id="551" w:name="_Toc2264"/>
      <w:bookmarkStart w:id="552" w:name="_Toc236301898"/>
      <w:r>
        <w:t>11.8 Referencias</w:t>
      </w:r>
      <w:bookmarkEnd w:id="551"/>
      <w:bookmarkEnd w:id="552"/>
    </w:p>
    <w:p w14:paraId="315439E5" w14:textId="77777777" w:rsidR="00261C4F" w:rsidRDefault="00000000">
      <w:r>
        <w:t>Las referencias que se relacionan a continuación corresponden únicamente a las fuentes citadas en el desarrollo del presente tomo. Las obras citadas en el capítulo 12 se relacionan en el Tomo 2.</w:t>
      </w:r>
    </w:p>
    <w:p w14:paraId="073DC223" w14:textId="77777777" w:rsidR="00261C4F" w:rsidRDefault="00000000">
      <w:pPr>
        <w:pStyle w:val="Reference"/>
      </w:pPr>
      <w:r>
        <w:t>Ariès, P. (1987). El niño y la vida familiar en el Antiguo Régimen. Taurus.</w:t>
      </w:r>
    </w:p>
    <w:p w14:paraId="674D782D" w14:textId="77777777" w:rsidR="00261C4F" w:rsidRDefault="00000000">
      <w:pPr>
        <w:pStyle w:val="Reference"/>
      </w:pPr>
      <w:r>
        <w:t>Ausubel, D. P. (2002). Adquisición y retención del conocimiento: Una perspectiva cognitiva. Paidós.</w:t>
      </w:r>
    </w:p>
    <w:p w14:paraId="220850C8" w14:textId="77777777" w:rsidR="00261C4F" w:rsidRDefault="00000000">
      <w:pPr>
        <w:pStyle w:val="Reference"/>
      </w:pPr>
      <w:r>
        <w:t>Bello Domínguez, J., &amp; Aguiar Bobadilla, M. (2019). Educación inclusiva en Latinoamérica.</w:t>
      </w:r>
    </w:p>
    <w:p w14:paraId="340FDADB" w14:textId="77777777" w:rsidR="00261C4F" w:rsidRDefault="00000000">
      <w:pPr>
        <w:pStyle w:val="Reference"/>
      </w:pPr>
      <w:r w:rsidRPr="00D856E6">
        <w:rPr>
          <w:lang w:val="en-US"/>
        </w:rPr>
        <w:t>CAST. (2018). Universal design for learning guidelines (</w:t>
      </w:r>
      <w:proofErr w:type="spellStart"/>
      <w:r w:rsidRPr="00D856E6">
        <w:rPr>
          <w:lang w:val="en-US"/>
        </w:rPr>
        <w:t>versión</w:t>
      </w:r>
      <w:proofErr w:type="spellEnd"/>
      <w:r w:rsidRPr="00D856E6">
        <w:rPr>
          <w:lang w:val="en-US"/>
        </w:rPr>
        <w:t xml:space="preserve"> 2.2). </w:t>
      </w:r>
      <w:r>
        <w:t>CAST.</w:t>
      </w:r>
    </w:p>
    <w:p w14:paraId="5F4BC100" w14:textId="77777777" w:rsidR="00261C4F" w:rsidRDefault="00000000">
      <w:pPr>
        <w:pStyle w:val="Reference"/>
      </w:pPr>
      <w:r>
        <w:t>Castillo Guzmán, E. (2020). [Datos bibliográficos por confirmar].</w:t>
      </w:r>
    </w:p>
    <w:p w14:paraId="7837F4BD" w14:textId="77777777" w:rsidR="00261C4F" w:rsidRDefault="00000000">
      <w:pPr>
        <w:pStyle w:val="Reference"/>
      </w:pPr>
      <w:r>
        <w:t>Castillo Guzmán, E., &amp; Caicedo Ortiz, J. A. (2015). [Datos bibliográficos por confirmar].</w:t>
      </w:r>
    </w:p>
    <w:p w14:paraId="15B4EB67" w14:textId="77777777" w:rsidR="00261C4F" w:rsidRDefault="00000000">
      <w:pPr>
        <w:pStyle w:val="Reference"/>
      </w:pPr>
      <w:r>
        <w:t>Dussel, E. (1998). Ética de la liberación en la edad de la globalización y de la exclusión. Trotta.</w:t>
      </w:r>
    </w:p>
    <w:p w14:paraId="58B781BE" w14:textId="77777777" w:rsidR="00261C4F" w:rsidRPr="00D856E6" w:rsidRDefault="00000000">
      <w:pPr>
        <w:pStyle w:val="Reference"/>
        <w:rPr>
          <w:lang w:val="en-US"/>
        </w:rPr>
      </w:pPr>
      <w:r>
        <w:t xml:space="preserve">Elliot, J. (1993). El cambio educativo desde la investigación-acción. </w:t>
      </w:r>
      <w:r w:rsidRPr="00D856E6">
        <w:rPr>
          <w:lang w:val="en-US"/>
        </w:rPr>
        <w:t>Morata.</w:t>
      </w:r>
    </w:p>
    <w:p w14:paraId="12F94020" w14:textId="77777777" w:rsidR="00261C4F" w:rsidRDefault="00000000">
      <w:pPr>
        <w:pStyle w:val="Reference"/>
      </w:pPr>
      <w:proofErr w:type="spellStart"/>
      <w:r w:rsidRPr="00D856E6">
        <w:rPr>
          <w:lang w:val="en-US"/>
        </w:rPr>
        <w:t>Facione</w:t>
      </w:r>
      <w:proofErr w:type="spellEnd"/>
      <w:r w:rsidRPr="00D856E6">
        <w:rPr>
          <w:lang w:val="en-US"/>
        </w:rPr>
        <w:t xml:space="preserve">, P. A. (1990). Critical thinking: A statement of expert consensus for purposes of educational assessment and instruction (The Delphi Report). </w:t>
      </w:r>
      <w:r>
        <w:t xml:space="preserve">The California </w:t>
      </w:r>
      <w:proofErr w:type="spellStart"/>
      <w:r>
        <w:t>Academic</w:t>
      </w:r>
      <w:proofErr w:type="spellEnd"/>
      <w:r>
        <w:t xml:space="preserve"> Press.</w:t>
      </w:r>
    </w:p>
    <w:p w14:paraId="7F1DC6E4" w14:textId="77777777" w:rsidR="00261C4F" w:rsidRDefault="00000000">
      <w:pPr>
        <w:pStyle w:val="Reference"/>
      </w:pPr>
      <w:r>
        <w:t>Fanon, F. (2009). Piel negra, máscaras blancas. Akal.</w:t>
      </w:r>
    </w:p>
    <w:p w14:paraId="34640CAB" w14:textId="77777777" w:rsidR="00261C4F" w:rsidRDefault="00000000">
      <w:pPr>
        <w:pStyle w:val="Reference"/>
      </w:pPr>
      <w:r>
        <w:t>Flórez Ochoa, R. (1998). Hacia una pedagogía del conocimiento. McGraw-Hill.</w:t>
      </w:r>
    </w:p>
    <w:p w14:paraId="7D46CEEA" w14:textId="77777777" w:rsidR="00261C4F" w:rsidRDefault="00000000">
      <w:pPr>
        <w:pStyle w:val="Reference"/>
      </w:pPr>
      <w:r>
        <w:lastRenderedPageBreak/>
        <w:t>Freinet, C. (2005). Técnicas Freinet de la escuela moderna. Siglo XXI Editores.</w:t>
      </w:r>
    </w:p>
    <w:p w14:paraId="207CDC33" w14:textId="77777777" w:rsidR="00261C4F" w:rsidRDefault="00000000">
      <w:pPr>
        <w:pStyle w:val="Reference"/>
      </w:pPr>
      <w:r>
        <w:t>Freire, P. (2005). Pedagogía del oprimido (2.ª ed.). Siglo XXI Editores.</w:t>
      </w:r>
    </w:p>
    <w:p w14:paraId="7118474C" w14:textId="77777777" w:rsidR="00261C4F" w:rsidRDefault="00000000">
      <w:pPr>
        <w:pStyle w:val="Reference"/>
      </w:pPr>
      <w:r>
        <w:t>Gaitán Muñoz, L. (2006). Sociología de la infancia. Síntesis.</w:t>
      </w:r>
    </w:p>
    <w:p w14:paraId="4B742658" w14:textId="77777777" w:rsidR="00261C4F" w:rsidRDefault="00000000">
      <w:pPr>
        <w:pStyle w:val="Reference"/>
      </w:pPr>
      <w:r>
        <w:t>Gardner, H. (2008). Las cinco mentes del futuro. Paidós.</w:t>
      </w:r>
    </w:p>
    <w:p w14:paraId="41EFE1D9" w14:textId="77777777" w:rsidR="00261C4F" w:rsidRDefault="00000000">
      <w:pPr>
        <w:pStyle w:val="Reference"/>
      </w:pPr>
      <w:r>
        <w:t>Green Stocel, A. (2011). [Datos bibliográficos por confirmar].</w:t>
      </w:r>
    </w:p>
    <w:p w14:paraId="2AB8208B" w14:textId="77777777" w:rsidR="00261C4F" w:rsidRDefault="00000000">
      <w:pPr>
        <w:pStyle w:val="Reference"/>
      </w:pPr>
      <w:r>
        <w:t>Green Stocel, A. (2018). [Datos bibliográficos por confirmar].</w:t>
      </w:r>
    </w:p>
    <w:p w14:paraId="74C53EBF" w14:textId="77777777" w:rsidR="00261C4F" w:rsidRPr="00D856E6" w:rsidRDefault="00000000">
      <w:pPr>
        <w:pStyle w:val="Reference"/>
        <w:rPr>
          <w:lang w:val="en-US"/>
        </w:rPr>
      </w:pPr>
      <w:r>
        <w:t xml:space="preserve">Magendzo, A. (2006). Educación en derechos humanos: Un desafío para los docentes de hoy. </w:t>
      </w:r>
      <w:r w:rsidRPr="00D856E6">
        <w:rPr>
          <w:lang w:val="en-US"/>
        </w:rPr>
        <w:t xml:space="preserve">LOM </w:t>
      </w:r>
      <w:proofErr w:type="spellStart"/>
      <w:r w:rsidRPr="00D856E6">
        <w:rPr>
          <w:lang w:val="en-US"/>
        </w:rPr>
        <w:t>Ediciones</w:t>
      </w:r>
      <w:proofErr w:type="spellEnd"/>
      <w:r w:rsidRPr="00D856E6">
        <w:rPr>
          <w:lang w:val="en-US"/>
        </w:rPr>
        <w:t>.</w:t>
      </w:r>
    </w:p>
    <w:p w14:paraId="4E0525D0" w14:textId="77777777" w:rsidR="00261C4F" w:rsidRPr="00D856E6" w:rsidRDefault="00000000">
      <w:pPr>
        <w:pStyle w:val="Reference"/>
        <w:rPr>
          <w:lang w:val="en-US"/>
        </w:rPr>
      </w:pPr>
      <w:r w:rsidRPr="00D856E6">
        <w:rPr>
          <w:lang w:val="en-US"/>
        </w:rPr>
        <w:t>Martinovic, D., &amp; Dabaja, Z. F. (2023). Building research capacity of future teachers: A Canadian case study. Australian Journal of Teacher Education, 48(2), 20–36. https://doi.org/10.14221/1835-517x.5335</w:t>
      </w:r>
    </w:p>
    <w:p w14:paraId="36888324" w14:textId="77777777" w:rsidR="00261C4F" w:rsidRDefault="00000000">
      <w:pPr>
        <w:pStyle w:val="Reference"/>
      </w:pPr>
      <w:proofErr w:type="spellStart"/>
      <w:r w:rsidRPr="00D856E6">
        <w:rPr>
          <w:lang w:val="en-US"/>
        </w:rPr>
        <w:t>Mignolo</w:t>
      </w:r>
      <w:proofErr w:type="spellEnd"/>
      <w:r w:rsidRPr="00D856E6">
        <w:rPr>
          <w:lang w:val="en-US"/>
        </w:rPr>
        <w:t xml:space="preserve">, W. D. (2003). </w:t>
      </w:r>
      <w:r>
        <w:t xml:space="preserve">Historias locales/diseños globales: </w:t>
      </w:r>
      <w:proofErr w:type="spellStart"/>
      <w:r>
        <w:t>Colonialidad</w:t>
      </w:r>
      <w:proofErr w:type="spellEnd"/>
      <w:r>
        <w:t>, conocimientos subalternos y pensamiento fronterizo. Akal.</w:t>
      </w:r>
    </w:p>
    <w:p w14:paraId="2E1BC91B" w14:textId="77777777" w:rsidR="00261C4F" w:rsidRDefault="00000000">
      <w:pPr>
        <w:pStyle w:val="Reference"/>
      </w:pPr>
      <w:r>
        <w:t>Morin, E. (1999). Los siete saberes necesarios para la educación del futuro. UNESCO.</w:t>
      </w:r>
    </w:p>
    <w:p w14:paraId="7AFEE028" w14:textId="77777777" w:rsidR="00261C4F" w:rsidRDefault="00000000">
      <w:pPr>
        <w:pStyle w:val="Reference"/>
      </w:pPr>
      <w:r>
        <w:t>Patarroyo Osorio, [inicial por confirmar]. (2017). [Datos bibliográficos por confirmar].</w:t>
      </w:r>
    </w:p>
    <w:p w14:paraId="1EEA4616" w14:textId="77777777" w:rsidR="00261C4F" w:rsidRDefault="00000000">
      <w:pPr>
        <w:pStyle w:val="Reference"/>
      </w:pPr>
      <w:r>
        <w:t>Patarroyo Osorio, [inicial por confirmar]. (2021). [Datos bibliográficos por confirmar].</w:t>
      </w:r>
    </w:p>
    <w:p w14:paraId="1C8F6E85" w14:textId="77777777" w:rsidR="00261C4F" w:rsidRPr="00D856E6" w:rsidRDefault="00000000">
      <w:pPr>
        <w:pStyle w:val="Reference"/>
        <w:rPr>
          <w:lang w:val="en-US"/>
        </w:rPr>
      </w:pPr>
      <w:r>
        <w:t xml:space="preserve">Paul, R., &amp; Elder, L. (2019). </w:t>
      </w:r>
      <w:r w:rsidRPr="00D856E6">
        <w:rPr>
          <w:lang w:val="en-US"/>
        </w:rPr>
        <w:t>The thinker's guide for students on how to study &amp; learn a discipline. Foundation for Critical Thinking.</w:t>
      </w:r>
    </w:p>
    <w:p w14:paraId="458FA474" w14:textId="77777777" w:rsidR="00261C4F" w:rsidRPr="00D856E6" w:rsidRDefault="00000000">
      <w:pPr>
        <w:pStyle w:val="Reference"/>
        <w:rPr>
          <w:lang w:val="en-US"/>
        </w:rPr>
      </w:pPr>
      <w:r w:rsidRPr="00D856E6">
        <w:rPr>
          <w:lang w:val="en-US"/>
        </w:rPr>
        <w:t xml:space="preserve">Piaget, J. (1972). </w:t>
      </w:r>
      <w:proofErr w:type="spellStart"/>
      <w:r w:rsidRPr="00D856E6">
        <w:rPr>
          <w:lang w:val="en-US"/>
        </w:rPr>
        <w:t>Psicología</w:t>
      </w:r>
      <w:proofErr w:type="spellEnd"/>
      <w:r w:rsidRPr="00D856E6">
        <w:rPr>
          <w:lang w:val="en-US"/>
        </w:rPr>
        <w:t xml:space="preserve"> y </w:t>
      </w:r>
      <w:proofErr w:type="spellStart"/>
      <w:r w:rsidRPr="00D856E6">
        <w:rPr>
          <w:lang w:val="en-US"/>
        </w:rPr>
        <w:t>pedagogía</w:t>
      </w:r>
      <w:proofErr w:type="spellEnd"/>
      <w:r w:rsidRPr="00D856E6">
        <w:rPr>
          <w:lang w:val="en-US"/>
        </w:rPr>
        <w:t>. Ariel.</w:t>
      </w:r>
    </w:p>
    <w:p w14:paraId="32A4E290" w14:textId="77777777" w:rsidR="00261C4F" w:rsidRPr="00D856E6" w:rsidRDefault="00000000">
      <w:pPr>
        <w:pStyle w:val="Reference"/>
        <w:rPr>
          <w:lang w:val="en-US"/>
        </w:rPr>
      </w:pPr>
      <w:r w:rsidRPr="00D856E6">
        <w:rPr>
          <w:lang w:val="en-US"/>
        </w:rPr>
        <w:lastRenderedPageBreak/>
        <w:t xml:space="preserve">Radulović, B., Džinović, M., &amp; </w:t>
      </w:r>
      <w:proofErr w:type="spellStart"/>
      <w:r w:rsidRPr="00D856E6">
        <w:rPr>
          <w:lang w:val="en-US"/>
        </w:rPr>
        <w:t>Miščević</w:t>
      </w:r>
      <w:proofErr w:type="spellEnd"/>
      <w:r w:rsidRPr="00D856E6">
        <w:rPr>
          <w:lang w:val="en-US"/>
        </w:rPr>
        <w:t>, G. (2024). Using a longitudinal trajectory of pre-service elementary school teachers' metacognition as a quality indicator of higher education. International Journal of Cognitive Research in Science, Engineering and Education, 12(2), 251–257. https://doi.org/10.23947/2334-8496-2024-12-2-251-257</w:t>
      </w:r>
    </w:p>
    <w:p w14:paraId="7A9481C8" w14:textId="77777777" w:rsidR="00261C4F" w:rsidRDefault="00000000">
      <w:pPr>
        <w:pStyle w:val="Reference"/>
      </w:pPr>
      <w:r>
        <w:t>Redondo, [inicial por confirmar]. (2016). [Datos bibliográficos por confirmar].</w:t>
      </w:r>
    </w:p>
    <w:p w14:paraId="2E43BCD5" w14:textId="77777777" w:rsidR="00261C4F" w:rsidRDefault="00000000">
      <w:pPr>
        <w:pStyle w:val="Reference"/>
      </w:pPr>
      <w:r>
        <w:t>Redondo, [inicial por confirmar]. (2018). [Datos bibliográficos por confirmar].</w:t>
      </w:r>
    </w:p>
    <w:p w14:paraId="77B015DC" w14:textId="77777777" w:rsidR="00261C4F" w:rsidRDefault="00000000">
      <w:pPr>
        <w:pStyle w:val="Reference"/>
      </w:pPr>
      <w:r w:rsidRPr="00D856E6">
        <w:rPr>
          <w:lang w:val="en-US"/>
        </w:rPr>
        <w:t xml:space="preserve">Schön, D. A. (1983). The reflective practitioner: How professionals think in action. </w:t>
      </w:r>
      <w:r>
        <w:t>Basic Books.</w:t>
      </w:r>
    </w:p>
    <w:p w14:paraId="39439B00" w14:textId="77777777" w:rsidR="00261C4F" w:rsidRDefault="00000000">
      <w:pPr>
        <w:pStyle w:val="Reference"/>
      </w:pPr>
      <w:r>
        <w:t>Sousa Santos, B. de. (2010). Descolonizar el saber, reinventar el poder. Ediciones Trilce; Universidad de la República.</w:t>
      </w:r>
    </w:p>
    <w:p w14:paraId="719E0F10" w14:textId="77777777" w:rsidR="00261C4F" w:rsidRDefault="00000000">
      <w:pPr>
        <w:pStyle w:val="Reference"/>
      </w:pPr>
      <w:r>
        <w:t>Stenhouse, L. (1975). An introduction to curriculum research and development. Heinemann.</w:t>
      </w:r>
    </w:p>
    <w:p w14:paraId="57B4BE44" w14:textId="77777777" w:rsidR="00261C4F" w:rsidRDefault="00000000">
      <w:pPr>
        <w:pStyle w:val="Reference"/>
      </w:pPr>
      <w:r>
        <w:t>UNESCO. (2020). Informe de seguimiento de la educación en el mundo 2020: Inclusión y educación: Todos y todas sin excepción. UNESCO.</w:t>
      </w:r>
    </w:p>
    <w:p w14:paraId="4BF40E4B" w14:textId="77777777" w:rsidR="00261C4F" w:rsidRDefault="00000000">
      <w:pPr>
        <w:pStyle w:val="Reference"/>
      </w:pPr>
      <w:r>
        <w:t>Vygotsky, L. S. (1978). El desarrollo de los procesos psicológicos superiores. Crítica.</w:t>
      </w:r>
    </w:p>
    <w:p w14:paraId="6CD53A0C" w14:textId="77777777" w:rsidR="00261C4F" w:rsidRDefault="00000000">
      <w:pPr>
        <w:pStyle w:val="Reference"/>
      </w:pPr>
      <w:r>
        <w:t>Walsh, C. (2009). Interculturalidad, Estado, sociedad: Luchas (de)coloniales de nuestra época. Universidad Andina Simón Bolívar; Abya-Yala.</w:t>
      </w:r>
    </w:p>
    <w:p w14:paraId="4B20C04A" w14:textId="77777777" w:rsidR="00261C4F" w:rsidRPr="00D856E6" w:rsidRDefault="00000000">
      <w:pPr>
        <w:pStyle w:val="Reference"/>
        <w:rPr>
          <w:lang w:val="en-US"/>
        </w:rPr>
      </w:pPr>
      <w:r>
        <w:t xml:space="preserve">Yilmaz-Na, E., &amp; Sönmez, E. (2023). </w:t>
      </w:r>
      <w:r w:rsidRPr="00D856E6">
        <w:rPr>
          <w:lang w:val="en-US"/>
        </w:rPr>
        <w:t>Having qualified arguments: Promoting pre-service teachers' critical thinking through deliberate computer-assisted argument mapping practices. Thinking Skills and Creativity, 47, 101216. https://doi.org/10.1016/j.tsc.2022.101216</w:t>
      </w:r>
    </w:p>
    <w:p w14:paraId="427DC04F" w14:textId="77777777" w:rsidR="00261C4F" w:rsidRPr="00D856E6" w:rsidRDefault="00000000">
      <w:pPr>
        <w:pStyle w:val="Ttulo3"/>
        <w:rPr>
          <w:lang w:val="en-US"/>
        </w:rPr>
      </w:pPr>
      <w:bookmarkStart w:id="553" w:name="_Toc2265"/>
      <w:bookmarkStart w:id="554" w:name="_Toc236301899"/>
      <w:r w:rsidRPr="00D856E6">
        <w:rPr>
          <w:lang w:val="en-US"/>
        </w:rPr>
        <w:lastRenderedPageBreak/>
        <w:t xml:space="preserve">11.8.1 </w:t>
      </w:r>
      <w:proofErr w:type="spellStart"/>
      <w:r w:rsidRPr="00D856E6">
        <w:rPr>
          <w:lang w:val="en-US"/>
        </w:rPr>
        <w:t>Documentos</w:t>
      </w:r>
      <w:proofErr w:type="spellEnd"/>
      <w:r w:rsidRPr="00D856E6">
        <w:rPr>
          <w:lang w:val="en-US"/>
        </w:rPr>
        <w:t xml:space="preserve"> </w:t>
      </w:r>
      <w:proofErr w:type="spellStart"/>
      <w:r w:rsidRPr="00D856E6">
        <w:rPr>
          <w:lang w:val="en-US"/>
        </w:rPr>
        <w:t>institucionales</w:t>
      </w:r>
      <w:bookmarkEnd w:id="553"/>
      <w:bookmarkEnd w:id="554"/>
      <w:proofErr w:type="spellEnd"/>
    </w:p>
    <w:p w14:paraId="6D475FFA" w14:textId="77777777" w:rsidR="00261C4F" w:rsidRDefault="00000000">
      <w:pPr>
        <w:pStyle w:val="Reference"/>
      </w:pPr>
      <w:r>
        <w:t>Escuela Normal Superior de Urabá. (2023). Proyecto Educativo Institucional.</w:t>
      </w:r>
    </w:p>
    <w:p w14:paraId="6639EC62" w14:textId="77777777" w:rsidR="00261C4F" w:rsidRDefault="00000000">
      <w:pPr>
        <w:pStyle w:val="Reference"/>
      </w:pPr>
      <w:r>
        <w:t>Escuela Normal Superior de Urabá. (2026). Proyecto Educativo Institucional.</w:t>
      </w:r>
    </w:p>
    <w:p w14:paraId="572E6176" w14:textId="77777777" w:rsidR="00261C4F" w:rsidRDefault="00000000">
      <w:pPr>
        <w:pStyle w:val="Ttulo3"/>
      </w:pPr>
      <w:bookmarkStart w:id="555" w:name="_Toc2266"/>
      <w:bookmarkStart w:id="556" w:name="_Toc236301900"/>
      <w:r>
        <w:t>11.8.2 Referencias normativas</w:t>
      </w:r>
      <w:bookmarkEnd w:id="555"/>
      <w:bookmarkEnd w:id="556"/>
    </w:p>
    <w:p w14:paraId="295DE15B" w14:textId="77777777" w:rsidR="00261C4F" w:rsidRDefault="00000000">
      <w:pPr>
        <w:pStyle w:val="Reference"/>
      </w:pPr>
      <w:r>
        <w:t>Constitución Política de Colombia [Const.]. (1991).</w:t>
      </w:r>
    </w:p>
    <w:p w14:paraId="119B32B5" w14:textId="77777777" w:rsidR="00261C4F" w:rsidRDefault="00000000">
      <w:pPr>
        <w:pStyle w:val="Reference"/>
      </w:pPr>
      <w:r>
        <w:t>Corte Constitucional de Colombia. (1995). Sentencia T-037 de 1995.</w:t>
      </w:r>
    </w:p>
    <w:p w14:paraId="09F50AA5" w14:textId="77777777" w:rsidR="00261C4F" w:rsidRDefault="00000000">
      <w:pPr>
        <w:pStyle w:val="Reference"/>
      </w:pPr>
      <w:r>
        <w:t>Congreso de la República de Colombia. (1979, 24 de septiembre). Decreto 2277 de 1979, por el cual se adoptan normas sobre el ejercicio de la profesión docente.</w:t>
      </w:r>
    </w:p>
    <w:p w14:paraId="18A61AF5" w14:textId="77777777" w:rsidR="00261C4F" w:rsidRDefault="00000000">
      <w:pPr>
        <w:pStyle w:val="Reference"/>
      </w:pPr>
      <w:r>
        <w:t>Congreso de la República de Colombia. (1991, 22 de enero). Ley 12 de 1991, por medio de la cual se aprueba la Convención sobre los Derechos del Niño.</w:t>
      </w:r>
    </w:p>
    <w:p w14:paraId="3764F9A1" w14:textId="77777777" w:rsidR="00261C4F" w:rsidRDefault="00000000">
      <w:pPr>
        <w:pStyle w:val="Reference"/>
      </w:pPr>
      <w:r>
        <w:t>Congreso de la República de Colombia. (1993, 27 de agosto). Ley 70 de 1993, por la cual se desarrolla el artículo transitorio 55 de la Constitución Política.</w:t>
      </w:r>
    </w:p>
    <w:p w14:paraId="37C95A0C" w14:textId="77777777" w:rsidR="00261C4F" w:rsidRDefault="00000000">
      <w:pPr>
        <w:pStyle w:val="Reference"/>
      </w:pPr>
      <w:r>
        <w:t>Congreso de la República de Colombia. (1994, 8 de febrero). Ley 115 de 1994, por la cual se expide la Ley General de Educación.</w:t>
      </w:r>
    </w:p>
    <w:p w14:paraId="42905FEB" w14:textId="77777777" w:rsidR="00261C4F" w:rsidRDefault="00000000">
      <w:pPr>
        <w:pStyle w:val="Reference"/>
      </w:pPr>
      <w:r>
        <w:t>Congreso de la República de Colombia. (2001, 21 de diciembre). Ley 715 de 2001, por la cual se dictan normas orgánicas en materia de recursos y competencias.</w:t>
      </w:r>
    </w:p>
    <w:p w14:paraId="37BC80E1" w14:textId="77777777" w:rsidR="00261C4F" w:rsidRDefault="00000000">
      <w:pPr>
        <w:pStyle w:val="Reference"/>
      </w:pPr>
      <w:r>
        <w:t>Congreso de la República de Colombia. (2002, 5 de febrero). Ley 734 de 2002, por la cual se expide el Código Disciplinario Único.</w:t>
      </w:r>
    </w:p>
    <w:p w14:paraId="55A90EA7" w14:textId="77777777" w:rsidR="00261C4F" w:rsidRDefault="00000000">
      <w:pPr>
        <w:pStyle w:val="Reference"/>
      </w:pPr>
      <w:r>
        <w:lastRenderedPageBreak/>
        <w:t>Congreso de la República de Colombia. (2006, 8 de noviembre). Ley 1098 de 2006, por la cual se expide el Código de la Infancia y la Adolescencia.</w:t>
      </w:r>
    </w:p>
    <w:p w14:paraId="51A4117B" w14:textId="77777777" w:rsidR="00261C4F" w:rsidRDefault="00000000">
      <w:pPr>
        <w:pStyle w:val="Reference"/>
      </w:pPr>
      <w:r>
        <w:t>Congreso de la República de Colombia. (2007, 10 de julio). Ley 1146 de 2007, por medio de la cual se expiden normas para la prevención de la violencia sexual y atención integral de los niños, niñas y adolescentes abusados sexualmente.</w:t>
      </w:r>
    </w:p>
    <w:p w14:paraId="1E3F7C58" w14:textId="77777777" w:rsidR="00261C4F" w:rsidRDefault="00000000">
      <w:pPr>
        <w:pStyle w:val="Reference"/>
      </w:pPr>
      <w:r>
        <w:t>Congreso de la República de Colombia. (2009, 31 de julio). Ley 1346 de 2009, por medio de la cual se aprueba la Convención sobre los Derechos de las Personas con Discapacidad.</w:t>
      </w:r>
    </w:p>
    <w:p w14:paraId="0491FB96" w14:textId="77777777" w:rsidR="00261C4F" w:rsidRDefault="00000000">
      <w:pPr>
        <w:pStyle w:val="Reference"/>
      </w:pPr>
      <w:r>
        <w:t>Congreso de la República de Colombia. (2011, 24 de junio). Ley 1453 de 2011, por medio de la cual se reforma el Código Penal, el Código de Procedimiento Penal y el Código de la Infancia y la Adolescencia.</w:t>
      </w:r>
    </w:p>
    <w:p w14:paraId="6F6D6522" w14:textId="77777777" w:rsidR="00261C4F" w:rsidRDefault="00000000">
      <w:pPr>
        <w:pStyle w:val="Reference"/>
      </w:pPr>
      <w:r>
        <w:t>Congreso de la República de Colombia. (2013, 27 de febrero). Ley Estatutaria 1618 de 2013, por medio de la cual se establecen las disposiciones para garantizar el pleno ejercicio de los derechos de las personas con discapacidad.</w:t>
      </w:r>
    </w:p>
    <w:p w14:paraId="52CDB9AB" w14:textId="77777777" w:rsidR="00261C4F" w:rsidRDefault="00000000">
      <w:pPr>
        <w:pStyle w:val="Reference"/>
      </w:pPr>
      <w:r>
        <w:t>Congreso de la República de Colombia. (2013, 15 de marzo). Ley 1620 de 2013, por la cual se crea el Sistema Nacional de Convivencia Escolar y Formación para el Ejercicio de los Derechos Humanos, la Educación para la Sexualidad y la Prevención y Mitigación de la Violencia Escolar.</w:t>
      </w:r>
    </w:p>
    <w:p w14:paraId="3958B9C0" w14:textId="77777777" w:rsidR="00261C4F" w:rsidRDefault="00000000">
      <w:pPr>
        <w:pStyle w:val="Reference"/>
      </w:pPr>
      <w:r>
        <w:lastRenderedPageBreak/>
        <w:t>Congreso de la República de Colombia. (2022, 23 de junio). Ley 2216 de 2022, por medio de la cual se promueve la educación inclusiva efectiva y el desarrollo integral de niños, niñas, adolescentes y jóvenes con trastornos específicos de aprendizaje.</w:t>
      </w:r>
    </w:p>
    <w:p w14:paraId="1BDAD26B" w14:textId="77777777" w:rsidR="00261C4F" w:rsidRDefault="00000000">
      <w:pPr>
        <w:pStyle w:val="Reference"/>
      </w:pPr>
      <w:r>
        <w:t>Congreso de la República de Colombia. (2025, 16 de julio). Ley 2481 de 2025, por medio de la cual se establece el marco normativo de las Escuelas Normales Superiores.</w:t>
      </w:r>
    </w:p>
    <w:p w14:paraId="34C71A47" w14:textId="77777777" w:rsidR="00261C4F" w:rsidRDefault="00000000">
      <w:pPr>
        <w:pStyle w:val="Reference"/>
      </w:pPr>
      <w:r>
        <w:t>Presidencia de la República de Colombia. (1994, 3 de agosto). Decreto 1860 de 1994, por el cual se reglamenta parcialmente la Ley 115 de 1994 en los aspectos pedagógicos y organizativos generales.</w:t>
      </w:r>
    </w:p>
    <w:p w14:paraId="5547F39A" w14:textId="77777777" w:rsidR="00261C4F" w:rsidRDefault="00000000">
      <w:pPr>
        <w:pStyle w:val="Reference"/>
      </w:pPr>
      <w:r>
        <w:t>Presidencia de la República de Colombia. (1994, 31 de mayo). Decreto 1108 de 1994, por el cual se sistematizan, coordinan y reglamentan algunas disposiciones en relación con el porte y consumo de estupefacientes y sustancias psicotrópicas.</w:t>
      </w:r>
    </w:p>
    <w:p w14:paraId="445944AB" w14:textId="77777777" w:rsidR="00261C4F" w:rsidRDefault="00000000">
      <w:pPr>
        <w:pStyle w:val="Reference"/>
      </w:pPr>
      <w:r>
        <w:t>Presidencia de la República de Colombia. (1995, 18 de mayo). Decreto 804 de 1995, por medio del cual se reglamenta la atención educativa para grupos étnicos.</w:t>
      </w:r>
    </w:p>
    <w:p w14:paraId="2FAC3947" w14:textId="77777777" w:rsidR="00261C4F" w:rsidRDefault="00000000">
      <w:pPr>
        <w:pStyle w:val="Reference"/>
      </w:pPr>
      <w:r>
        <w:t>Presidencia de la República de Colombia. (2002, 19 de junio). Decreto Ley 1278 de 2002, por el cual se expide el Estatuto de Profesionalización Docente.</w:t>
      </w:r>
    </w:p>
    <w:p w14:paraId="7D1E1482" w14:textId="77777777" w:rsidR="00261C4F" w:rsidRDefault="00000000">
      <w:pPr>
        <w:pStyle w:val="Reference"/>
      </w:pPr>
      <w:r>
        <w:t>Presidencia de la República de Colombia. (2005, 27 de abril). Decreto 1286 de 2005, por el cual se establecen normas sobre la participación de los padres de familia en el mejoramiento de los procesos educativos.</w:t>
      </w:r>
    </w:p>
    <w:p w14:paraId="0605B684" w14:textId="77777777" w:rsidR="00261C4F" w:rsidRDefault="00000000">
      <w:pPr>
        <w:pStyle w:val="Reference"/>
      </w:pPr>
      <w:r>
        <w:lastRenderedPageBreak/>
        <w:t>Presidencia de la República de Colombia. (2007, 2 de octubre). Decreto 3782 de 2007, por el cual se reglamenta la evaluación de período de prueba y de desempeño anual de los docentes y directivos docentes.</w:t>
      </w:r>
    </w:p>
    <w:p w14:paraId="2437A006" w14:textId="77777777" w:rsidR="00261C4F" w:rsidRDefault="00000000">
      <w:pPr>
        <w:pStyle w:val="Reference"/>
      </w:pPr>
      <w:r>
        <w:t>Presidencia de la República de Colombia. (2008, 19 de diciembre). Decreto 4790 de 2008, por el cual se establecen las condiciones básicas de calidad del Programa de Formación Complementaria de las Escuelas Normales Superiores.</w:t>
      </w:r>
    </w:p>
    <w:p w14:paraId="0502D742" w14:textId="77777777" w:rsidR="00261C4F" w:rsidRDefault="00000000">
      <w:pPr>
        <w:pStyle w:val="Reference"/>
      </w:pPr>
      <w:r>
        <w:t>Presidencia de la República de Colombia. (2009, 16 de abril). Decreto 1290 de 2009, por el cual se reglamenta la evaluación del aprendizaje y promoción de los estudiantes de los niveles de educación básica y media.</w:t>
      </w:r>
    </w:p>
    <w:p w14:paraId="5908A09E" w14:textId="77777777" w:rsidR="00261C4F" w:rsidRDefault="00000000">
      <w:pPr>
        <w:pStyle w:val="Reference"/>
      </w:pPr>
      <w:r>
        <w:t>Presidencia de la República de Colombia. (2009, 23 de julio). Decreto 2715 de 2009, por el cual se reglamenta la evaluación de competencias de los docentes y directivos docentes regidos por el Decreto Ley 1278 de 2002.</w:t>
      </w:r>
    </w:p>
    <w:p w14:paraId="3B06BC98" w14:textId="77777777" w:rsidR="00261C4F" w:rsidRDefault="00000000">
      <w:pPr>
        <w:pStyle w:val="Reference"/>
      </w:pPr>
      <w:r>
        <w:t>Presidencia de la República de Colombia. (2013, 11 de septiembre). Decreto 1965 de 2013, por el cual se reglamenta la Ley 1620 de 2013.</w:t>
      </w:r>
    </w:p>
    <w:p w14:paraId="0C7DDBFA" w14:textId="77777777" w:rsidR="00261C4F" w:rsidRDefault="00000000">
      <w:pPr>
        <w:pStyle w:val="Reference"/>
      </w:pPr>
      <w:r>
        <w:t>Presidencia de la República de Colombia. (2013, 27 de junio). Decreto 1377 de 2013, por el cual se reglamenta parcialmente la Ley 1581 de 2012 sobre protección de datos personales.</w:t>
      </w:r>
    </w:p>
    <w:p w14:paraId="536CC79B" w14:textId="77777777" w:rsidR="00261C4F" w:rsidRDefault="00000000">
      <w:pPr>
        <w:pStyle w:val="Reference"/>
      </w:pPr>
      <w:r>
        <w:t>Presidencia de la República de Colombia. (2015, 26 de mayo). Decreto 1075 de 2015, Decreto Único Reglamentario del Sector Educación.</w:t>
      </w:r>
    </w:p>
    <w:p w14:paraId="0F327195" w14:textId="77777777" w:rsidR="00261C4F" w:rsidRDefault="00000000">
      <w:pPr>
        <w:pStyle w:val="Reference"/>
      </w:pPr>
      <w:r>
        <w:lastRenderedPageBreak/>
        <w:t>Presidencia de la República de Colombia. (2017, 29 de agosto). Decreto 1421 de 2017, por el cual se reglamenta, en el marco de la educación inclusiva, la atención educativa a la población con discapacidad.</w:t>
      </w:r>
    </w:p>
    <w:p w14:paraId="1D3C26AA" w14:textId="77777777" w:rsidR="00261C4F" w:rsidRDefault="00000000">
      <w:pPr>
        <w:pStyle w:val="Reference"/>
      </w:pPr>
      <w:r>
        <w:t>Presidencia de la República de Colombia. (2020, 14 de septiembre). Decreto 1236 de 2020, por el cual se reglamentan la organización y el funcionamiento de las Escuelas Normales Superiores.</w:t>
      </w:r>
    </w:p>
    <w:p w14:paraId="27A410D1" w14:textId="77777777" w:rsidR="00261C4F" w:rsidRDefault="00000000">
      <w:pPr>
        <w:pStyle w:val="Reference"/>
      </w:pPr>
      <w:r>
        <w:t>Presidencia de la República de Colombia. (2022, 29 de julio). Decreto 1411 de 2022, por medio del cual se reglamenta la prestación del servicio de educación inicial en Colombia.</w:t>
      </w:r>
    </w:p>
    <w:p w14:paraId="5C25D939" w14:textId="77777777" w:rsidR="00261C4F" w:rsidRDefault="00000000">
      <w:pPr>
        <w:pStyle w:val="Reference"/>
      </w:pPr>
      <w:r>
        <w:t>Ministerio de Educación Nacional. (2022, 18 de marzo). Resolución 3842 de 2022, por la cual se definen las funciones de los docentes y directivos docentes.</w:t>
      </w:r>
    </w:p>
    <w:p w14:paraId="330B3B7F" w14:textId="77777777" w:rsidR="002E7FF6" w:rsidRPr="00B07A79" w:rsidRDefault="002E7FF6" w:rsidP="002E7FF6">
      <w:pPr>
        <w:rPr>
          <w:lang w:val="es-EC"/>
        </w:rPr>
      </w:pPr>
      <w:r w:rsidRPr="00B07A79">
        <w:rPr>
          <w:lang w:val="es-EC"/>
        </w:rPr>
        <w:tab/>
      </w:r>
    </w:p>
    <w:p w14:paraId="50F63E2B" w14:textId="77777777" w:rsidR="002E7FF6" w:rsidRPr="00B07A79" w:rsidRDefault="002E7FF6" w:rsidP="002E7FF6">
      <w:pPr>
        <w:rPr>
          <w:lang w:val="es-ES"/>
        </w:rPr>
      </w:pPr>
    </w:p>
    <w:p w14:paraId="11BBD8F5" w14:textId="77777777" w:rsidR="002E7FF6" w:rsidRDefault="002E7FF6"/>
    <w:sectPr w:rsidR="002E7FF6" w:rsidSect="002E7FF6">
      <w:headerReference w:type="default" r:id="rId26"/>
      <w:footerReference w:type="default" r:id="rId27"/>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A40B" w14:textId="77777777" w:rsidR="00D851AA" w:rsidRDefault="00D851AA">
      <w:pPr>
        <w:spacing w:line="240" w:lineRule="auto"/>
      </w:pPr>
      <w:r>
        <w:separator/>
      </w:r>
    </w:p>
  </w:endnote>
  <w:endnote w:type="continuationSeparator" w:id="0">
    <w:p w14:paraId="3D1694D2" w14:textId="77777777" w:rsidR="00D851AA" w:rsidRDefault="00D851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Regular">
    <w:altName w:val="Wingdings"/>
    <w:panose1 w:val="00000000000000000000"/>
    <w:charset w:val="00"/>
    <w:family w:val="roman"/>
    <w:notTrueType/>
    <w:pitch w:val="default"/>
  </w:font>
  <w:font w:name="AvantGardeITCbyBT-Book">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lbertus">
    <w:altName w:val="Times New Roman"/>
    <w:charset w:val="00"/>
    <w:family w:val="swiss"/>
    <w:pitch w:val="default"/>
    <w:sig w:usb0="00000000"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230BA" w14:textId="77777777" w:rsidR="00261C4F" w:rsidRDefault="00000000">
    <w:pPr>
      <w:pStyle w:val="Textoindependiente"/>
      <w:spacing w:line="14" w:lineRule="auto"/>
      <w:rPr>
        <w:sz w:val="19"/>
      </w:rPr>
    </w:pPr>
    <w:r>
      <w:rPr>
        <w:noProof/>
        <w:sz w:val="19"/>
      </w:rPr>
      <mc:AlternateContent>
        <mc:Choice Requires="wps">
          <w:drawing>
            <wp:anchor distT="0" distB="0" distL="0" distR="0" simplePos="0" relativeHeight="251661312" behindDoc="1" locked="0" layoutInCell="1" allowOverlap="1" wp14:anchorId="796FA9BA" wp14:editId="4BCF43A6">
              <wp:simplePos x="0" y="0"/>
              <wp:positionH relativeFrom="page">
                <wp:posOffset>3804030</wp:posOffset>
              </wp:positionH>
              <wp:positionV relativeFrom="page">
                <wp:posOffset>9384310</wp:posOffset>
              </wp:positionV>
              <wp:extent cx="165735" cy="18097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C3AEECE" w14:textId="77777777" w:rsidR="00261C4F"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796FA9BA" id="_x0000_t202" coordsize="21600,21600" o:spt="202" path="m,l,21600r21600,l21600,xe">
              <v:stroke joinstyle="miter"/>
              <v:path gradientshapeok="t" o:connecttype="rect"/>
            </v:shapetype>
            <v:shape id="Textbox 32" o:spid="_x0000_s1026" type="#_x0000_t202" style="position:absolute;left:0;text-align:left;margin-left:299.55pt;margin-top:738.9pt;width:13.05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" filled="f" stroked="f">
              <v:textbox inset="0,0,0,0">
                <w:txbxContent>
                  <w:p w14:paraId="3C3AEECE" w14:textId="77777777" w:rsidR="00261C4F"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A797" w14:textId="77777777" w:rsidR="008418FF" w:rsidRPr="008418FF" w:rsidRDefault="008418FF" w:rsidP="008418FF">
    <w:pPr>
      <w:spacing w:line="259" w:lineRule="auto"/>
      <w:ind w:firstLine="0"/>
      <w:jc w:val="center"/>
      <w:rPr>
        <w:rFonts w:ascii="Calibri" w:eastAsia="Calibri" w:hAnsi="Calibri"/>
        <w:color w:val="auto"/>
        <w:sz w:val="22"/>
        <w:szCs w:val="22"/>
        <w:lang w:val="es-EC"/>
      </w:rPr>
    </w:pPr>
    <w:r w:rsidRPr="008418FF">
      <w:rPr>
        <w:rFonts w:ascii="Lucida Calligraphy" w:eastAsia="Lucida Calligraphy" w:hAnsi="Lucida Calligraphy" w:cs="Lucida Calligraphy"/>
        <w:i/>
        <w:color w:val="auto"/>
        <w:sz w:val="10"/>
        <w:szCs w:val="22"/>
        <w:lang w:val="es-EC"/>
      </w:rPr>
      <w:t>RENOVACIÓN PEDAGÓGICA Y CULTURAL SIGLO XXI”</w:t>
    </w:r>
  </w:p>
  <w:p w14:paraId="67901AAE" w14:textId="77777777" w:rsidR="008418FF" w:rsidRPr="008418FF" w:rsidRDefault="008418FF" w:rsidP="008418FF">
    <w:pPr>
      <w:spacing w:line="259" w:lineRule="auto"/>
      <w:ind w:firstLine="0"/>
      <w:jc w:val="center"/>
      <w:rPr>
        <w:rFonts w:ascii="Calibri" w:eastAsia="Calibri" w:hAnsi="Calibri"/>
        <w:color w:val="auto"/>
        <w:sz w:val="22"/>
        <w:szCs w:val="22"/>
        <w:lang w:val="es-EC"/>
      </w:rPr>
    </w:pPr>
    <w:r w:rsidRPr="008418FF">
      <w:rPr>
        <w:rFonts w:ascii="Lucida Calligraphy" w:eastAsia="Lucida Calligraphy" w:hAnsi="Lucida Calligraphy" w:cs="Lucida Calligraphy"/>
        <w:i/>
        <w:color w:val="auto"/>
        <w:sz w:val="10"/>
        <w:szCs w:val="22"/>
        <w:lang w:val="es-EC"/>
      </w:rPr>
      <w:t>__________________________________________________________________________________________________</w:t>
    </w:r>
  </w:p>
  <w:p w14:paraId="1E5C6259" w14:textId="77777777" w:rsidR="008418FF" w:rsidRPr="008418FF" w:rsidRDefault="008418FF" w:rsidP="008418FF">
    <w:pPr>
      <w:spacing w:line="236" w:lineRule="auto"/>
      <w:ind w:left="10" w:right="-15" w:firstLine="0"/>
      <w:jc w:val="center"/>
      <w:rPr>
        <w:rFonts w:ascii="Calibri" w:eastAsia="Calibri" w:hAnsi="Calibri"/>
        <w:color w:val="auto"/>
        <w:sz w:val="22"/>
        <w:szCs w:val="22"/>
        <w:lang w:val="es-EC"/>
      </w:rPr>
    </w:pPr>
    <w:r w:rsidRPr="008418FF">
      <w:rPr>
        <w:rFonts w:ascii="Calibri" w:eastAsia="Calibri" w:hAnsi="Calibri"/>
        <w:color w:val="auto"/>
        <w:sz w:val="14"/>
        <w:szCs w:val="22"/>
        <w:lang w:val="es-EC"/>
      </w:rPr>
      <w:t>Dirección: Calle 104 #27 – 60. Barrio la Lucila Turbo Antioquia</w:t>
    </w:r>
  </w:p>
  <w:p w14:paraId="58C1B8B5" w14:textId="5935C1B4" w:rsidR="008418FF" w:rsidRDefault="008418FF" w:rsidP="008418FF">
    <w:pPr>
      <w:pStyle w:val="Piedepgina"/>
      <w:jc w:val="center"/>
    </w:pPr>
    <w:r w:rsidRPr="008418FF">
      <w:rPr>
        <w:rFonts w:ascii="Calibri" w:eastAsia="Calibri" w:hAnsi="Calibri"/>
        <w:color w:val="auto"/>
        <w:sz w:val="14"/>
        <w:szCs w:val="22"/>
        <w:lang w:val="es-EC"/>
      </w:rPr>
      <w:t>Teléfono: 3045302183 E-mail: iensur@turboeducado.edu.co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5B79" w14:textId="77777777" w:rsidR="00261C4F" w:rsidRDefault="00261C4F" w:rsidP="00AB7169">
    <w:pPr>
      <w:jc w:val="center"/>
      <w:rPr>
        <w:rFonts w:ascii="Lucida Calligraphy" w:eastAsia="Lucida Calligraphy" w:hAnsi="Lucida Calligraphy" w:cs="Lucida Calligraphy"/>
        <w:i/>
        <w:sz w:val="14"/>
      </w:rPr>
    </w:pPr>
  </w:p>
  <w:p w14:paraId="3842076D" w14:textId="77777777" w:rsidR="00261C4F" w:rsidRDefault="00000000" w:rsidP="00AB7169">
    <w:pPr>
      <w:jc w:val="center"/>
    </w:pPr>
    <w:r>
      <w:rPr>
        <w:rFonts w:ascii="Lucida Calligraphy" w:eastAsia="Lucida Calligraphy" w:hAnsi="Lucida Calligraphy" w:cs="Lucida Calligraphy"/>
        <w:i/>
        <w:sz w:val="14"/>
      </w:rPr>
      <w:t>“</w:t>
    </w:r>
    <w:r>
      <w:rPr>
        <w:rFonts w:ascii="Lucida Calligraphy" w:eastAsia="Lucida Calligraphy" w:hAnsi="Lucida Calligraphy" w:cs="Lucida Calligraphy"/>
        <w:i/>
        <w:sz w:val="10"/>
      </w:rPr>
      <w:t>RENOVACIÓN PEDAGÓGICA Y CULTURAL SIGLO XXI”</w:t>
    </w:r>
  </w:p>
  <w:p w14:paraId="5823AB9A" w14:textId="77777777" w:rsidR="00261C4F" w:rsidRDefault="00000000" w:rsidP="00AB7169">
    <w:pPr>
      <w:jc w:val="center"/>
    </w:pPr>
    <w:r>
      <w:rPr>
        <w:rFonts w:ascii="Lucida Calligraphy" w:eastAsia="Lucida Calligraphy" w:hAnsi="Lucida Calligraphy" w:cs="Lucida Calligraphy"/>
        <w:i/>
        <w:sz w:val="10"/>
      </w:rPr>
      <w:t>__________________________________________________________________________________________________</w:t>
    </w:r>
  </w:p>
  <w:p w14:paraId="6B7B05F7" w14:textId="77777777" w:rsidR="00261C4F" w:rsidRDefault="00000000" w:rsidP="00AB7169">
    <w:pPr>
      <w:spacing w:line="236" w:lineRule="auto"/>
      <w:ind w:left="10" w:right="-15"/>
      <w:jc w:val="center"/>
    </w:pPr>
    <w:r>
      <w:rPr>
        <w:sz w:val="14"/>
      </w:rPr>
      <w:t>Dirección: Calle 104 #27 – 60. Barrio la Lucila Turbo Antioquia</w:t>
    </w:r>
  </w:p>
  <w:p w14:paraId="69A0B875" w14:textId="77777777" w:rsidR="00261C4F" w:rsidRDefault="00000000" w:rsidP="00AB7169">
    <w:pPr>
      <w:spacing w:line="236" w:lineRule="auto"/>
      <w:ind w:left="1932" w:right="1888"/>
      <w:jc w:val="center"/>
      <w:rPr>
        <w:sz w:val="14"/>
      </w:rPr>
    </w:pPr>
    <w:r>
      <w:rPr>
        <w:sz w:val="14"/>
      </w:rPr>
      <w:t xml:space="preserve">Teléfono: 607 13 01 E-mail: iensur@turboeducado.edu.co </w:t>
    </w:r>
  </w:p>
  <w:p w14:paraId="55D157B7" w14:textId="77777777" w:rsidR="00261C4F" w:rsidRPr="00133123" w:rsidRDefault="00261C4F" w:rsidP="00AB7169">
    <w:pPr>
      <w:pStyle w:val="Piedepgina"/>
      <w:jc w:val="center"/>
      <w:rPr>
        <w:color w:val="D9D9D9" w:themeColor="background1" w:themeShade="D9"/>
        <w:lang w:val="es-MX"/>
      </w:rPr>
    </w:pPr>
    <w:hyperlink r:id="rId1">
      <w:r>
        <w:rPr>
          <w:color w:val="0000FF"/>
          <w:sz w:val="14"/>
          <w:u w:val="single" w:color="0000FF"/>
        </w:rPr>
        <w:t>http://www.normalsuperiordeuraba.edu.co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36A8D" w14:textId="77777777" w:rsidR="00D851AA" w:rsidRDefault="00D851AA">
      <w:pPr>
        <w:spacing w:line="240" w:lineRule="auto"/>
      </w:pPr>
      <w:r>
        <w:separator/>
      </w:r>
    </w:p>
  </w:footnote>
  <w:footnote w:type="continuationSeparator" w:id="0">
    <w:p w14:paraId="770BB941" w14:textId="77777777" w:rsidR="00D851AA" w:rsidRDefault="00D851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11AA" w14:textId="77777777" w:rsidR="00261C4F" w:rsidRDefault="00000000">
    <w:pPr>
      <w:jc w:val="right"/>
    </w:pPr>
    <w:r>
      <w:fldChar w:fldCharType="begin"/>
    </w:r>
    <w:r>
      <w:instrText xml:space="preserve"> PAGE </w:instrText>
    </w:r>
    <w:r>
      <w:fldChar w:fldCharType="separate"/>
    </w:r>
    <w:r w:rsidR="00D856E6">
      <w:rPr>
        <w:noProof/>
      </w:rPr>
      <w:t>1</w:t>
    </w:r>
    <w:r>
      <w:fldChar w:fldCharType="end"/>
    </w:r>
  </w:p>
  <w:p w14:paraId="4D567522" w14:textId="77777777" w:rsidR="00261C4F" w:rsidRPr="00681455" w:rsidRDefault="00261C4F">
    <w:pPr>
      <w:pStyle w:val="Textoindependien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E28D" w14:textId="77777777" w:rsidR="008418FF" w:rsidRDefault="008418FF" w:rsidP="008418FF">
    <w:pPr>
      <w:spacing w:line="240" w:lineRule="auto"/>
      <w:ind w:firstLine="0"/>
      <w:jc w:val="center"/>
      <w:rPr>
        <w:rFonts w:ascii="Tahoma" w:eastAsia="Times New Roman" w:hAnsi="Tahoma" w:cs="Tahoma"/>
        <w:b/>
        <w:bCs/>
        <w:color w:val="auto"/>
        <w:kern w:val="0"/>
        <w:sz w:val="12"/>
        <w:szCs w:val="14"/>
        <w:lang w:val="es-ES" w:eastAsia="es-ES"/>
        <w14:ligatures w14:val="none"/>
      </w:rPr>
    </w:pPr>
  </w:p>
  <w:p w14:paraId="24EDF566" w14:textId="77777777" w:rsidR="008418FF" w:rsidRDefault="008418FF" w:rsidP="008418FF">
    <w:pPr>
      <w:spacing w:line="240" w:lineRule="auto"/>
      <w:ind w:firstLine="0"/>
      <w:jc w:val="center"/>
      <w:rPr>
        <w:rFonts w:ascii="Tahoma" w:eastAsia="Times New Roman" w:hAnsi="Tahoma" w:cs="Tahoma"/>
        <w:b/>
        <w:bCs/>
        <w:color w:val="auto"/>
        <w:kern w:val="0"/>
        <w:sz w:val="12"/>
        <w:szCs w:val="14"/>
        <w:lang w:val="es-ES" w:eastAsia="es-ES"/>
        <w14:ligatures w14:val="none"/>
      </w:rPr>
    </w:pPr>
  </w:p>
  <w:p w14:paraId="71D5ACD3" w14:textId="15DEF1C6" w:rsidR="008418FF" w:rsidRPr="003435D8" w:rsidRDefault="008418FF" w:rsidP="008418FF">
    <w:pPr>
      <w:spacing w:line="240" w:lineRule="auto"/>
      <w:ind w:firstLine="0"/>
      <w:jc w:val="center"/>
      <w:rPr>
        <w:rFonts w:ascii="Tahoma" w:eastAsia="Times New Roman" w:hAnsi="Tahoma" w:cs="Tahoma"/>
        <w:b/>
        <w:bCs/>
        <w:color w:val="auto"/>
        <w:kern w:val="0"/>
        <w:sz w:val="12"/>
        <w:szCs w:val="14"/>
        <w:lang w:val="es-ES" w:eastAsia="es-ES"/>
        <w14:ligatures w14:val="none"/>
      </w:rPr>
    </w:pPr>
    <w:r>
      <w:rPr>
        <w:rFonts w:eastAsia="Times New Roman"/>
        <w:b/>
        <w:i/>
        <w:noProof/>
        <w:color w:val="auto"/>
        <w:kern w:val="0"/>
        <w:sz w:val="20"/>
        <w:szCs w:val="20"/>
        <w:lang w:val="en-US" w:eastAsia="es-ES"/>
      </w:rPr>
      <mc:AlternateContent>
        <mc:Choice Requires="wpg">
          <w:drawing>
            <wp:anchor distT="0" distB="0" distL="114300" distR="114300" simplePos="0" relativeHeight="251664384" behindDoc="0" locked="0" layoutInCell="1" allowOverlap="1" wp14:anchorId="1AB58404" wp14:editId="4096474C">
              <wp:simplePos x="0" y="0"/>
              <wp:positionH relativeFrom="column">
                <wp:posOffset>-209550</wp:posOffset>
              </wp:positionH>
              <wp:positionV relativeFrom="paragraph">
                <wp:posOffset>7620</wp:posOffset>
              </wp:positionV>
              <wp:extent cx="1638300" cy="711200"/>
              <wp:effectExtent l="0" t="0" r="0" b="12700"/>
              <wp:wrapNone/>
              <wp:docPr id="816740026" name="Grupo 5"/>
              <wp:cNvGraphicFramePr/>
              <a:graphic xmlns:a="http://schemas.openxmlformats.org/drawingml/2006/main">
                <a:graphicData uri="http://schemas.microsoft.com/office/word/2010/wordprocessingGroup">
                  <wpg:wgp>
                    <wpg:cNvGrpSpPr/>
                    <wpg:grpSpPr>
                      <a:xfrm>
                        <a:off x="0" y="0"/>
                        <a:ext cx="1638300" cy="711200"/>
                        <a:chOff x="0" y="0"/>
                        <a:chExt cx="1638300" cy="711200"/>
                      </a:xfrm>
                    </wpg:grpSpPr>
                    <wps:wsp>
                      <wps:cNvPr id="327955231" name="Oval 8"/>
                      <wps:cNvSpPr>
                        <a:spLocks noChangeArrowheads="1"/>
                      </wps:cNvSpPr>
                      <wps:spPr bwMode="auto">
                        <a:xfrm>
                          <a:off x="0" y="0"/>
                          <a:ext cx="680840" cy="711200"/>
                        </a:xfrm>
                        <a:prstGeom prst="ellipse">
                          <a:avLst/>
                        </a:prstGeom>
                        <a:solidFill>
                          <a:srgbClr val="99CCFF"/>
                        </a:solidFill>
                        <a:ln w="9525">
                          <a:solidFill>
                            <a:srgbClr val="000000"/>
                          </a:solidFill>
                          <a:round/>
                          <a:headEnd/>
                          <a:tailEnd/>
                        </a:ln>
                      </wps:spPr>
                      <wps:bodyPr rot="0" vert="horz" wrap="square" lIns="91440" tIns="45720" rIns="91440" bIns="45720" anchor="t" anchorCtr="0" upright="1">
                        <a:noAutofit/>
                      </wps:bodyPr>
                    </wps:wsp>
                    <wps:wsp>
                      <wps:cNvPr id="1643276377" name="Oval 9"/>
                      <wps:cNvSpPr>
                        <a:spLocks noChangeArrowheads="1"/>
                      </wps:cNvSpPr>
                      <wps:spPr bwMode="auto">
                        <a:xfrm>
                          <a:off x="180975" y="76200"/>
                          <a:ext cx="495157" cy="553156"/>
                        </a:xfrm>
                        <a:prstGeom prst="ellipse">
                          <a:avLst/>
                        </a:prstGeom>
                        <a:solidFill>
                          <a:srgbClr val="00CC00"/>
                        </a:solidFill>
                        <a:ln w="9525">
                          <a:solidFill>
                            <a:srgbClr val="000000"/>
                          </a:solidFill>
                          <a:round/>
                          <a:headEnd/>
                          <a:tailEnd/>
                        </a:ln>
                      </wps:spPr>
                      <wps:bodyPr rot="0" vert="horz" wrap="square" lIns="91440" tIns="45720" rIns="91440" bIns="45720" anchor="t" anchorCtr="0" upright="1">
                        <a:noAutofit/>
                      </wps:bodyPr>
                    </wps:wsp>
                    <wps:wsp>
                      <wps:cNvPr id="434180775" name="Oval 10"/>
                      <wps:cNvSpPr>
                        <a:spLocks noChangeArrowheads="1"/>
                      </wps:cNvSpPr>
                      <wps:spPr bwMode="auto">
                        <a:xfrm>
                          <a:off x="371475" y="200025"/>
                          <a:ext cx="309473" cy="316089"/>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1934413520" name="Text Box 11"/>
                      <wps:cNvSpPr txBox="1">
                        <a:spLocks noChangeArrowheads="1"/>
                      </wps:cNvSpPr>
                      <wps:spPr bwMode="auto">
                        <a:xfrm>
                          <a:off x="333375" y="200025"/>
                          <a:ext cx="13049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3DD91" w14:textId="77777777" w:rsidR="008418FF" w:rsidRPr="003435D8" w:rsidRDefault="008418FF" w:rsidP="008418FF">
                            <w:pPr>
                              <w:spacing w:line="240" w:lineRule="auto"/>
                              <w:ind w:firstLine="0"/>
                              <w:rPr>
                                <w:rFonts w:ascii="Calibri Light" w:hAnsi="Calibri Light"/>
                                <w:sz w:val="16"/>
                                <w:szCs w:val="18"/>
                              </w:rPr>
                            </w:pPr>
                            <w:r w:rsidRPr="003435D8">
                              <w:rPr>
                                <w:rFonts w:ascii="Calibri Light" w:hAnsi="Calibri Light"/>
                                <w:sz w:val="16"/>
                                <w:szCs w:val="18"/>
                              </w:rPr>
                              <w:t>IENSUR SIGLO XXI 29 AÑOS</w:t>
                            </w:r>
                          </w:p>
                          <w:p w14:paraId="2FE7FCB0" w14:textId="77777777" w:rsidR="008418FF" w:rsidRPr="003435D8" w:rsidRDefault="008418FF" w:rsidP="008418FF">
                            <w:pPr>
                              <w:ind w:firstLine="0"/>
                              <w:rPr>
                                <w:rFonts w:ascii="Albertus" w:hAnsi="Albertus"/>
                                <w:sz w:val="16"/>
                                <w:szCs w:val="18"/>
                              </w:rPr>
                            </w:pPr>
                            <w:r w:rsidRPr="003435D8">
                              <w:rPr>
                                <w:rFonts w:ascii="Calibri Light" w:hAnsi="Calibri Light"/>
                                <w:sz w:val="16"/>
                                <w:szCs w:val="18"/>
                              </w:rPr>
                              <w:t>FORMANDO DOCENTES</w:t>
                            </w:r>
                            <w:r w:rsidRPr="003435D8">
                              <w:rPr>
                                <w:rFonts w:ascii="Albertus" w:hAnsi="Albertus"/>
                                <w:sz w:val="16"/>
                                <w:szCs w:val="18"/>
                              </w:rPr>
                              <w:t xml:space="preserve">                     </w:t>
                            </w:r>
                          </w:p>
                        </w:txbxContent>
                      </wps:txbx>
                      <wps:bodyPr rot="0" vert="horz" wrap="square" lIns="91440" tIns="45720" rIns="91440" bIns="45720" anchor="t" anchorCtr="0" upright="1">
                        <a:noAutofit/>
                      </wps:bodyPr>
                    </wps:wsp>
                  </wpg:wgp>
                </a:graphicData>
              </a:graphic>
            </wp:anchor>
          </w:drawing>
        </mc:Choice>
        <mc:Fallback>
          <w:pict>
            <v:group w14:anchorId="1AB58404" id="Grupo 5" o:spid="_x0000_s1027" style="position:absolute;left:0;text-align:left;margin-left:-16.5pt;margin-top:.6pt;width:129pt;height:56pt;z-index:251664384" coordsize="16383,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">
              <v:oval id="Oval 8" o:spid="_x0000_s1028" style="position:absolute;width:6808;height:7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" fillcolor="#9cf"/>
              <v:oval id="Oval 9" o:spid="_x0000_s1029" style="position:absolute;left:1809;top:762;width:4952;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" fillcolor="#0c0"/>
              <v:oval id="Oval 10" o:spid="_x0000_s1030" style="position:absolute;left:3714;top:2000;width:3095;height:3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" fillcolor="yellow"/>
              <v:shapetype id="_x0000_t202" coordsize="21600,21600" o:spt="202" path="m,l,21600r21600,l21600,xe">
                <v:stroke joinstyle="miter"/>
                <v:path gradientshapeok="t" o:connecttype="rect"/>
              </v:shapetype>
              <v:shape id="Text Box 11" o:spid="_x0000_s1031" type="#_x0000_t202" style="position:absolute;left:3333;top:2000;width:1305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" filled="f" stroked="f">
                <v:textbox>
                  <w:txbxContent>
                    <w:p w14:paraId="59D3DD91" w14:textId="77777777" w:rsidR="008418FF" w:rsidRPr="003435D8" w:rsidRDefault="008418FF" w:rsidP="008418FF">
                      <w:pPr>
                        <w:spacing w:line="240" w:lineRule="auto"/>
                        <w:ind w:firstLine="0"/>
                        <w:rPr>
                          <w:rFonts w:ascii="Calibri Light" w:hAnsi="Calibri Light"/>
                          <w:sz w:val="16"/>
                          <w:szCs w:val="18"/>
                        </w:rPr>
                      </w:pPr>
                      <w:r w:rsidRPr="003435D8">
                        <w:rPr>
                          <w:rFonts w:ascii="Calibri Light" w:hAnsi="Calibri Light"/>
                          <w:sz w:val="16"/>
                          <w:szCs w:val="18"/>
                        </w:rPr>
                        <w:t>IENSUR SIGLO XXI 29 AÑOS</w:t>
                      </w:r>
                    </w:p>
                    <w:p w14:paraId="2FE7FCB0" w14:textId="77777777" w:rsidR="008418FF" w:rsidRPr="003435D8" w:rsidRDefault="008418FF" w:rsidP="008418FF">
                      <w:pPr>
                        <w:ind w:firstLine="0"/>
                        <w:rPr>
                          <w:rFonts w:ascii="Albertus" w:hAnsi="Albertus"/>
                          <w:sz w:val="16"/>
                          <w:szCs w:val="18"/>
                        </w:rPr>
                      </w:pPr>
                      <w:r w:rsidRPr="003435D8">
                        <w:rPr>
                          <w:rFonts w:ascii="Calibri Light" w:hAnsi="Calibri Light"/>
                          <w:sz w:val="16"/>
                          <w:szCs w:val="18"/>
                        </w:rPr>
                        <w:t>FORMANDO DOCENTES</w:t>
                      </w:r>
                      <w:r w:rsidRPr="003435D8">
                        <w:rPr>
                          <w:rFonts w:ascii="Albertus" w:hAnsi="Albertus"/>
                          <w:sz w:val="16"/>
                          <w:szCs w:val="18"/>
                        </w:rPr>
                        <w:t xml:space="preserve">                     </w:t>
                      </w:r>
                    </w:p>
                  </w:txbxContent>
                </v:textbox>
              </v:shape>
            </v:group>
          </w:pict>
        </mc:Fallback>
      </mc:AlternateContent>
    </w:r>
    <w:r w:rsidRPr="003435D8">
      <w:rPr>
        <w:rFonts w:eastAsia="Times New Roman"/>
        <w:b/>
        <w:i/>
        <w:noProof/>
        <w:color w:val="auto"/>
        <w:kern w:val="0"/>
        <w:sz w:val="20"/>
        <w:szCs w:val="20"/>
        <w:lang w:val="en-US" w:eastAsia="es-ES"/>
        <w14:ligatures w14:val="none"/>
      </w:rPr>
      <w:drawing>
        <wp:anchor distT="0" distB="0" distL="114300" distR="114300" simplePos="0" relativeHeight="251663360" behindDoc="0" locked="0" layoutInCell="1" allowOverlap="1" wp14:anchorId="603A1123" wp14:editId="2EB06673">
          <wp:simplePos x="0" y="0"/>
          <wp:positionH relativeFrom="margin">
            <wp:posOffset>5149215</wp:posOffset>
          </wp:positionH>
          <wp:positionV relativeFrom="paragraph">
            <wp:posOffset>6985</wp:posOffset>
          </wp:positionV>
          <wp:extent cx="806450" cy="8826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882650"/>
                  </a:xfrm>
                  <a:prstGeom prst="rect">
                    <a:avLst/>
                  </a:prstGeom>
                  <a:noFill/>
                </pic:spPr>
              </pic:pic>
            </a:graphicData>
          </a:graphic>
          <wp14:sizeRelH relativeFrom="page">
            <wp14:pctWidth>0</wp14:pctWidth>
          </wp14:sizeRelH>
          <wp14:sizeRelV relativeFrom="page">
            <wp14:pctHeight>0</wp14:pctHeight>
          </wp14:sizeRelV>
        </wp:anchor>
      </w:drawing>
    </w:r>
    <w:r w:rsidRPr="003435D8">
      <w:rPr>
        <w:rFonts w:ascii="Tahoma" w:eastAsia="Times New Roman" w:hAnsi="Tahoma" w:cs="Tahoma"/>
        <w:b/>
        <w:bCs/>
        <w:color w:val="auto"/>
        <w:kern w:val="0"/>
        <w:sz w:val="12"/>
        <w:szCs w:val="14"/>
        <w:lang w:val="es-ES" w:eastAsia="es-ES"/>
        <w14:ligatures w14:val="none"/>
      </w:rPr>
      <w:t>REPUBLICA DE COLOMBIA</w:t>
    </w:r>
  </w:p>
  <w:p w14:paraId="2D540008" w14:textId="77777777" w:rsidR="008418FF" w:rsidRPr="003435D8" w:rsidRDefault="008418FF" w:rsidP="008418FF">
    <w:pPr>
      <w:spacing w:line="240" w:lineRule="auto"/>
      <w:ind w:firstLine="0"/>
      <w:jc w:val="center"/>
      <w:rPr>
        <w:rFonts w:ascii="Tahoma" w:eastAsia="Times New Roman" w:hAnsi="Tahoma" w:cs="Tahoma"/>
        <w:b/>
        <w:bCs/>
        <w:color w:val="auto"/>
        <w:kern w:val="0"/>
        <w:sz w:val="12"/>
        <w:szCs w:val="14"/>
        <w:lang w:val="es-ES" w:eastAsia="es-ES"/>
        <w14:ligatures w14:val="none"/>
      </w:rPr>
    </w:pPr>
    <w:r w:rsidRPr="003435D8">
      <w:rPr>
        <w:rFonts w:ascii="Tahoma" w:eastAsia="Times New Roman" w:hAnsi="Tahoma" w:cs="Tahoma"/>
        <w:b/>
        <w:bCs/>
        <w:color w:val="auto"/>
        <w:kern w:val="0"/>
        <w:sz w:val="12"/>
        <w:szCs w:val="14"/>
        <w:lang w:val="es-ES" w:eastAsia="es-ES"/>
        <w14:ligatures w14:val="none"/>
      </w:rPr>
      <w:t>DEPARTAMENTO DE ANTIOQUIA</w:t>
    </w:r>
  </w:p>
  <w:p w14:paraId="0A92039C" w14:textId="77777777" w:rsidR="008418FF" w:rsidRPr="003435D8" w:rsidRDefault="008418FF" w:rsidP="008418FF">
    <w:pPr>
      <w:spacing w:line="240" w:lineRule="auto"/>
      <w:ind w:firstLine="0"/>
      <w:jc w:val="center"/>
      <w:rPr>
        <w:rFonts w:ascii="Tahoma" w:eastAsia="Times New Roman" w:hAnsi="Tahoma" w:cs="Tahoma"/>
        <w:b/>
        <w:bCs/>
        <w:color w:val="auto"/>
        <w:kern w:val="0"/>
        <w:sz w:val="12"/>
        <w:szCs w:val="14"/>
        <w:lang w:val="es-ES" w:eastAsia="es-ES"/>
        <w14:ligatures w14:val="none"/>
      </w:rPr>
    </w:pPr>
    <w:r w:rsidRPr="003435D8">
      <w:rPr>
        <w:rFonts w:ascii="Tahoma" w:eastAsia="Times New Roman" w:hAnsi="Tahoma" w:cs="Tahoma"/>
        <w:b/>
        <w:bCs/>
        <w:color w:val="auto"/>
        <w:kern w:val="0"/>
        <w:sz w:val="12"/>
        <w:szCs w:val="14"/>
        <w:lang w:val="es-ES" w:eastAsia="es-ES"/>
        <w14:ligatures w14:val="none"/>
      </w:rPr>
      <w:t>DISTRITO PORTUARIO, INDUSTRIAL, TURISTICO Y COMERCIAL DE TURBO</w:t>
    </w:r>
  </w:p>
  <w:p w14:paraId="1EA11CD7" w14:textId="77777777" w:rsidR="008418FF" w:rsidRPr="003435D8" w:rsidRDefault="008418FF" w:rsidP="008418FF">
    <w:pPr>
      <w:spacing w:line="240" w:lineRule="auto"/>
      <w:ind w:firstLine="0"/>
      <w:jc w:val="center"/>
      <w:rPr>
        <w:rFonts w:ascii="Tahoma" w:eastAsia="Times New Roman" w:hAnsi="Tahoma" w:cs="Tahoma"/>
        <w:b/>
        <w:bCs/>
        <w:color w:val="auto"/>
        <w:kern w:val="0"/>
        <w:sz w:val="12"/>
        <w:szCs w:val="14"/>
        <w:lang w:val="es-ES" w:eastAsia="es-ES"/>
        <w14:ligatures w14:val="none"/>
      </w:rPr>
    </w:pPr>
    <w:r w:rsidRPr="003435D8">
      <w:rPr>
        <w:rFonts w:ascii="Tahoma" w:eastAsia="Times New Roman" w:hAnsi="Tahoma" w:cs="Tahoma"/>
        <w:b/>
        <w:bCs/>
        <w:color w:val="auto"/>
        <w:kern w:val="0"/>
        <w:sz w:val="12"/>
        <w:szCs w:val="14"/>
        <w:lang w:val="es-ES" w:eastAsia="es-ES"/>
        <w14:ligatures w14:val="none"/>
      </w:rPr>
      <w:t>SECRETARIA DE EDUCACION Y CULTURA</w:t>
    </w:r>
  </w:p>
  <w:p w14:paraId="25DC1B2E" w14:textId="77777777" w:rsidR="008418FF" w:rsidRPr="003435D8" w:rsidRDefault="008418FF" w:rsidP="008418FF">
    <w:pPr>
      <w:spacing w:line="240" w:lineRule="auto"/>
      <w:ind w:firstLine="0"/>
      <w:jc w:val="center"/>
      <w:rPr>
        <w:rFonts w:ascii="Tahoma" w:eastAsia="Times New Roman" w:hAnsi="Tahoma" w:cs="Tahoma"/>
        <w:b/>
        <w:bCs/>
        <w:color w:val="auto"/>
        <w:kern w:val="0"/>
        <w:sz w:val="12"/>
        <w:szCs w:val="14"/>
        <w:lang w:val="es-ES" w:eastAsia="es-ES"/>
        <w14:ligatures w14:val="none"/>
      </w:rPr>
    </w:pPr>
    <w:r w:rsidRPr="003435D8">
      <w:rPr>
        <w:rFonts w:ascii="Tahoma" w:eastAsia="Times New Roman" w:hAnsi="Tahoma" w:cs="Tahoma"/>
        <w:b/>
        <w:bCs/>
        <w:color w:val="auto"/>
        <w:kern w:val="0"/>
        <w:sz w:val="12"/>
        <w:szCs w:val="14"/>
        <w:lang w:val="es-ES" w:eastAsia="es-ES"/>
        <w14:ligatures w14:val="none"/>
      </w:rPr>
      <w:t>NÚCLEO DE DESARROLLO EDUCATIVO 01</w:t>
    </w:r>
  </w:p>
  <w:p w14:paraId="080B7A99" w14:textId="77777777" w:rsidR="008418FF" w:rsidRPr="003435D8" w:rsidRDefault="008418FF" w:rsidP="008418FF">
    <w:pPr>
      <w:spacing w:line="240" w:lineRule="auto"/>
      <w:ind w:firstLine="0"/>
      <w:jc w:val="center"/>
      <w:rPr>
        <w:rFonts w:ascii="Algerian" w:eastAsia="Times New Roman" w:hAnsi="Algerian" w:cs="Tahoma"/>
        <w:bCs/>
        <w:color w:val="auto"/>
        <w:kern w:val="0"/>
        <w:szCs w:val="14"/>
        <w:lang w:val="es-ES" w:eastAsia="es-ES"/>
        <w14:ligatures w14:val="none"/>
      </w:rPr>
    </w:pPr>
    <w:r w:rsidRPr="003435D8">
      <w:rPr>
        <w:rFonts w:ascii="Algerian" w:eastAsia="Times New Roman" w:hAnsi="Algerian" w:cs="Tahoma"/>
        <w:bCs/>
        <w:color w:val="auto"/>
        <w:kern w:val="0"/>
        <w:szCs w:val="14"/>
        <w:lang w:val="es-ES" w:eastAsia="es-ES"/>
        <w14:ligatures w14:val="none"/>
      </w:rPr>
      <w:t>ESCUELA NORMAL SUPERIOR DE URABA</w:t>
    </w:r>
  </w:p>
  <w:p w14:paraId="3B6AEC9D" w14:textId="77777777" w:rsidR="008418FF" w:rsidRPr="003435D8" w:rsidRDefault="008418FF" w:rsidP="008418FF">
    <w:pPr>
      <w:tabs>
        <w:tab w:val="center" w:pos="4419"/>
        <w:tab w:val="right" w:pos="8838"/>
      </w:tabs>
      <w:spacing w:line="240" w:lineRule="auto"/>
      <w:ind w:firstLine="0"/>
      <w:jc w:val="center"/>
      <w:rPr>
        <w:rFonts w:ascii="Arial" w:eastAsia="Calibri" w:hAnsi="Arial" w:cs="Arial"/>
        <w:b/>
        <w:color w:val="auto"/>
        <w:kern w:val="0"/>
        <w:sz w:val="14"/>
        <w:szCs w:val="14"/>
        <w14:ligatures w14:val="none"/>
      </w:rPr>
    </w:pPr>
    <w:r w:rsidRPr="003435D8">
      <w:rPr>
        <w:rFonts w:ascii="Arial" w:eastAsia="Calibri" w:hAnsi="Arial" w:cs="Arial"/>
        <w:b/>
        <w:color w:val="auto"/>
        <w:kern w:val="0"/>
        <w:sz w:val="14"/>
        <w:szCs w:val="14"/>
        <w14:ligatures w14:val="none"/>
      </w:rPr>
      <w:t xml:space="preserve">DANE: 105837006194 - </w:t>
    </w:r>
    <w:r w:rsidRPr="003435D8">
      <w:rPr>
        <w:rFonts w:ascii="Arial" w:eastAsia="Calibri" w:hAnsi="Arial" w:cs="Arial"/>
        <w:b/>
        <w:bCs/>
        <w:color w:val="auto"/>
        <w:kern w:val="0"/>
        <w:sz w:val="14"/>
        <w:szCs w:val="14"/>
        <w14:ligatures w14:val="none"/>
      </w:rPr>
      <w:t>NIT: 841- 000- 523</w:t>
    </w:r>
    <w:r w:rsidRPr="003435D8">
      <w:rPr>
        <w:rFonts w:ascii="Arial" w:eastAsia="Calibri" w:hAnsi="Arial" w:cs="Arial"/>
        <w:b/>
        <w:color w:val="auto"/>
        <w:kern w:val="0"/>
        <w:sz w:val="14"/>
        <w:szCs w:val="14"/>
        <w14:ligatures w14:val="none"/>
      </w:rPr>
      <w:t>-1</w:t>
    </w:r>
  </w:p>
  <w:p w14:paraId="1004233F" w14:textId="77777777" w:rsidR="008418FF" w:rsidRPr="003435D8" w:rsidRDefault="008418FF" w:rsidP="008418FF">
    <w:pPr>
      <w:tabs>
        <w:tab w:val="center" w:pos="4419"/>
        <w:tab w:val="right" w:pos="8838"/>
      </w:tabs>
      <w:spacing w:line="240" w:lineRule="auto"/>
      <w:ind w:firstLine="0"/>
      <w:jc w:val="center"/>
      <w:rPr>
        <w:rFonts w:ascii="Arial" w:eastAsia="Calibri" w:hAnsi="Arial" w:cs="Arial"/>
        <w:b/>
        <w:color w:val="auto"/>
        <w:kern w:val="0"/>
        <w:sz w:val="14"/>
        <w:szCs w:val="14"/>
        <w14:ligatures w14:val="none"/>
      </w:rPr>
    </w:pPr>
  </w:p>
  <w:p w14:paraId="09C8E40F" w14:textId="77777777" w:rsidR="008418FF" w:rsidRDefault="008418FF" w:rsidP="008418FF">
    <w:pPr>
      <w:pStyle w:val="Encabezado"/>
      <w:jc w:val="center"/>
      <w:rPr>
        <w:rFonts w:ascii="Arial" w:hAnsi="Arial" w:cs="Arial"/>
        <w:b/>
        <w:sz w:val="14"/>
        <w:szCs w:val="14"/>
      </w:rPr>
    </w:pPr>
    <w:r w:rsidRPr="00941320">
      <w:rPr>
        <w:rFonts w:ascii="Arial" w:hAnsi="Arial" w:cs="Arial"/>
        <w:b/>
        <w:sz w:val="14"/>
        <w:szCs w:val="14"/>
      </w:rPr>
      <w:t xml:space="preserve">DANE: 105837006194 - </w:t>
    </w:r>
    <w:r w:rsidRPr="00941320">
      <w:rPr>
        <w:rFonts w:ascii="Arial" w:hAnsi="Arial" w:cs="Arial"/>
        <w:b/>
        <w:bCs/>
        <w:sz w:val="14"/>
        <w:szCs w:val="14"/>
      </w:rPr>
      <w:t>NIT: 841- 000- 523</w:t>
    </w:r>
    <w:r>
      <w:rPr>
        <w:rFonts w:ascii="Arial" w:hAnsi="Arial" w:cs="Arial"/>
        <w:b/>
        <w:sz w:val="14"/>
        <w:szCs w:val="14"/>
      </w:rPr>
      <w:t>-1</w:t>
    </w:r>
  </w:p>
  <w:p w14:paraId="7AE1C174" w14:textId="77777777" w:rsidR="008418FF" w:rsidRDefault="008418FF" w:rsidP="008418FF">
    <w:pPr>
      <w:pStyle w:val="Encabezado"/>
      <w:jc w:val="center"/>
      <w:rPr>
        <w:rFonts w:ascii="Arial" w:hAnsi="Arial" w:cs="Arial"/>
        <w:b/>
        <w:sz w:val="14"/>
        <w:szCs w:val="14"/>
      </w:rPr>
    </w:pPr>
  </w:p>
  <w:p w14:paraId="17EAAE0A" w14:textId="77777777" w:rsidR="008418FF" w:rsidRDefault="008418FF" w:rsidP="008418FF">
    <w:pPr>
      <w:pStyle w:val="Encabezado"/>
      <w:jc w:val="center"/>
      <w:rPr>
        <w:rFonts w:ascii="Arial" w:hAnsi="Arial" w:cs="Arial"/>
        <w:b/>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233A" w14:textId="77777777" w:rsidR="00261C4F" w:rsidRDefault="00000000">
    <w:pPr>
      <w:jc w:val="right"/>
    </w:pPr>
    <w:r>
      <w:fldChar w:fldCharType="begin"/>
    </w:r>
    <w:r>
      <w:instrText xml:space="preserve"> PAGE </w:instrText>
    </w:r>
    <w:r>
      <w:fldChar w:fldCharType="separate"/>
    </w:r>
    <w:r w:rsidR="00D856E6">
      <w:rPr>
        <w:noProof/>
      </w:rPr>
      <w:t>196</w:t>
    </w:r>
    <w:r>
      <w:fldChar w:fldCharType="end"/>
    </w:r>
  </w:p>
  <w:p w14:paraId="78C441D5" w14:textId="77777777" w:rsidR="00261C4F" w:rsidRPr="000638F8" w:rsidRDefault="00000000" w:rsidP="00910EB1">
    <w:pPr>
      <w:pStyle w:val="Ttulo"/>
      <w:rPr>
        <w:rFonts w:ascii="Tahoma" w:hAnsi="Tahoma" w:cs="Tahoma"/>
        <w:sz w:val="12"/>
        <w:szCs w:val="14"/>
      </w:rPr>
    </w:pPr>
    <w:r>
      <w:rPr>
        <w:rFonts w:ascii="Times New Roman" w:hAnsi="Times New Roman"/>
        <w:bCs/>
        <w:i/>
        <w:noProof/>
        <w:szCs w:val="20"/>
        <w:lang w:val="en-US"/>
      </w:rPr>
      <w:drawing>
        <wp:anchor distT="0" distB="0" distL="114300" distR="114300" simplePos="0" relativeHeight="251660288" behindDoc="0" locked="0" layoutInCell="1" allowOverlap="1" wp14:anchorId="6963138A" wp14:editId="18F185FA">
          <wp:simplePos x="0" y="0"/>
          <wp:positionH relativeFrom="margin">
            <wp:posOffset>5149215</wp:posOffset>
          </wp:positionH>
          <wp:positionV relativeFrom="paragraph">
            <wp:posOffset>6985</wp:posOffset>
          </wp:positionV>
          <wp:extent cx="806450" cy="882650"/>
          <wp:effectExtent l="0" t="0" r="0" b="0"/>
          <wp:wrapNone/>
          <wp:docPr id="152502341" name="Imagen 15250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882650"/>
                  </a:xfrm>
                  <a:prstGeom prst="rect">
                    <a:avLst/>
                  </a:prstGeom>
                  <a:noFill/>
                </pic:spPr>
              </pic:pic>
            </a:graphicData>
          </a:graphic>
          <wp14:sizeRelH relativeFrom="page">
            <wp14:pctWidth>0</wp14:pctWidth>
          </wp14:sizeRelH>
          <wp14:sizeRelV relativeFrom="page">
            <wp14:pctHeight>0</wp14:pctHeight>
          </wp14:sizeRelV>
        </wp:anchor>
      </w:drawing>
    </w:r>
    <w:r w:rsidRPr="00941320">
      <w:rPr>
        <w:rFonts w:ascii="Tahoma" w:hAnsi="Tahoma" w:cs="Tahoma"/>
        <w:noProof/>
        <w:sz w:val="14"/>
        <w:szCs w:val="14"/>
        <w:lang w:eastAsia="es-CO"/>
      </w:rPr>
      <mc:AlternateContent>
        <mc:Choice Requires="wpg">
          <w:drawing>
            <wp:anchor distT="0" distB="0" distL="114300" distR="114300" simplePos="0" relativeHeight="251659264" behindDoc="0" locked="0" layoutInCell="1" allowOverlap="1" wp14:anchorId="04AD906E" wp14:editId="118A7FD1">
              <wp:simplePos x="0" y="0"/>
              <wp:positionH relativeFrom="column">
                <wp:posOffset>-488422</wp:posOffset>
              </wp:positionH>
              <wp:positionV relativeFrom="paragraph">
                <wp:posOffset>23777</wp:posOffset>
              </wp:positionV>
              <wp:extent cx="1370965" cy="711200"/>
              <wp:effectExtent l="0" t="0" r="635" b="12700"/>
              <wp:wrapNone/>
              <wp:docPr id="1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0965" cy="711200"/>
                        <a:chOff x="2508" y="5328"/>
                        <a:chExt cx="2658" cy="1620"/>
                      </a:xfrm>
                    </wpg:grpSpPr>
                    <wps:wsp>
                      <wps:cNvPr id="12" name="Oval 8"/>
                      <wps:cNvSpPr>
                        <a:spLocks noChangeArrowheads="1"/>
                      </wps:cNvSpPr>
                      <wps:spPr bwMode="auto">
                        <a:xfrm>
                          <a:off x="2508" y="5328"/>
                          <a:ext cx="1320" cy="1620"/>
                        </a:xfrm>
                        <a:prstGeom prst="ellipse">
                          <a:avLst/>
                        </a:prstGeom>
                        <a:solidFill>
                          <a:srgbClr val="99CCFF"/>
                        </a:solidFill>
                        <a:ln w="9525">
                          <a:solidFill>
                            <a:srgbClr val="000000"/>
                          </a:solidFill>
                          <a:round/>
                          <a:headEnd/>
                          <a:tailEnd/>
                        </a:ln>
                      </wps:spPr>
                      <wps:bodyPr rot="0" vert="horz" wrap="square" lIns="91440" tIns="45720" rIns="91440" bIns="45720" anchor="t" anchorCtr="0" upright="1">
                        <a:noAutofit/>
                      </wps:bodyPr>
                    </wps:wsp>
                    <wps:wsp>
                      <wps:cNvPr id="13" name="Oval 9"/>
                      <wps:cNvSpPr>
                        <a:spLocks noChangeArrowheads="1"/>
                      </wps:cNvSpPr>
                      <wps:spPr bwMode="auto">
                        <a:xfrm>
                          <a:off x="2868" y="5508"/>
                          <a:ext cx="960" cy="1260"/>
                        </a:xfrm>
                        <a:prstGeom prst="ellipse">
                          <a:avLst/>
                        </a:prstGeom>
                        <a:solidFill>
                          <a:srgbClr val="00CC00"/>
                        </a:solidFill>
                        <a:ln w="9525">
                          <a:solidFill>
                            <a:srgbClr val="000000"/>
                          </a:solidFill>
                          <a:round/>
                          <a:headEnd/>
                          <a:tailEnd/>
                        </a:ln>
                      </wps:spPr>
                      <wps:bodyPr rot="0" vert="horz" wrap="square" lIns="91440" tIns="45720" rIns="91440" bIns="45720" anchor="t" anchorCtr="0" upright="1">
                        <a:noAutofit/>
                      </wps:bodyPr>
                    </wps:wsp>
                    <wps:wsp>
                      <wps:cNvPr id="14" name="Oval 10"/>
                      <wps:cNvSpPr>
                        <a:spLocks noChangeArrowheads="1"/>
                      </wps:cNvSpPr>
                      <wps:spPr bwMode="auto">
                        <a:xfrm>
                          <a:off x="3228" y="5778"/>
                          <a:ext cx="600" cy="72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wps:wsp>
                      <wps:cNvPr id="15" name="Text Box 11"/>
                      <wps:cNvSpPr txBox="1">
                        <a:spLocks noChangeArrowheads="1"/>
                      </wps:cNvSpPr>
                      <wps:spPr bwMode="auto">
                        <a:xfrm>
                          <a:off x="2734" y="5822"/>
                          <a:ext cx="2432"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E0BCC" w14:textId="77777777" w:rsidR="00261C4F" w:rsidRPr="00E8575B" w:rsidRDefault="00000000" w:rsidP="00910EB1">
                            <w:pPr>
                              <w:spacing w:line="240" w:lineRule="auto"/>
                              <w:rPr>
                                <w:rFonts w:asciiTheme="majorHAnsi" w:hAnsiTheme="majorHAnsi"/>
                                <w:sz w:val="14"/>
                                <w:szCs w:val="16"/>
                              </w:rPr>
                            </w:pPr>
                            <w:r w:rsidRPr="00E8575B">
                              <w:rPr>
                                <w:rFonts w:asciiTheme="majorHAnsi" w:hAnsiTheme="majorHAnsi"/>
                                <w:sz w:val="14"/>
                                <w:szCs w:val="16"/>
                              </w:rPr>
                              <w:t>IENSUR SIGLO XXI 2</w:t>
                            </w:r>
                            <w:r>
                              <w:rPr>
                                <w:rFonts w:asciiTheme="majorHAnsi" w:hAnsiTheme="majorHAnsi"/>
                                <w:sz w:val="14"/>
                                <w:szCs w:val="16"/>
                              </w:rPr>
                              <w:t>9</w:t>
                            </w:r>
                            <w:r w:rsidRPr="00E8575B">
                              <w:rPr>
                                <w:rFonts w:asciiTheme="majorHAnsi" w:hAnsiTheme="majorHAnsi"/>
                                <w:sz w:val="14"/>
                                <w:szCs w:val="16"/>
                              </w:rPr>
                              <w:t xml:space="preserve"> AÑOS</w:t>
                            </w:r>
                          </w:p>
                          <w:p w14:paraId="74277762" w14:textId="77777777" w:rsidR="00261C4F" w:rsidRPr="000638F8" w:rsidRDefault="00000000" w:rsidP="00910EB1">
                            <w:pPr>
                              <w:rPr>
                                <w:rFonts w:ascii="Albertus" w:hAnsi="Albertus"/>
                                <w:sz w:val="14"/>
                                <w:szCs w:val="16"/>
                              </w:rPr>
                            </w:pPr>
                            <w:r w:rsidRPr="00E8575B">
                              <w:rPr>
                                <w:rFonts w:asciiTheme="majorHAnsi" w:hAnsiTheme="majorHAnsi"/>
                                <w:sz w:val="14"/>
                                <w:szCs w:val="16"/>
                              </w:rPr>
                              <w:t>FORMANDO DOCENTES</w:t>
                            </w:r>
                            <w:r w:rsidRPr="000638F8">
                              <w:rPr>
                                <w:rFonts w:ascii="Albertus" w:hAnsi="Albertus"/>
                                <w:sz w:val="14"/>
                                <w:szCs w:val="16"/>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AD906E" id="Group 7" o:spid="_x0000_s1032" style="position:absolute;left:0;text-align:left;margin-left:-38.45pt;margin-top:1.85pt;width:107.95pt;height:56pt;z-index:251659264" coordorigin="2508,5328" coordsize="2658,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">
              <v:oval id="Oval 8" o:spid="_x0000_s1033" style="position:absolute;left:2508;top:5328;width:132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" fillcolor="#9cf"/>
              <v:oval id="Oval 9" o:spid="_x0000_s1034" style="position:absolute;left:2868;top:5508;width:9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" fillcolor="#0c0"/>
              <v:oval id="Oval 10" o:spid="_x0000_s1035" style="position:absolute;left:3228;top:5778;width:60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" fillcolor="yellow"/>
              <v:shapetype id="_x0000_t202" coordsize="21600,21600" o:spt="202" path="m,l,21600r21600,l21600,xe">
                <v:stroke joinstyle="miter"/>
                <v:path gradientshapeok="t" o:connecttype="rect"/>
              </v:shapetype>
              <v:shape id="Text Box 11" o:spid="_x0000_s1036" type="#_x0000_t202" style="position:absolute;left:2734;top:5822;width:2432;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534E0BCC" w14:textId="77777777" w:rsidR="00261C4F" w:rsidRPr="00E8575B" w:rsidRDefault="00000000" w:rsidP="00910EB1">
                      <w:pPr>
                        <w:spacing w:line="240" w:lineRule="auto"/>
                        <w:rPr>
                          <w:rFonts w:asciiTheme="majorHAnsi" w:hAnsiTheme="majorHAnsi"/>
                          <w:sz w:val="14"/>
                          <w:szCs w:val="16"/>
                        </w:rPr>
                      </w:pPr>
                      <w:r w:rsidRPr="00E8575B">
                        <w:rPr>
                          <w:rFonts w:asciiTheme="majorHAnsi" w:hAnsiTheme="majorHAnsi"/>
                          <w:sz w:val="14"/>
                          <w:szCs w:val="16"/>
                        </w:rPr>
                        <w:t>IENSUR SIGLO XXI 2</w:t>
                      </w:r>
                      <w:r>
                        <w:rPr>
                          <w:rFonts w:asciiTheme="majorHAnsi" w:hAnsiTheme="majorHAnsi"/>
                          <w:sz w:val="14"/>
                          <w:szCs w:val="16"/>
                        </w:rPr>
                        <w:t>9</w:t>
                      </w:r>
                      <w:r w:rsidRPr="00E8575B">
                        <w:rPr>
                          <w:rFonts w:asciiTheme="majorHAnsi" w:hAnsiTheme="majorHAnsi"/>
                          <w:sz w:val="14"/>
                          <w:szCs w:val="16"/>
                        </w:rPr>
                        <w:t xml:space="preserve"> AÑOS</w:t>
                      </w:r>
                    </w:p>
                    <w:p w14:paraId="74277762" w14:textId="77777777" w:rsidR="00261C4F" w:rsidRPr="000638F8" w:rsidRDefault="00000000" w:rsidP="00910EB1">
                      <w:pPr>
                        <w:rPr>
                          <w:rFonts w:ascii="Albertus" w:hAnsi="Albertus"/>
                          <w:sz w:val="14"/>
                          <w:szCs w:val="16"/>
                        </w:rPr>
                      </w:pPr>
                      <w:r w:rsidRPr="00E8575B">
                        <w:rPr>
                          <w:rFonts w:asciiTheme="majorHAnsi" w:hAnsiTheme="majorHAnsi"/>
                          <w:sz w:val="14"/>
                          <w:szCs w:val="16"/>
                        </w:rPr>
                        <w:t>FORMANDO DOCENTES</w:t>
                      </w:r>
                      <w:r w:rsidRPr="000638F8">
                        <w:rPr>
                          <w:rFonts w:ascii="Albertus" w:hAnsi="Albertus"/>
                          <w:sz w:val="14"/>
                          <w:szCs w:val="16"/>
                        </w:rPr>
                        <w:t xml:space="preserve">                     </w:t>
                      </w:r>
                    </w:p>
                  </w:txbxContent>
                </v:textbox>
              </v:shape>
            </v:group>
          </w:pict>
        </mc:Fallback>
      </mc:AlternateContent>
    </w:r>
    <w:r w:rsidRPr="000638F8">
      <w:rPr>
        <w:rFonts w:ascii="Tahoma" w:hAnsi="Tahoma" w:cs="Tahoma"/>
        <w:sz w:val="12"/>
        <w:szCs w:val="14"/>
      </w:rPr>
      <w:t>REPUBLICA DE COLOMBIA</w:t>
    </w:r>
  </w:p>
  <w:p w14:paraId="1C1E7973" w14:textId="77777777" w:rsidR="00261C4F" w:rsidRPr="000638F8" w:rsidRDefault="00000000" w:rsidP="00910EB1">
    <w:pPr>
      <w:pStyle w:val="Ttulo"/>
      <w:rPr>
        <w:rFonts w:ascii="Tahoma" w:hAnsi="Tahoma" w:cs="Tahoma"/>
        <w:sz w:val="12"/>
        <w:szCs w:val="14"/>
      </w:rPr>
    </w:pPr>
    <w:r w:rsidRPr="000638F8">
      <w:rPr>
        <w:rFonts w:ascii="Tahoma" w:hAnsi="Tahoma" w:cs="Tahoma"/>
        <w:sz w:val="12"/>
        <w:szCs w:val="14"/>
      </w:rPr>
      <w:t>DEPARTAMENTO DE ANTIOQUIA</w:t>
    </w:r>
  </w:p>
  <w:p w14:paraId="5825E800" w14:textId="77777777" w:rsidR="00261C4F" w:rsidRPr="000638F8" w:rsidRDefault="00000000" w:rsidP="00910EB1">
    <w:pPr>
      <w:pStyle w:val="Ttulo"/>
      <w:rPr>
        <w:rFonts w:ascii="Tahoma" w:hAnsi="Tahoma" w:cs="Tahoma"/>
        <w:sz w:val="12"/>
        <w:szCs w:val="14"/>
      </w:rPr>
    </w:pPr>
    <w:r>
      <w:rPr>
        <w:rFonts w:ascii="Tahoma" w:hAnsi="Tahoma" w:cs="Tahoma"/>
        <w:sz w:val="12"/>
        <w:szCs w:val="14"/>
      </w:rPr>
      <w:t>DISTRITO PORTUARIO, INDUSTRIAL, TURISTICO Y COMERCIAL DE TURBO</w:t>
    </w:r>
  </w:p>
  <w:p w14:paraId="41421CD2" w14:textId="77777777" w:rsidR="00261C4F" w:rsidRPr="000638F8" w:rsidRDefault="00000000" w:rsidP="00910EB1">
    <w:pPr>
      <w:pStyle w:val="Ttulo"/>
      <w:rPr>
        <w:rFonts w:ascii="Tahoma" w:hAnsi="Tahoma" w:cs="Tahoma"/>
        <w:sz w:val="12"/>
        <w:szCs w:val="14"/>
      </w:rPr>
    </w:pPr>
    <w:r w:rsidRPr="000638F8">
      <w:rPr>
        <w:rFonts w:ascii="Tahoma" w:hAnsi="Tahoma" w:cs="Tahoma"/>
        <w:sz w:val="12"/>
        <w:szCs w:val="14"/>
      </w:rPr>
      <w:t>SECRETARIA DE EDUCACION Y CULTURA</w:t>
    </w:r>
  </w:p>
  <w:p w14:paraId="20586F72" w14:textId="77777777" w:rsidR="00261C4F" w:rsidRPr="000638F8" w:rsidRDefault="00000000" w:rsidP="00910EB1">
    <w:pPr>
      <w:pStyle w:val="Ttulo"/>
      <w:rPr>
        <w:rFonts w:ascii="Tahoma" w:hAnsi="Tahoma" w:cs="Tahoma"/>
        <w:sz w:val="12"/>
        <w:szCs w:val="14"/>
      </w:rPr>
    </w:pPr>
    <w:r w:rsidRPr="000638F8">
      <w:rPr>
        <w:rFonts w:ascii="Tahoma" w:hAnsi="Tahoma" w:cs="Tahoma"/>
        <w:sz w:val="12"/>
        <w:szCs w:val="14"/>
      </w:rPr>
      <w:t>NÚCLEO DE DESARROLLO EDUCATIVO 01</w:t>
    </w:r>
  </w:p>
  <w:p w14:paraId="7BB82301" w14:textId="77777777" w:rsidR="00261C4F" w:rsidRPr="000638F8" w:rsidRDefault="00000000" w:rsidP="00910EB1">
    <w:pPr>
      <w:pStyle w:val="Ttulo"/>
      <w:rPr>
        <w:rFonts w:ascii="Algerian" w:hAnsi="Algerian" w:cs="Tahoma"/>
        <w:b/>
        <w:sz w:val="24"/>
        <w:szCs w:val="14"/>
      </w:rPr>
    </w:pPr>
    <w:r>
      <w:rPr>
        <w:rFonts w:ascii="Algerian" w:hAnsi="Algerian" w:cs="Tahoma"/>
        <w:sz w:val="24"/>
        <w:szCs w:val="14"/>
      </w:rPr>
      <w:t>ESCUELA</w:t>
    </w:r>
    <w:r w:rsidRPr="000638F8">
      <w:rPr>
        <w:rFonts w:ascii="Algerian" w:hAnsi="Algerian" w:cs="Tahoma"/>
        <w:sz w:val="24"/>
        <w:szCs w:val="14"/>
      </w:rPr>
      <w:t xml:space="preserve"> NORMAL SUPERIOR DE URABA</w:t>
    </w:r>
  </w:p>
  <w:p w14:paraId="6223DF36" w14:textId="77777777" w:rsidR="00261C4F" w:rsidRDefault="00000000" w:rsidP="00910EB1">
    <w:pPr>
      <w:pStyle w:val="Encabezado"/>
      <w:jc w:val="center"/>
      <w:rPr>
        <w:rFonts w:ascii="Arial" w:hAnsi="Arial" w:cs="Arial"/>
        <w:b/>
        <w:sz w:val="14"/>
        <w:szCs w:val="14"/>
      </w:rPr>
    </w:pPr>
    <w:r w:rsidRPr="00941320">
      <w:rPr>
        <w:rFonts w:ascii="Arial" w:hAnsi="Arial" w:cs="Arial"/>
        <w:b/>
        <w:sz w:val="14"/>
        <w:szCs w:val="14"/>
      </w:rPr>
      <w:t xml:space="preserve">DANE: 105837006194 - </w:t>
    </w:r>
    <w:r w:rsidRPr="00941320">
      <w:rPr>
        <w:rFonts w:ascii="Arial" w:hAnsi="Arial" w:cs="Arial"/>
        <w:b/>
        <w:bCs/>
        <w:sz w:val="14"/>
        <w:szCs w:val="14"/>
      </w:rPr>
      <w:t>NIT: 841- 000- 523</w:t>
    </w:r>
    <w:r>
      <w:rPr>
        <w:rFonts w:ascii="Arial" w:hAnsi="Arial" w:cs="Arial"/>
        <w:b/>
        <w:sz w:val="14"/>
        <w:szCs w:val="14"/>
      </w:rPr>
      <w:t>-1</w:t>
    </w:r>
  </w:p>
  <w:p w14:paraId="15371295" w14:textId="77777777" w:rsidR="00261C4F" w:rsidRDefault="00261C4F" w:rsidP="00910EB1">
    <w:pPr>
      <w:pStyle w:val="Encabezado"/>
      <w:jc w:val="center"/>
      <w:rPr>
        <w:rFonts w:ascii="Arial" w:hAnsi="Arial" w:cs="Arial"/>
        <w:b/>
        <w:sz w:val="14"/>
        <w:szCs w:val="14"/>
      </w:rPr>
    </w:pPr>
  </w:p>
  <w:p w14:paraId="7CD08A2F" w14:textId="77777777" w:rsidR="00261C4F" w:rsidRDefault="00261C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900AC9A"/>
    <w:lvl w:ilvl="0">
      <w:start w:val="1"/>
      <w:numFmt w:val="decimal"/>
      <w:pStyle w:val="Listaconnmeros"/>
      <w:lvlText w:val="%1."/>
      <w:lvlJc w:val="left"/>
      <w:pPr>
        <w:tabs>
          <w:tab w:val="num" w:pos="360"/>
        </w:tabs>
        <w:ind w:left="360" w:hanging="360"/>
      </w:pPr>
    </w:lvl>
  </w:abstractNum>
  <w:abstractNum w:abstractNumId="1" w15:restartNumberingAfterBreak="0">
    <w:nsid w:val="045D104C"/>
    <w:multiLevelType w:val="hybridMultilevel"/>
    <w:tmpl w:val="BD60B744"/>
    <w:lvl w:ilvl="0" w:tplc="E28A5F8A">
      <w:start w:val="1"/>
      <w:numFmt w:val="decimal"/>
      <w:lvlText w:val="%1."/>
      <w:lvlJc w:val="left"/>
      <w:pPr>
        <w:ind w:left="720" w:hanging="600"/>
      </w:pPr>
      <w:rPr>
        <w:rFonts w:hint="default"/>
      </w:rPr>
    </w:lvl>
    <w:lvl w:ilvl="1" w:tplc="240A0019" w:tentative="1">
      <w:start w:val="1"/>
      <w:numFmt w:val="lowerLetter"/>
      <w:lvlText w:val="%2."/>
      <w:lvlJc w:val="left"/>
      <w:pPr>
        <w:ind w:left="1200" w:hanging="360"/>
      </w:pPr>
    </w:lvl>
    <w:lvl w:ilvl="2" w:tplc="240A001B" w:tentative="1">
      <w:start w:val="1"/>
      <w:numFmt w:val="lowerRoman"/>
      <w:lvlText w:val="%3."/>
      <w:lvlJc w:val="right"/>
      <w:pPr>
        <w:ind w:left="1920" w:hanging="180"/>
      </w:pPr>
    </w:lvl>
    <w:lvl w:ilvl="3" w:tplc="240A000F" w:tentative="1">
      <w:start w:val="1"/>
      <w:numFmt w:val="decimal"/>
      <w:lvlText w:val="%4."/>
      <w:lvlJc w:val="left"/>
      <w:pPr>
        <w:ind w:left="2640" w:hanging="360"/>
      </w:pPr>
    </w:lvl>
    <w:lvl w:ilvl="4" w:tplc="240A0019" w:tentative="1">
      <w:start w:val="1"/>
      <w:numFmt w:val="lowerLetter"/>
      <w:lvlText w:val="%5."/>
      <w:lvlJc w:val="left"/>
      <w:pPr>
        <w:ind w:left="3360" w:hanging="360"/>
      </w:pPr>
    </w:lvl>
    <w:lvl w:ilvl="5" w:tplc="240A001B" w:tentative="1">
      <w:start w:val="1"/>
      <w:numFmt w:val="lowerRoman"/>
      <w:lvlText w:val="%6."/>
      <w:lvlJc w:val="right"/>
      <w:pPr>
        <w:ind w:left="4080" w:hanging="180"/>
      </w:pPr>
    </w:lvl>
    <w:lvl w:ilvl="6" w:tplc="240A000F" w:tentative="1">
      <w:start w:val="1"/>
      <w:numFmt w:val="decimal"/>
      <w:lvlText w:val="%7."/>
      <w:lvlJc w:val="left"/>
      <w:pPr>
        <w:ind w:left="4800" w:hanging="360"/>
      </w:pPr>
    </w:lvl>
    <w:lvl w:ilvl="7" w:tplc="240A0019" w:tentative="1">
      <w:start w:val="1"/>
      <w:numFmt w:val="lowerLetter"/>
      <w:lvlText w:val="%8."/>
      <w:lvlJc w:val="left"/>
      <w:pPr>
        <w:ind w:left="5520" w:hanging="360"/>
      </w:pPr>
    </w:lvl>
    <w:lvl w:ilvl="8" w:tplc="240A001B" w:tentative="1">
      <w:start w:val="1"/>
      <w:numFmt w:val="lowerRoman"/>
      <w:lvlText w:val="%9."/>
      <w:lvlJc w:val="right"/>
      <w:pPr>
        <w:ind w:left="6240" w:hanging="180"/>
      </w:pPr>
    </w:lvl>
  </w:abstractNum>
  <w:abstractNum w:abstractNumId="2" w15:restartNumberingAfterBreak="0">
    <w:nsid w:val="04637356"/>
    <w:multiLevelType w:val="multilevel"/>
    <w:tmpl w:val="F788BEEA"/>
    <w:lvl w:ilvl="0">
      <w:start w:val="1"/>
      <w:numFmt w:val="decimal"/>
      <w:lvlText w:val="%1."/>
      <w:lvlJc w:val="left"/>
      <w:pPr>
        <w:ind w:left="501" w:hanging="360"/>
      </w:p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3" w15:restartNumberingAfterBreak="0">
    <w:nsid w:val="04D80FA1"/>
    <w:multiLevelType w:val="multilevel"/>
    <w:tmpl w:val="A7528EBE"/>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4" w15:restartNumberingAfterBreak="0">
    <w:nsid w:val="04F97173"/>
    <w:multiLevelType w:val="multilevel"/>
    <w:tmpl w:val="420C3516"/>
    <w:lvl w:ilvl="0">
      <w:numFmt w:val="bullet"/>
      <w:lvlText w:val="●"/>
      <w:lvlJc w:val="left"/>
      <w:pPr>
        <w:ind w:left="808" w:hanging="425"/>
      </w:pPr>
      <w:rPr>
        <w:rFonts w:ascii="Noto Sans Symbols" w:eastAsia="Noto Sans Symbols" w:hAnsi="Noto Sans Symbols" w:cs="Noto Sans Symbols"/>
        <w:sz w:val="24"/>
        <w:szCs w:val="24"/>
      </w:rPr>
    </w:lvl>
    <w:lvl w:ilvl="1">
      <w:numFmt w:val="bullet"/>
      <w:lvlText w:val="●"/>
      <w:lvlJc w:val="left"/>
      <w:pPr>
        <w:ind w:left="1093" w:hanging="285"/>
      </w:pPr>
      <w:rPr>
        <w:rFonts w:ascii="Noto Sans Symbols" w:eastAsia="Noto Sans Symbols" w:hAnsi="Noto Sans Symbols" w:cs="Noto Sans Symbols"/>
        <w:sz w:val="24"/>
        <w:szCs w:val="24"/>
      </w:rPr>
    </w:lvl>
    <w:lvl w:ilvl="2">
      <w:numFmt w:val="bullet"/>
      <w:lvlText w:val="•"/>
      <w:lvlJc w:val="left"/>
      <w:pPr>
        <w:ind w:left="2044" w:hanging="285"/>
      </w:pPr>
    </w:lvl>
    <w:lvl w:ilvl="3">
      <w:numFmt w:val="bullet"/>
      <w:lvlText w:val="•"/>
      <w:lvlJc w:val="left"/>
      <w:pPr>
        <w:ind w:left="2989" w:hanging="285"/>
      </w:pPr>
    </w:lvl>
    <w:lvl w:ilvl="4">
      <w:numFmt w:val="bullet"/>
      <w:lvlText w:val="•"/>
      <w:lvlJc w:val="left"/>
      <w:pPr>
        <w:ind w:left="3934" w:hanging="285"/>
      </w:pPr>
    </w:lvl>
    <w:lvl w:ilvl="5">
      <w:numFmt w:val="bullet"/>
      <w:lvlText w:val="•"/>
      <w:lvlJc w:val="left"/>
      <w:pPr>
        <w:ind w:left="4879" w:hanging="285"/>
      </w:pPr>
    </w:lvl>
    <w:lvl w:ilvl="6">
      <w:numFmt w:val="bullet"/>
      <w:lvlText w:val="•"/>
      <w:lvlJc w:val="left"/>
      <w:pPr>
        <w:ind w:left="5824" w:hanging="285"/>
      </w:pPr>
    </w:lvl>
    <w:lvl w:ilvl="7">
      <w:numFmt w:val="bullet"/>
      <w:lvlText w:val="•"/>
      <w:lvlJc w:val="left"/>
      <w:pPr>
        <w:ind w:left="6769" w:hanging="285"/>
      </w:pPr>
    </w:lvl>
    <w:lvl w:ilvl="8">
      <w:numFmt w:val="bullet"/>
      <w:lvlText w:val="•"/>
      <w:lvlJc w:val="left"/>
      <w:pPr>
        <w:ind w:left="7714" w:hanging="285"/>
      </w:pPr>
    </w:lvl>
  </w:abstractNum>
  <w:abstractNum w:abstractNumId="5" w15:restartNumberingAfterBreak="0">
    <w:nsid w:val="06D13761"/>
    <w:multiLevelType w:val="multilevel"/>
    <w:tmpl w:val="74CC16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7296967"/>
    <w:multiLevelType w:val="multilevel"/>
    <w:tmpl w:val="AAA62AD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091170AE"/>
    <w:multiLevelType w:val="multilevel"/>
    <w:tmpl w:val="491039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09D13C1C"/>
    <w:multiLevelType w:val="multilevel"/>
    <w:tmpl w:val="679AFC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BB67039"/>
    <w:multiLevelType w:val="hybridMultilevel"/>
    <w:tmpl w:val="E67E26D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0BFD1335"/>
    <w:multiLevelType w:val="multilevel"/>
    <w:tmpl w:val="2EBAECB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0C512940"/>
    <w:multiLevelType w:val="multilevel"/>
    <w:tmpl w:val="8826B8F6"/>
    <w:lvl w:ilvl="0">
      <w:start w:val="6"/>
      <w:numFmt w:val="decimal"/>
      <w:lvlText w:val="%1."/>
      <w:lvlJc w:val="left"/>
      <w:pPr>
        <w:ind w:left="743"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103" w:hanging="720"/>
      </w:pPr>
      <w:rPr>
        <w:rFonts w:hint="default"/>
      </w:rPr>
    </w:lvl>
    <w:lvl w:ilvl="3">
      <w:start w:val="1"/>
      <w:numFmt w:val="decimal"/>
      <w:isLgl/>
      <w:lvlText w:val="%1.%2.%3.%4"/>
      <w:lvlJc w:val="left"/>
      <w:pPr>
        <w:ind w:left="1103" w:hanging="720"/>
      </w:pPr>
      <w:rPr>
        <w:rFonts w:hint="default"/>
      </w:rPr>
    </w:lvl>
    <w:lvl w:ilvl="4">
      <w:start w:val="1"/>
      <w:numFmt w:val="decimal"/>
      <w:isLgl/>
      <w:lvlText w:val="%1.%2.%3.%4.%5"/>
      <w:lvlJc w:val="left"/>
      <w:pPr>
        <w:ind w:left="1463" w:hanging="1080"/>
      </w:pPr>
      <w:rPr>
        <w:rFonts w:hint="default"/>
      </w:rPr>
    </w:lvl>
    <w:lvl w:ilvl="5">
      <w:start w:val="1"/>
      <w:numFmt w:val="decimal"/>
      <w:isLgl/>
      <w:lvlText w:val="%1.%2.%3.%4.%5.%6"/>
      <w:lvlJc w:val="left"/>
      <w:pPr>
        <w:ind w:left="1463" w:hanging="1080"/>
      </w:pPr>
      <w:rPr>
        <w:rFonts w:hint="default"/>
      </w:rPr>
    </w:lvl>
    <w:lvl w:ilvl="6">
      <w:start w:val="1"/>
      <w:numFmt w:val="decimal"/>
      <w:isLgl/>
      <w:lvlText w:val="%1.%2.%3.%4.%5.%6.%7"/>
      <w:lvlJc w:val="left"/>
      <w:pPr>
        <w:ind w:left="1823" w:hanging="1440"/>
      </w:pPr>
      <w:rPr>
        <w:rFonts w:hint="default"/>
      </w:rPr>
    </w:lvl>
    <w:lvl w:ilvl="7">
      <w:start w:val="1"/>
      <w:numFmt w:val="decimal"/>
      <w:isLgl/>
      <w:lvlText w:val="%1.%2.%3.%4.%5.%6.%7.%8"/>
      <w:lvlJc w:val="left"/>
      <w:pPr>
        <w:ind w:left="1823" w:hanging="1440"/>
      </w:pPr>
      <w:rPr>
        <w:rFonts w:hint="default"/>
      </w:rPr>
    </w:lvl>
    <w:lvl w:ilvl="8">
      <w:start w:val="1"/>
      <w:numFmt w:val="decimal"/>
      <w:isLgl/>
      <w:lvlText w:val="%1.%2.%3.%4.%5.%6.%7.%8.%9"/>
      <w:lvlJc w:val="left"/>
      <w:pPr>
        <w:ind w:left="2183" w:hanging="1800"/>
      </w:pPr>
      <w:rPr>
        <w:rFonts w:hint="default"/>
      </w:rPr>
    </w:lvl>
  </w:abstractNum>
  <w:abstractNum w:abstractNumId="12" w15:restartNumberingAfterBreak="0">
    <w:nsid w:val="0E837614"/>
    <w:multiLevelType w:val="hybridMultilevel"/>
    <w:tmpl w:val="80FCD0CC"/>
    <w:lvl w:ilvl="0" w:tplc="A9B86B6E">
      <w:numFmt w:val="bullet"/>
      <w:lvlText w:val="●"/>
      <w:lvlJc w:val="left"/>
      <w:pPr>
        <w:ind w:left="982"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E14494FE">
      <w:numFmt w:val="bullet"/>
      <w:lvlText w:val="•"/>
      <w:lvlJc w:val="left"/>
      <w:pPr>
        <w:ind w:left="1818" w:hanging="360"/>
      </w:pPr>
      <w:rPr>
        <w:rFonts w:hint="default"/>
        <w:lang w:val="es-ES" w:eastAsia="en-US" w:bidi="ar-SA"/>
      </w:rPr>
    </w:lvl>
    <w:lvl w:ilvl="2" w:tplc="4D66BC10">
      <w:numFmt w:val="bullet"/>
      <w:lvlText w:val="•"/>
      <w:lvlJc w:val="left"/>
      <w:pPr>
        <w:ind w:left="2656" w:hanging="360"/>
      </w:pPr>
      <w:rPr>
        <w:rFonts w:hint="default"/>
        <w:lang w:val="es-ES" w:eastAsia="en-US" w:bidi="ar-SA"/>
      </w:rPr>
    </w:lvl>
    <w:lvl w:ilvl="3" w:tplc="49722C00">
      <w:numFmt w:val="bullet"/>
      <w:lvlText w:val="•"/>
      <w:lvlJc w:val="left"/>
      <w:pPr>
        <w:ind w:left="3494" w:hanging="360"/>
      </w:pPr>
      <w:rPr>
        <w:rFonts w:hint="default"/>
        <w:lang w:val="es-ES" w:eastAsia="en-US" w:bidi="ar-SA"/>
      </w:rPr>
    </w:lvl>
    <w:lvl w:ilvl="4" w:tplc="56DE1912">
      <w:numFmt w:val="bullet"/>
      <w:lvlText w:val="•"/>
      <w:lvlJc w:val="left"/>
      <w:pPr>
        <w:ind w:left="4332" w:hanging="360"/>
      </w:pPr>
      <w:rPr>
        <w:rFonts w:hint="default"/>
        <w:lang w:val="es-ES" w:eastAsia="en-US" w:bidi="ar-SA"/>
      </w:rPr>
    </w:lvl>
    <w:lvl w:ilvl="5" w:tplc="439C3054">
      <w:numFmt w:val="bullet"/>
      <w:lvlText w:val="•"/>
      <w:lvlJc w:val="left"/>
      <w:pPr>
        <w:ind w:left="5170" w:hanging="360"/>
      </w:pPr>
      <w:rPr>
        <w:rFonts w:hint="default"/>
        <w:lang w:val="es-ES" w:eastAsia="en-US" w:bidi="ar-SA"/>
      </w:rPr>
    </w:lvl>
    <w:lvl w:ilvl="6" w:tplc="7DF21DA2">
      <w:numFmt w:val="bullet"/>
      <w:lvlText w:val="•"/>
      <w:lvlJc w:val="left"/>
      <w:pPr>
        <w:ind w:left="6008" w:hanging="360"/>
      </w:pPr>
      <w:rPr>
        <w:rFonts w:hint="default"/>
        <w:lang w:val="es-ES" w:eastAsia="en-US" w:bidi="ar-SA"/>
      </w:rPr>
    </w:lvl>
    <w:lvl w:ilvl="7" w:tplc="544EAA4A">
      <w:numFmt w:val="bullet"/>
      <w:lvlText w:val="•"/>
      <w:lvlJc w:val="left"/>
      <w:pPr>
        <w:ind w:left="6846" w:hanging="360"/>
      </w:pPr>
      <w:rPr>
        <w:rFonts w:hint="default"/>
        <w:lang w:val="es-ES" w:eastAsia="en-US" w:bidi="ar-SA"/>
      </w:rPr>
    </w:lvl>
    <w:lvl w:ilvl="8" w:tplc="7BDE9B30">
      <w:numFmt w:val="bullet"/>
      <w:lvlText w:val="•"/>
      <w:lvlJc w:val="left"/>
      <w:pPr>
        <w:ind w:left="7684" w:hanging="360"/>
      </w:pPr>
      <w:rPr>
        <w:rFonts w:hint="default"/>
        <w:lang w:val="es-ES" w:eastAsia="en-US" w:bidi="ar-SA"/>
      </w:rPr>
    </w:lvl>
  </w:abstractNum>
  <w:abstractNum w:abstractNumId="13" w15:restartNumberingAfterBreak="0">
    <w:nsid w:val="102B031E"/>
    <w:multiLevelType w:val="multilevel"/>
    <w:tmpl w:val="AC7235FA"/>
    <w:lvl w:ilvl="0">
      <w:start w:val="1"/>
      <w:numFmt w:val="decimal"/>
      <w:lvlText w:val="%1."/>
      <w:lvlJc w:val="left"/>
      <w:pPr>
        <w:ind w:left="340" w:hanging="340"/>
      </w:p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11A4344"/>
    <w:multiLevelType w:val="hybridMultilevel"/>
    <w:tmpl w:val="9C40C16E"/>
    <w:lvl w:ilvl="0" w:tplc="268C2DEA">
      <w:start w:val="1"/>
      <w:numFmt w:val="decimal"/>
      <w:lvlText w:val="%1."/>
      <w:lvlJc w:val="left"/>
      <w:pPr>
        <w:ind w:left="979"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C5642692">
      <w:numFmt w:val="bullet"/>
      <w:lvlText w:val="•"/>
      <w:lvlJc w:val="left"/>
      <w:pPr>
        <w:ind w:left="1818" w:hanging="360"/>
      </w:pPr>
      <w:rPr>
        <w:rFonts w:hint="default"/>
        <w:lang w:val="es-ES" w:eastAsia="en-US" w:bidi="ar-SA"/>
      </w:rPr>
    </w:lvl>
    <w:lvl w:ilvl="2" w:tplc="FCC25710">
      <w:numFmt w:val="bullet"/>
      <w:lvlText w:val="•"/>
      <w:lvlJc w:val="left"/>
      <w:pPr>
        <w:ind w:left="2656" w:hanging="360"/>
      </w:pPr>
      <w:rPr>
        <w:rFonts w:hint="default"/>
        <w:lang w:val="es-ES" w:eastAsia="en-US" w:bidi="ar-SA"/>
      </w:rPr>
    </w:lvl>
    <w:lvl w:ilvl="3" w:tplc="8CBA59EC">
      <w:numFmt w:val="bullet"/>
      <w:lvlText w:val="•"/>
      <w:lvlJc w:val="left"/>
      <w:pPr>
        <w:ind w:left="3494" w:hanging="360"/>
      </w:pPr>
      <w:rPr>
        <w:rFonts w:hint="default"/>
        <w:lang w:val="es-ES" w:eastAsia="en-US" w:bidi="ar-SA"/>
      </w:rPr>
    </w:lvl>
    <w:lvl w:ilvl="4" w:tplc="1D6611AA">
      <w:numFmt w:val="bullet"/>
      <w:lvlText w:val="•"/>
      <w:lvlJc w:val="left"/>
      <w:pPr>
        <w:ind w:left="4332" w:hanging="360"/>
      </w:pPr>
      <w:rPr>
        <w:rFonts w:hint="default"/>
        <w:lang w:val="es-ES" w:eastAsia="en-US" w:bidi="ar-SA"/>
      </w:rPr>
    </w:lvl>
    <w:lvl w:ilvl="5" w:tplc="FBBAB84A">
      <w:numFmt w:val="bullet"/>
      <w:lvlText w:val="•"/>
      <w:lvlJc w:val="left"/>
      <w:pPr>
        <w:ind w:left="5170" w:hanging="360"/>
      </w:pPr>
      <w:rPr>
        <w:rFonts w:hint="default"/>
        <w:lang w:val="es-ES" w:eastAsia="en-US" w:bidi="ar-SA"/>
      </w:rPr>
    </w:lvl>
    <w:lvl w:ilvl="6" w:tplc="6688F2E0">
      <w:numFmt w:val="bullet"/>
      <w:lvlText w:val="•"/>
      <w:lvlJc w:val="left"/>
      <w:pPr>
        <w:ind w:left="6008" w:hanging="360"/>
      </w:pPr>
      <w:rPr>
        <w:rFonts w:hint="default"/>
        <w:lang w:val="es-ES" w:eastAsia="en-US" w:bidi="ar-SA"/>
      </w:rPr>
    </w:lvl>
    <w:lvl w:ilvl="7" w:tplc="39641934">
      <w:numFmt w:val="bullet"/>
      <w:lvlText w:val="•"/>
      <w:lvlJc w:val="left"/>
      <w:pPr>
        <w:ind w:left="6846" w:hanging="360"/>
      </w:pPr>
      <w:rPr>
        <w:rFonts w:hint="default"/>
        <w:lang w:val="es-ES" w:eastAsia="en-US" w:bidi="ar-SA"/>
      </w:rPr>
    </w:lvl>
    <w:lvl w:ilvl="8" w:tplc="1DE4063C">
      <w:numFmt w:val="bullet"/>
      <w:lvlText w:val="•"/>
      <w:lvlJc w:val="left"/>
      <w:pPr>
        <w:ind w:left="7684" w:hanging="360"/>
      </w:pPr>
      <w:rPr>
        <w:rFonts w:hint="default"/>
        <w:lang w:val="es-ES" w:eastAsia="en-US" w:bidi="ar-SA"/>
      </w:rPr>
    </w:lvl>
  </w:abstractNum>
  <w:abstractNum w:abstractNumId="15" w15:restartNumberingAfterBreak="0">
    <w:nsid w:val="111B61D2"/>
    <w:multiLevelType w:val="multilevel"/>
    <w:tmpl w:val="1B725F16"/>
    <w:lvl w:ilvl="0">
      <w:start w:val="1"/>
      <w:numFmt w:val="decimal"/>
      <w:lvlText w:val="%1."/>
      <w:lvlJc w:val="left"/>
      <w:pPr>
        <w:ind w:left="820" w:hanging="360"/>
      </w:pPr>
      <w:rPr>
        <w:sz w:val="24"/>
        <w:szCs w:val="24"/>
      </w:rPr>
    </w:lvl>
    <w:lvl w:ilvl="1">
      <w:numFmt w:val="bullet"/>
      <w:lvlText w:val="•"/>
      <w:lvlJc w:val="left"/>
      <w:pPr>
        <w:ind w:left="1698" w:hanging="360"/>
      </w:pPr>
    </w:lvl>
    <w:lvl w:ilvl="2">
      <w:numFmt w:val="bullet"/>
      <w:lvlText w:val="•"/>
      <w:lvlJc w:val="left"/>
      <w:pPr>
        <w:ind w:left="2576" w:hanging="360"/>
      </w:pPr>
    </w:lvl>
    <w:lvl w:ilvl="3">
      <w:numFmt w:val="bullet"/>
      <w:lvlText w:val="•"/>
      <w:lvlJc w:val="left"/>
      <w:pPr>
        <w:ind w:left="3455" w:hanging="360"/>
      </w:pPr>
    </w:lvl>
    <w:lvl w:ilvl="4">
      <w:numFmt w:val="bullet"/>
      <w:lvlText w:val="•"/>
      <w:lvlJc w:val="left"/>
      <w:pPr>
        <w:ind w:left="4333" w:hanging="360"/>
      </w:pPr>
    </w:lvl>
    <w:lvl w:ilvl="5">
      <w:numFmt w:val="bullet"/>
      <w:lvlText w:val="•"/>
      <w:lvlJc w:val="left"/>
      <w:pPr>
        <w:ind w:left="5212" w:hanging="360"/>
      </w:pPr>
    </w:lvl>
    <w:lvl w:ilvl="6">
      <w:numFmt w:val="bullet"/>
      <w:lvlText w:val="•"/>
      <w:lvlJc w:val="left"/>
      <w:pPr>
        <w:ind w:left="6090" w:hanging="360"/>
      </w:pPr>
    </w:lvl>
    <w:lvl w:ilvl="7">
      <w:numFmt w:val="bullet"/>
      <w:lvlText w:val="•"/>
      <w:lvlJc w:val="left"/>
      <w:pPr>
        <w:ind w:left="6968" w:hanging="360"/>
      </w:pPr>
    </w:lvl>
    <w:lvl w:ilvl="8">
      <w:numFmt w:val="bullet"/>
      <w:lvlText w:val="•"/>
      <w:lvlJc w:val="left"/>
      <w:pPr>
        <w:ind w:left="7847" w:hanging="360"/>
      </w:pPr>
    </w:lvl>
  </w:abstractNum>
  <w:abstractNum w:abstractNumId="16" w15:restartNumberingAfterBreak="0">
    <w:nsid w:val="12CA0D04"/>
    <w:multiLevelType w:val="hybridMultilevel"/>
    <w:tmpl w:val="E95288F2"/>
    <w:lvl w:ilvl="0" w:tplc="3F1ECD72">
      <w:start w:val="1"/>
      <w:numFmt w:val="decimal"/>
      <w:lvlText w:val="%1."/>
      <w:lvlJc w:val="left"/>
      <w:pPr>
        <w:ind w:left="982"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2270AC7C">
      <w:numFmt w:val="bullet"/>
      <w:lvlText w:val="•"/>
      <w:lvlJc w:val="left"/>
      <w:pPr>
        <w:ind w:left="1818" w:hanging="363"/>
      </w:pPr>
      <w:rPr>
        <w:rFonts w:hint="default"/>
        <w:lang w:val="es-ES" w:eastAsia="en-US" w:bidi="ar-SA"/>
      </w:rPr>
    </w:lvl>
    <w:lvl w:ilvl="2" w:tplc="98CC51C8">
      <w:numFmt w:val="bullet"/>
      <w:lvlText w:val="•"/>
      <w:lvlJc w:val="left"/>
      <w:pPr>
        <w:ind w:left="2656" w:hanging="363"/>
      </w:pPr>
      <w:rPr>
        <w:rFonts w:hint="default"/>
        <w:lang w:val="es-ES" w:eastAsia="en-US" w:bidi="ar-SA"/>
      </w:rPr>
    </w:lvl>
    <w:lvl w:ilvl="3" w:tplc="BA80643C">
      <w:numFmt w:val="bullet"/>
      <w:lvlText w:val="•"/>
      <w:lvlJc w:val="left"/>
      <w:pPr>
        <w:ind w:left="3494" w:hanging="363"/>
      </w:pPr>
      <w:rPr>
        <w:rFonts w:hint="default"/>
        <w:lang w:val="es-ES" w:eastAsia="en-US" w:bidi="ar-SA"/>
      </w:rPr>
    </w:lvl>
    <w:lvl w:ilvl="4" w:tplc="DCAAF70C">
      <w:numFmt w:val="bullet"/>
      <w:lvlText w:val="•"/>
      <w:lvlJc w:val="left"/>
      <w:pPr>
        <w:ind w:left="4332" w:hanging="363"/>
      </w:pPr>
      <w:rPr>
        <w:rFonts w:hint="default"/>
        <w:lang w:val="es-ES" w:eastAsia="en-US" w:bidi="ar-SA"/>
      </w:rPr>
    </w:lvl>
    <w:lvl w:ilvl="5" w:tplc="0B200E14">
      <w:numFmt w:val="bullet"/>
      <w:lvlText w:val="•"/>
      <w:lvlJc w:val="left"/>
      <w:pPr>
        <w:ind w:left="5170" w:hanging="363"/>
      </w:pPr>
      <w:rPr>
        <w:rFonts w:hint="default"/>
        <w:lang w:val="es-ES" w:eastAsia="en-US" w:bidi="ar-SA"/>
      </w:rPr>
    </w:lvl>
    <w:lvl w:ilvl="6" w:tplc="5A32B710">
      <w:numFmt w:val="bullet"/>
      <w:lvlText w:val="•"/>
      <w:lvlJc w:val="left"/>
      <w:pPr>
        <w:ind w:left="6008" w:hanging="363"/>
      </w:pPr>
      <w:rPr>
        <w:rFonts w:hint="default"/>
        <w:lang w:val="es-ES" w:eastAsia="en-US" w:bidi="ar-SA"/>
      </w:rPr>
    </w:lvl>
    <w:lvl w:ilvl="7" w:tplc="622EFBDA">
      <w:numFmt w:val="bullet"/>
      <w:lvlText w:val="•"/>
      <w:lvlJc w:val="left"/>
      <w:pPr>
        <w:ind w:left="6846" w:hanging="363"/>
      </w:pPr>
      <w:rPr>
        <w:rFonts w:hint="default"/>
        <w:lang w:val="es-ES" w:eastAsia="en-US" w:bidi="ar-SA"/>
      </w:rPr>
    </w:lvl>
    <w:lvl w:ilvl="8" w:tplc="8EF02624">
      <w:numFmt w:val="bullet"/>
      <w:lvlText w:val="•"/>
      <w:lvlJc w:val="left"/>
      <w:pPr>
        <w:ind w:left="7684" w:hanging="363"/>
      </w:pPr>
      <w:rPr>
        <w:rFonts w:hint="default"/>
        <w:lang w:val="es-ES" w:eastAsia="en-US" w:bidi="ar-SA"/>
      </w:rPr>
    </w:lvl>
  </w:abstractNum>
  <w:abstractNum w:abstractNumId="17" w15:restartNumberingAfterBreak="0">
    <w:nsid w:val="12D36281"/>
    <w:multiLevelType w:val="hybridMultilevel"/>
    <w:tmpl w:val="87C4DC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12EC1C3A"/>
    <w:multiLevelType w:val="multilevel"/>
    <w:tmpl w:val="491C4038"/>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35550DE"/>
    <w:multiLevelType w:val="hybridMultilevel"/>
    <w:tmpl w:val="25C666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13FD13C8"/>
    <w:multiLevelType w:val="multilevel"/>
    <w:tmpl w:val="1A36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071752"/>
    <w:multiLevelType w:val="hybridMultilevel"/>
    <w:tmpl w:val="A7C490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14425410"/>
    <w:multiLevelType w:val="hybridMultilevel"/>
    <w:tmpl w:val="84D2D4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1545313D"/>
    <w:multiLevelType w:val="hybridMultilevel"/>
    <w:tmpl w:val="4B1CE6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15951FF1"/>
    <w:multiLevelType w:val="hybridMultilevel"/>
    <w:tmpl w:val="4B7086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17677437"/>
    <w:multiLevelType w:val="multilevel"/>
    <w:tmpl w:val="5FFE2E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83B4358"/>
    <w:multiLevelType w:val="hybridMultilevel"/>
    <w:tmpl w:val="765C274A"/>
    <w:lvl w:ilvl="0" w:tplc="86C23E22">
      <w:start w:val="1"/>
      <w:numFmt w:val="decimal"/>
      <w:lvlText w:val="%1."/>
      <w:lvlJc w:val="left"/>
      <w:pPr>
        <w:ind w:left="979" w:hanging="420"/>
      </w:pPr>
      <w:rPr>
        <w:rFonts w:ascii="Times New Roman" w:eastAsia="Times New Roman" w:hAnsi="Times New Roman" w:cs="Times New Roman" w:hint="default"/>
        <w:b w:val="0"/>
        <w:bCs w:val="0"/>
        <w:i w:val="0"/>
        <w:iCs w:val="0"/>
        <w:spacing w:val="0"/>
        <w:w w:val="100"/>
        <w:sz w:val="24"/>
        <w:szCs w:val="24"/>
        <w:lang w:val="es-ES" w:eastAsia="en-US" w:bidi="ar-SA"/>
      </w:rPr>
    </w:lvl>
    <w:lvl w:ilvl="1" w:tplc="E93E72A6">
      <w:start w:val="1"/>
      <w:numFmt w:val="lowerLetter"/>
      <w:lvlText w:val="%2."/>
      <w:lvlJc w:val="left"/>
      <w:pPr>
        <w:ind w:left="1699" w:hanging="360"/>
      </w:pPr>
      <w:rPr>
        <w:rFonts w:ascii="Times New Roman" w:eastAsia="Times New Roman" w:hAnsi="Times New Roman" w:cs="Times New Roman" w:hint="default"/>
        <w:b w:val="0"/>
        <w:bCs w:val="0"/>
        <w:i w:val="0"/>
        <w:iCs w:val="0"/>
        <w:spacing w:val="-1"/>
        <w:w w:val="100"/>
        <w:sz w:val="24"/>
        <w:szCs w:val="24"/>
        <w:lang w:val="es-ES" w:eastAsia="en-US" w:bidi="ar-SA"/>
      </w:rPr>
    </w:lvl>
    <w:lvl w:ilvl="2" w:tplc="C4081064">
      <w:numFmt w:val="bullet"/>
      <w:lvlText w:val="•"/>
      <w:lvlJc w:val="left"/>
      <w:pPr>
        <w:ind w:left="2551" w:hanging="360"/>
      </w:pPr>
      <w:rPr>
        <w:rFonts w:hint="default"/>
        <w:lang w:val="es-ES" w:eastAsia="en-US" w:bidi="ar-SA"/>
      </w:rPr>
    </w:lvl>
    <w:lvl w:ilvl="3" w:tplc="1994C4FC">
      <w:numFmt w:val="bullet"/>
      <w:lvlText w:val="•"/>
      <w:lvlJc w:val="left"/>
      <w:pPr>
        <w:ind w:left="3402" w:hanging="360"/>
      </w:pPr>
      <w:rPr>
        <w:rFonts w:hint="default"/>
        <w:lang w:val="es-ES" w:eastAsia="en-US" w:bidi="ar-SA"/>
      </w:rPr>
    </w:lvl>
    <w:lvl w:ilvl="4" w:tplc="7C6258D4">
      <w:numFmt w:val="bullet"/>
      <w:lvlText w:val="•"/>
      <w:lvlJc w:val="left"/>
      <w:pPr>
        <w:ind w:left="4253" w:hanging="360"/>
      </w:pPr>
      <w:rPr>
        <w:rFonts w:hint="default"/>
        <w:lang w:val="es-ES" w:eastAsia="en-US" w:bidi="ar-SA"/>
      </w:rPr>
    </w:lvl>
    <w:lvl w:ilvl="5" w:tplc="29C023A4">
      <w:numFmt w:val="bullet"/>
      <w:lvlText w:val="•"/>
      <w:lvlJc w:val="left"/>
      <w:pPr>
        <w:ind w:left="5104" w:hanging="360"/>
      </w:pPr>
      <w:rPr>
        <w:rFonts w:hint="default"/>
        <w:lang w:val="es-ES" w:eastAsia="en-US" w:bidi="ar-SA"/>
      </w:rPr>
    </w:lvl>
    <w:lvl w:ilvl="6" w:tplc="CB7AC54C">
      <w:numFmt w:val="bullet"/>
      <w:lvlText w:val="•"/>
      <w:lvlJc w:val="left"/>
      <w:pPr>
        <w:ind w:left="5955" w:hanging="360"/>
      </w:pPr>
      <w:rPr>
        <w:rFonts w:hint="default"/>
        <w:lang w:val="es-ES" w:eastAsia="en-US" w:bidi="ar-SA"/>
      </w:rPr>
    </w:lvl>
    <w:lvl w:ilvl="7" w:tplc="945AB810">
      <w:numFmt w:val="bullet"/>
      <w:lvlText w:val="•"/>
      <w:lvlJc w:val="left"/>
      <w:pPr>
        <w:ind w:left="6806" w:hanging="360"/>
      </w:pPr>
      <w:rPr>
        <w:rFonts w:hint="default"/>
        <w:lang w:val="es-ES" w:eastAsia="en-US" w:bidi="ar-SA"/>
      </w:rPr>
    </w:lvl>
    <w:lvl w:ilvl="8" w:tplc="E5E874EC">
      <w:numFmt w:val="bullet"/>
      <w:lvlText w:val="•"/>
      <w:lvlJc w:val="left"/>
      <w:pPr>
        <w:ind w:left="7657" w:hanging="360"/>
      </w:pPr>
      <w:rPr>
        <w:rFonts w:hint="default"/>
        <w:lang w:val="es-ES" w:eastAsia="en-US" w:bidi="ar-SA"/>
      </w:rPr>
    </w:lvl>
  </w:abstractNum>
  <w:abstractNum w:abstractNumId="27" w15:restartNumberingAfterBreak="0">
    <w:nsid w:val="1AD94003"/>
    <w:multiLevelType w:val="multilevel"/>
    <w:tmpl w:val="D464C230"/>
    <w:lvl w:ilvl="0">
      <w:start w:val="1"/>
      <w:numFmt w:val="decimal"/>
      <w:lvlText w:val="%1."/>
      <w:lvlJc w:val="left"/>
      <w:pPr>
        <w:ind w:left="808" w:hanging="42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BBD6377"/>
    <w:multiLevelType w:val="hybridMultilevel"/>
    <w:tmpl w:val="22EC09E2"/>
    <w:lvl w:ilvl="0" w:tplc="841E0E98">
      <w:start w:val="1"/>
      <w:numFmt w:val="decimal"/>
      <w:lvlText w:val="%1."/>
      <w:lvlJc w:val="left"/>
      <w:pPr>
        <w:ind w:left="982"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17F0A830">
      <w:numFmt w:val="bullet"/>
      <w:lvlText w:val="•"/>
      <w:lvlJc w:val="left"/>
      <w:pPr>
        <w:ind w:left="1818" w:hanging="363"/>
      </w:pPr>
      <w:rPr>
        <w:rFonts w:hint="default"/>
        <w:lang w:val="es-ES" w:eastAsia="en-US" w:bidi="ar-SA"/>
      </w:rPr>
    </w:lvl>
    <w:lvl w:ilvl="2" w:tplc="CC20A722">
      <w:numFmt w:val="bullet"/>
      <w:lvlText w:val="•"/>
      <w:lvlJc w:val="left"/>
      <w:pPr>
        <w:ind w:left="2656" w:hanging="363"/>
      </w:pPr>
      <w:rPr>
        <w:rFonts w:hint="default"/>
        <w:lang w:val="es-ES" w:eastAsia="en-US" w:bidi="ar-SA"/>
      </w:rPr>
    </w:lvl>
    <w:lvl w:ilvl="3" w:tplc="3CAE3F1E">
      <w:numFmt w:val="bullet"/>
      <w:lvlText w:val="•"/>
      <w:lvlJc w:val="left"/>
      <w:pPr>
        <w:ind w:left="3494" w:hanging="363"/>
      </w:pPr>
      <w:rPr>
        <w:rFonts w:hint="default"/>
        <w:lang w:val="es-ES" w:eastAsia="en-US" w:bidi="ar-SA"/>
      </w:rPr>
    </w:lvl>
    <w:lvl w:ilvl="4" w:tplc="B3706170">
      <w:numFmt w:val="bullet"/>
      <w:lvlText w:val="•"/>
      <w:lvlJc w:val="left"/>
      <w:pPr>
        <w:ind w:left="4332" w:hanging="363"/>
      </w:pPr>
      <w:rPr>
        <w:rFonts w:hint="default"/>
        <w:lang w:val="es-ES" w:eastAsia="en-US" w:bidi="ar-SA"/>
      </w:rPr>
    </w:lvl>
    <w:lvl w:ilvl="5" w:tplc="60A886D2">
      <w:numFmt w:val="bullet"/>
      <w:lvlText w:val="•"/>
      <w:lvlJc w:val="left"/>
      <w:pPr>
        <w:ind w:left="5170" w:hanging="363"/>
      </w:pPr>
      <w:rPr>
        <w:rFonts w:hint="default"/>
        <w:lang w:val="es-ES" w:eastAsia="en-US" w:bidi="ar-SA"/>
      </w:rPr>
    </w:lvl>
    <w:lvl w:ilvl="6" w:tplc="CEF07754">
      <w:numFmt w:val="bullet"/>
      <w:lvlText w:val="•"/>
      <w:lvlJc w:val="left"/>
      <w:pPr>
        <w:ind w:left="6008" w:hanging="363"/>
      </w:pPr>
      <w:rPr>
        <w:rFonts w:hint="default"/>
        <w:lang w:val="es-ES" w:eastAsia="en-US" w:bidi="ar-SA"/>
      </w:rPr>
    </w:lvl>
    <w:lvl w:ilvl="7" w:tplc="346EC7A4">
      <w:numFmt w:val="bullet"/>
      <w:lvlText w:val="•"/>
      <w:lvlJc w:val="left"/>
      <w:pPr>
        <w:ind w:left="6846" w:hanging="363"/>
      </w:pPr>
      <w:rPr>
        <w:rFonts w:hint="default"/>
        <w:lang w:val="es-ES" w:eastAsia="en-US" w:bidi="ar-SA"/>
      </w:rPr>
    </w:lvl>
    <w:lvl w:ilvl="8" w:tplc="664256FA">
      <w:numFmt w:val="bullet"/>
      <w:lvlText w:val="•"/>
      <w:lvlJc w:val="left"/>
      <w:pPr>
        <w:ind w:left="7684" w:hanging="363"/>
      </w:pPr>
      <w:rPr>
        <w:rFonts w:hint="default"/>
        <w:lang w:val="es-ES" w:eastAsia="en-US" w:bidi="ar-SA"/>
      </w:rPr>
    </w:lvl>
  </w:abstractNum>
  <w:abstractNum w:abstractNumId="29" w15:restartNumberingAfterBreak="0">
    <w:nsid w:val="1BEF688B"/>
    <w:multiLevelType w:val="multilevel"/>
    <w:tmpl w:val="BFE2E53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1CC436B9"/>
    <w:multiLevelType w:val="multilevel"/>
    <w:tmpl w:val="2C028ECE"/>
    <w:lvl w:ilvl="0">
      <w:start w:val="1"/>
      <w:numFmt w:val="lowerLetter"/>
      <w:lvlText w:val="%1."/>
      <w:lvlJc w:val="left"/>
      <w:pPr>
        <w:ind w:left="820" w:hanging="360"/>
      </w:pPr>
      <w:rPr>
        <w:rFonts w:ascii="Times New Roman" w:eastAsia="Times New Roman" w:hAnsi="Times New Roman" w:cs="Times New Roman"/>
        <w:sz w:val="24"/>
        <w:szCs w:val="24"/>
      </w:rPr>
    </w:lvl>
    <w:lvl w:ilvl="1">
      <w:start w:val="1"/>
      <w:numFmt w:val="bullet"/>
      <w:lvlText w:val="✔"/>
      <w:lvlJc w:val="left"/>
      <w:pPr>
        <w:ind w:left="1517" w:hanging="340"/>
      </w:pPr>
      <w:rPr>
        <w:rFonts w:ascii="Noto Sans Symbols" w:eastAsia="Noto Sans Symbols" w:hAnsi="Noto Sans Symbols" w:cs="Noto Sans Symbols"/>
        <w:sz w:val="24"/>
        <w:szCs w:val="24"/>
      </w:rPr>
    </w:lvl>
    <w:lvl w:ilvl="2">
      <w:numFmt w:val="bullet"/>
      <w:lvlText w:val="•"/>
      <w:lvlJc w:val="left"/>
      <w:pPr>
        <w:ind w:left="2418" w:hanging="340"/>
      </w:pPr>
    </w:lvl>
    <w:lvl w:ilvl="3">
      <w:numFmt w:val="bullet"/>
      <w:lvlText w:val="•"/>
      <w:lvlJc w:val="left"/>
      <w:pPr>
        <w:ind w:left="3316" w:hanging="340"/>
      </w:pPr>
    </w:lvl>
    <w:lvl w:ilvl="4">
      <w:numFmt w:val="bullet"/>
      <w:lvlText w:val="•"/>
      <w:lvlJc w:val="left"/>
      <w:pPr>
        <w:ind w:left="4214" w:hanging="340"/>
      </w:pPr>
    </w:lvl>
    <w:lvl w:ilvl="5">
      <w:numFmt w:val="bullet"/>
      <w:lvlText w:val="•"/>
      <w:lvlJc w:val="left"/>
      <w:pPr>
        <w:ind w:left="5112" w:hanging="340"/>
      </w:pPr>
    </w:lvl>
    <w:lvl w:ilvl="6">
      <w:numFmt w:val="bullet"/>
      <w:lvlText w:val="•"/>
      <w:lvlJc w:val="left"/>
      <w:pPr>
        <w:ind w:left="6011" w:hanging="340"/>
      </w:pPr>
    </w:lvl>
    <w:lvl w:ilvl="7">
      <w:numFmt w:val="bullet"/>
      <w:lvlText w:val="•"/>
      <w:lvlJc w:val="left"/>
      <w:pPr>
        <w:ind w:left="6909" w:hanging="340"/>
      </w:pPr>
    </w:lvl>
    <w:lvl w:ilvl="8">
      <w:numFmt w:val="bullet"/>
      <w:lvlText w:val="•"/>
      <w:lvlJc w:val="left"/>
      <w:pPr>
        <w:ind w:left="7807" w:hanging="340"/>
      </w:pPr>
    </w:lvl>
  </w:abstractNum>
  <w:abstractNum w:abstractNumId="31" w15:restartNumberingAfterBreak="0">
    <w:nsid w:val="1D77155A"/>
    <w:multiLevelType w:val="multilevel"/>
    <w:tmpl w:val="85A469DE"/>
    <w:lvl w:ilvl="0">
      <w:start w:val="16"/>
      <w:numFmt w:val="decimal"/>
      <w:lvlText w:val="%1."/>
      <w:lvlJc w:val="left"/>
      <w:pPr>
        <w:ind w:left="1636" w:hanging="360"/>
      </w:pPr>
      <w:rPr>
        <w:sz w:val="24"/>
        <w:szCs w:val="24"/>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32" w15:restartNumberingAfterBreak="0">
    <w:nsid w:val="1DC43090"/>
    <w:multiLevelType w:val="multilevel"/>
    <w:tmpl w:val="5FCED53A"/>
    <w:lvl w:ilvl="0">
      <w:start w:val="1"/>
      <w:numFmt w:val="decimal"/>
      <w:lvlText w:val="%1."/>
      <w:lvlJc w:val="left"/>
      <w:pPr>
        <w:ind w:left="990" w:hanging="849"/>
      </w:pPr>
      <w:rPr>
        <w:sz w:val="24"/>
        <w:szCs w:val="24"/>
      </w:rPr>
    </w:lvl>
    <w:lvl w:ilvl="1">
      <w:start w:val="1"/>
      <w:numFmt w:val="decimal"/>
      <w:lvlText w:val="%2."/>
      <w:lvlJc w:val="left"/>
      <w:pPr>
        <w:ind w:left="425" w:hanging="284"/>
      </w:pPr>
      <w:rPr>
        <w:sz w:val="24"/>
        <w:szCs w:val="24"/>
      </w:rPr>
    </w:lvl>
    <w:lvl w:ilvl="2">
      <w:numFmt w:val="bullet"/>
      <w:lvlText w:val="•"/>
      <w:lvlJc w:val="left"/>
      <w:pPr>
        <w:ind w:left="1856" w:hanging="284"/>
      </w:pPr>
    </w:lvl>
    <w:lvl w:ilvl="3">
      <w:numFmt w:val="bullet"/>
      <w:lvlText w:val="•"/>
      <w:lvlJc w:val="left"/>
      <w:pPr>
        <w:ind w:left="2723" w:hanging="284"/>
      </w:pPr>
    </w:lvl>
    <w:lvl w:ilvl="4">
      <w:numFmt w:val="bullet"/>
      <w:lvlText w:val="•"/>
      <w:lvlJc w:val="left"/>
      <w:pPr>
        <w:ind w:left="3590" w:hanging="284"/>
      </w:pPr>
    </w:lvl>
    <w:lvl w:ilvl="5">
      <w:numFmt w:val="bullet"/>
      <w:lvlText w:val="•"/>
      <w:lvlJc w:val="left"/>
      <w:pPr>
        <w:ind w:left="4457" w:hanging="284"/>
      </w:pPr>
    </w:lvl>
    <w:lvl w:ilvl="6">
      <w:numFmt w:val="bullet"/>
      <w:lvlText w:val="•"/>
      <w:lvlJc w:val="left"/>
      <w:pPr>
        <w:ind w:left="5324" w:hanging="284"/>
      </w:pPr>
    </w:lvl>
    <w:lvl w:ilvl="7">
      <w:numFmt w:val="bullet"/>
      <w:lvlText w:val="•"/>
      <w:lvlJc w:val="left"/>
      <w:pPr>
        <w:ind w:left="6191" w:hanging="284"/>
      </w:pPr>
    </w:lvl>
    <w:lvl w:ilvl="8">
      <w:numFmt w:val="bullet"/>
      <w:lvlText w:val="•"/>
      <w:lvlJc w:val="left"/>
      <w:pPr>
        <w:ind w:left="7058" w:hanging="284"/>
      </w:pPr>
    </w:lvl>
  </w:abstractNum>
  <w:abstractNum w:abstractNumId="33" w15:restartNumberingAfterBreak="0">
    <w:nsid w:val="1E1E146A"/>
    <w:multiLevelType w:val="multilevel"/>
    <w:tmpl w:val="A1CC8336"/>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34" w15:restartNumberingAfterBreak="0">
    <w:nsid w:val="1F1E6BB2"/>
    <w:multiLevelType w:val="hybridMultilevel"/>
    <w:tmpl w:val="AF3AE5FE"/>
    <w:lvl w:ilvl="0" w:tplc="BE96F3EC">
      <w:numFmt w:val="bullet"/>
      <w:lvlText w:val="●"/>
      <w:lvlJc w:val="left"/>
      <w:pPr>
        <w:ind w:left="982"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5A40B3C6">
      <w:numFmt w:val="bullet"/>
      <w:lvlText w:val="•"/>
      <w:lvlJc w:val="left"/>
      <w:pPr>
        <w:ind w:left="1818" w:hanging="363"/>
      </w:pPr>
      <w:rPr>
        <w:rFonts w:hint="default"/>
        <w:lang w:val="es-ES" w:eastAsia="en-US" w:bidi="ar-SA"/>
      </w:rPr>
    </w:lvl>
    <w:lvl w:ilvl="2" w:tplc="26862FDE">
      <w:numFmt w:val="bullet"/>
      <w:lvlText w:val="•"/>
      <w:lvlJc w:val="left"/>
      <w:pPr>
        <w:ind w:left="2656" w:hanging="363"/>
      </w:pPr>
      <w:rPr>
        <w:rFonts w:hint="default"/>
        <w:lang w:val="es-ES" w:eastAsia="en-US" w:bidi="ar-SA"/>
      </w:rPr>
    </w:lvl>
    <w:lvl w:ilvl="3" w:tplc="D382A34E">
      <w:numFmt w:val="bullet"/>
      <w:lvlText w:val="•"/>
      <w:lvlJc w:val="left"/>
      <w:pPr>
        <w:ind w:left="3494" w:hanging="363"/>
      </w:pPr>
      <w:rPr>
        <w:rFonts w:hint="default"/>
        <w:lang w:val="es-ES" w:eastAsia="en-US" w:bidi="ar-SA"/>
      </w:rPr>
    </w:lvl>
    <w:lvl w:ilvl="4" w:tplc="87FE91B8">
      <w:numFmt w:val="bullet"/>
      <w:lvlText w:val="•"/>
      <w:lvlJc w:val="left"/>
      <w:pPr>
        <w:ind w:left="4332" w:hanging="363"/>
      </w:pPr>
      <w:rPr>
        <w:rFonts w:hint="default"/>
        <w:lang w:val="es-ES" w:eastAsia="en-US" w:bidi="ar-SA"/>
      </w:rPr>
    </w:lvl>
    <w:lvl w:ilvl="5" w:tplc="BE125D54">
      <w:numFmt w:val="bullet"/>
      <w:lvlText w:val="•"/>
      <w:lvlJc w:val="left"/>
      <w:pPr>
        <w:ind w:left="5170" w:hanging="363"/>
      </w:pPr>
      <w:rPr>
        <w:rFonts w:hint="default"/>
        <w:lang w:val="es-ES" w:eastAsia="en-US" w:bidi="ar-SA"/>
      </w:rPr>
    </w:lvl>
    <w:lvl w:ilvl="6" w:tplc="EAB2484A">
      <w:numFmt w:val="bullet"/>
      <w:lvlText w:val="•"/>
      <w:lvlJc w:val="left"/>
      <w:pPr>
        <w:ind w:left="6008" w:hanging="363"/>
      </w:pPr>
      <w:rPr>
        <w:rFonts w:hint="default"/>
        <w:lang w:val="es-ES" w:eastAsia="en-US" w:bidi="ar-SA"/>
      </w:rPr>
    </w:lvl>
    <w:lvl w:ilvl="7" w:tplc="9470F894">
      <w:numFmt w:val="bullet"/>
      <w:lvlText w:val="•"/>
      <w:lvlJc w:val="left"/>
      <w:pPr>
        <w:ind w:left="6846" w:hanging="363"/>
      </w:pPr>
      <w:rPr>
        <w:rFonts w:hint="default"/>
        <w:lang w:val="es-ES" w:eastAsia="en-US" w:bidi="ar-SA"/>
      </w:rPr>
    </w:lvl>
    <w:lvl w:ilvl="8" w:tplc="DF427ED4">
      <w:numFmt w:val="bullet"/>
      <w:lvlText w:val="•"/>
      <w:lvlJc w:val="left"/>
      <w:pPr>
        <w:ind w:left="7684" w:hanging="363"/>
      </w:pPr>
      <w:rPr>
        <w:rFonts w:hint="default"/>
        <w:lang w:val="es-ES" w:eastAsia="en-US" w:bidi="ar-SA"/>
      </w:rPr>
    </w:lvl>
  </w:abstractNum>
  <w:abstractNum w:abstractNumId="35" w15:restartNumberingAfterBreak="0">
    <w:nsid w:val="1F3C69FC"/>
    <w:multiLevelType w:val="hybridMultilevel"/>
    <w:tmpl w:val="570CD2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209D5A38"/>
    <w:multiLevelType w:val="hybridMultilevel"/>
    <w:tmpl w:val="DFA2E7EC"/>
    <w:lvl w:ilvl="0" w:tplc="DE40E05C">
      <w:start w:val="1"/>
      <w:numFmt w:val="decimal"/>
      <w:lvlText w:val="%1."/>
      <w:lvlJc w:val="left"/>
      <w:pPr>
        <w:ind w:left="982"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D8BC5320">
      <w:numFmt w:val="bullet"/>
      <w:lvlText w:val="•"/>
      <w:lvlJc w:val="left"/>
      <w:pPr>
        <w:ind w:left="1818" w:hanging="363"/>
      </w:pPr>
      <w:rPr>
        <w:rFonts w:hint="default"/>
        <w:lang w:val="es-ES" w:eastAsia="en-US" w:bidi="ar-SA"/>
      </w:rPr>
    </w:lvl>
    <w:lvl w:ilvl="2" w:tplc="7B9234E8">
      <w:numFmt w:val="bullet"/>
      <w:lvlText w:val="•"/>
      <w:lvlJc w:val="left"/>
      <w:pPr>
        <w:ind w:left="2656" w:hanging="363"/>
      </w:pPr>
      <w:rPr>
        <w:rFonts w:hint="default"/>
        <w:lang w:val="es-ES" w:eastAsia="en-US" w:bidi="ar-SA"/>
      </w:rPr>
    </w:lvl>
    <w:lvl w:ilvl="3" w:tplc="11880B84">
      <w:numFmt w:val="bullet"/>
      <w:lvlText w:val="•"/>
      <w:lvlJc w:val="left"/>
      <w:pPr>
        <w:ind w:left="3494" w:hanging="363"/>
      </w:pPr>
      <w:rPr>
        <w:rFonts w:hint="default"/>
        <w:lang w:val="es-ES" w:eastAsia="en-US" w:bidi="ar-SA"/>
      </w:rPr>
    </w:lvl>
    <w:lvl w:ilvl="4" w:tplc="30C66570">
      <w:numFmt w:val="bullet"/>
      <w:lvlText w:val="•"/>
      <w:lvlJc w:val="left"/>
      <w:pPr>
        <w:ind w:left="4332" w:hanging="363"/>
      </w:pPr>
      <w:rPr>
        <w:rFonts w:hint="default"/>
        <w:lang w:val="es-ES" w:eastAsia="en-US" w:bidi="ar-SA"/>
      </w:rPr>
    </w:lvl>
    <w:lvl w:ilvl="5" w:tplc="DCD69B90">
      <w:numFmt w:val="bullet"/>
      <w:lvlText w:val="•"/>
      <w:lvlJc w:val="left"/>
      <w:pPr>
        <w:ind w:left="5170" w:hanging="363"/>
      </w:pPr>
      <w:rPr>
        <w:rFonts w:hint="default"/>
        <w:lang w:val="es-ES" w:eastAsia="en-US" w:bidi="ar-SA"/>
      </w:rPr>
    </w:lvl>
    <w:lvl w:ilvl="6" w:tplc="87EE2056">
      <w:numFmt w:val="bullet"/>
      <w:lvlText w:val="•"/>
      <w:lvlJc w:val="left"/>
      <w:pPr>
        <w:ind w:left="6008" w:hanging="363"/>
      </w:pPr>
      <w:rPr>
        <w:rFonts w:hint="default"/>
        <w:lang w:val="es-ES" w:eastAsia="en-US" w:bidi="ar-SA"/>
      </w:rPr>
    </w:lvl>
    <w:lvl w:ilvl="7" w:tplc="DF624B2E">
      <w:numFmt w:val="bullet"/>
      <w:lvlText w:val="•"/>
      <w:lvlJc w:val="left"/>
      <w:pPr>
        <w:ind w:left="6846" w:hanging="363"/>
      </w:pPr>
      <w:rPr>
        <w:rFonts w:hint="default"/>
        <w:lang w:val="es-ES" w:eastAsia="en-US" w:bidi="ar-SA"/>
      </w:rPr>
    </w:lvl>
    <w:lvl w:ilvl="8" w:tplc="BBB833CA">
      <w:numFmt w:val="bullet"/>
      <w:lvlText w:val="•"/>
      <w:lvlJc w:val="left"/>
      <w:pPr>
        <w:ind w:left="7684" w:hanging="363"/>
      </w:pPr>
      <w:rPr>
        <w:rFonts w:hint="default"/>
        <w:lang w:val="es-ES" w:eastAsia="en-US" w:bidi="ar-SA"/>
      </w:rPr>
    </w:lvl>
  </w:abstractNum>
  <w:abstractNum w:abstractNumId="37" w15:restartNumberingAfterBreak="0">
    <w:nsid w:val="22A25484"/>
    <w:multiLevelType w:val="hybridMultilevel"/>
    <w:tmpl w:val="4A1226B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24B31392"/>
    <w:multiLevelType w:val="multilevel"/>
    <w:tmpl w:val="E9D087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7620F82"/>
    <w:multiLevelType w:val="multilevel"/>
    <w:tmpl w:val="289425BE"/>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93C0B08"/>
    <w:multiLevelType w:val="multilevel"/>
    <w:tmpl w:val="B2EE02B0"/>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9710178"/>
    <w:multiLevelType w:val="multilevel"/>
    <w:tmpl w:val="00A895EE"/>
    <w:lvl w:ilvl="0">
      <w:start w:val="1"/>
      <w:numFmt w:val="decimal"/>
      <w:lvlText w:val="%1."/>
      <w:lvlJc w:val="left"/>
      <w:pPr>
        <w:ind w:left="808" w:hanging="42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BAF11AB"/>
    <w:multiLevelType w:val="multilevel"/>
    <w:tmpl w:val="14428A94"/>
    <w:lvl w:ilvl="0">
      <w:start w:val="5"/>
      <w:numFmt w:val="decimal"/>
      <w:lvlText w:val="%1"/>
      <w:lvlJc w:val="left"/>
      <w:pPr>
        <w:ind w:left="821" w:hanging="361"/>
      </w:pPr>
    </w:lvl>
    <w:lvl w:ilvl="1">
      <w:start w:val="1"/>
      <w:numFmt w:val="decimal"/>
      <w:lvlText w:val="%1.%2."/>
      <w:lvlJc w:val="left"/>
      <w:pPr>
        <w:ind w:left="821" w:hanging="361"/>
      </w:pPr>
      <w:rPr>
        <w:rFonts w:ascii="Times New Roman" w:eastAsia="Times New Roman" w:hAnsi="Times New Roman" w:cs="Times New Roman"/>
        <w:b/>
        <w:bCs/>
        <w:sz w:val="22"/>
        <w:szCs w:val="22"/>
      </w:rPr>
    </w:lvl>
    <w:lvl w:ilvl="2">
      <w:start w:val="1"/>
      <w:numFmt w:val="bullet"/>
      <w:lvlText w:val="✔"/>
      <w:lvlJc w:val="left"/>
      <w:pPr>
        <w:ind w:left="1377" w:hanging="200"/>
      </w:pPr>
      <w:rPr>
        <w:rFonts w:ascii="Noto Sans Symbols" w:eastAsia="Noto Sans Symbols" w:hAnsi="Noto Sans Symbols" w:cs="Noto Sans Symbols"/>
        <w:sz w:val="24"/>
        <w:szCs w:val="24"/>
      </w:rPr>
    </w:lvl>
    <w:lvl w:ilvl="3">
      <w:numFmt w:val="bullet"/>
      <w:lvlText w:val="•"/>
      <w:lvlJc w:val="left"/>
      <w:pPr>
        <w:ind w:left="3207" w:hanging="200"/>
      </w:pPr>
    </w:lvl>
    <w:lvl w:ilvl="4">
      <w:numFmt w:val="bullet"/>
      <w:lvlText w:val="•"/>
      <w:lvlJc w:val="left"/>
      <w:pPr>
        <w:ind w:left="4121" w:hanging="200"/>
      </w:pPr>
    </w:lvl>
    <w:lvl w:ilvl="5">
      <w:numFmt w:val="bullet"/>
      <w:lvlText w:val="•"/>
      <w:lvlJc w:val="left"/>
      <w:pPr>
        <w:ind w:left="5035" w:hanging="200"/>
      </w:pPr>
    </w:lvl>
    <w:lvl w:ilvl="6">
      <w:numFmt w:val="bullet"/>
      <w:lvlText w:val="•"/>
      <w:lvlJc w:val="left"/>
      <w:pPr>
        <w:ind w:left="5948" w:hanging="200"/>
      </w:pPr>
    </w:lvl>
    <w:lvl w:ilvl="7">
      <w:numFmt w:val="bullet"/>
      <w:lvlText w:val="•"/>
      <w:lvlJc w:val="left"/>
      <w:pPr>
        <w:ind w:left="6862" w:hanging="200"/>
      </w:pPr>
    </w:lvl>
    <w:lvl w:ilvl="8">
      <w:numFmt w:val="bullet"/>
      <w:lvlText w:val="•"/>
      <w:lvlJc w:val="left"/>
      <w:pPr>
        <w:ind w:left="7776" w:hanging="200"/>
      </w:pPr>
    </w:lvl>
  </w:abstractNum>
  <w:abstractNum w:abstractNumId="43" w15:restartNumberingAfterBreak="0">
    <w:nsid w:val="2BF754C1"/>
    <w:multiLevelType w:val="multilevel"/>
    <w:tmpl w:val="89D67B00"/>
    <w:lvl w:ilvl="0">
      <w:numFmt w:val="bullet"/>
      <w:lvlText w:val="-"/>
      <w:lvlJc w:val="left"/>
      <w:pPr>
        <w:ind w:left="1713" w:hanging="360"/>
      </w:pPr>
      <w:rPr>
        <w:rFonts w:ascii="Calibri" w:eastAsia="Calibri" w:hAnsi="Calibri" w:cs="Calibri"/>
      </w:rPr>
    </w:lvl>
    <w:lvl w:ilvl="1">
      <w:start w:val="1"/>
      <w:numFmt w:val="bullet"/>
      <w:lvlText w:val="o"/>
      <w:lvlJc w:val="left"/>
      <w:pPr>
        <w:ind w:left="2433" w:hanging="360"/>
      </w:pPr>
      <w:rPr>
        <w:rFonts w:ascii="Courier New" w:eastAsia="Courier New" w:hAnsi="Courier New" w:cs="Courier New"/>
      </w:rPr>
    </w:lvl>
    <w:lvl w:ilvl="2">
      <w:start w:val="1"/>
      <w:numFmt w:val="bullet"/>
      <w:lvlText w:val="▪"/>
      <w:lvlJc w:val="left"/>
      <w:pPr>
        <w:ind w:left="3153" w:hanging="360"/>
      </w:pPr>
      <w:rPr>
        <w:rFonts w:ascii="Noto Sans Symbols" w:eastAsia="Noto Sans Symbols" w:hAnsi="Noto Sans Symbols" w:cs="Noto Sans Symbols"/>
      </w:rPr>
    </w:lvl>
    <w:lvl w:ilvl="3">
      <w:start w:val="1"/>
      <w:numFmt w:val="bullet"/>
      <w:lvlText w:val="●"/>
      <w:lvlJc w:val="left"/>
      <w:pPr>
        <w:ind w:left="3873" w:hanging="360"/>
      </w:pPr>
      <w:rPr>
        <w:rFonts w:ascii="Noto Sans Symbols" w:eastAsia="Noto Sans Symbols" w:hAnsi="Noto Sans Symbols" w:cs="Noto Sans Symbols"/>
      </w:rPr>
    </w:lvl>
    <w:lvl w:ilvl="4">
      <w:start w:val="1"/>
      <w:numFmt w:val="bullet"/>
      <w:lvlText w:val="o"/>
      <w:lvlJc w:val="left"/>
      <w:pPr>
        <w:ind w:left="4593" w:hanging="360"/>
      </w:pPr>
      <w:rPr>
        <w:rFonts w:ascii="Courier New" w:eastAsia="Courier New" w:hAnsi="Courier New" w:cs="Courier New"/>
      </w:rPr>
    </w:lvl>
    <w:lvl w:ilvl="5">
      <w:start w:val="1"/>
      <w:numFmt w:val="bullet"/>
      <w:lvlText w:val="▪"/>
      <w:lvlJc w:val="left"/>
      <w:pPr>
        <w:ind w:left="5313" w:hanging="360"/>
      </w:pPr>
      <w:rPr>
        <w:rFonts w:ascii="Noto Sans Symbols" w:eastAsia="Noto Sans Symbols" w:hAnsi="Noto Sans Symbols" w:cs="Noto Sans Symbols"/>
      </w:rPr>
    </w:lvl>
    <w:lvl w:ilvl="6">
      <w:start w:val="1"/>
      <w:numFmt w:val="bullet"/>
      <w:lvlText w:val="●"/>
      <w:lvlJc w:val="left"/>
      <w:pPr>
        <w:ind w:left="6033" w:hanging="360"/>
      </w:pPr>
      <w:rPr>
        <w:rFonts w:ascii="Noto Sans Symbols" w:eastAsia="Noto Sans Symbols" w:hAnsi="Noto Sans Symbols" w:cs="Noto Sans Symbols"/>
      </w:rPr>
    </w:lvl>
    <w:lvl w:ilvl="7">
      <w:start w:val="1"/>
      <w:numFmt w:val="bullet"/>
      <w:lvlText w:val="o"/>
      <w:lvlJc w:val="left"/>
      <w:pPr>
        <w:ind w:left="6753" w:hanging="360"/>
      </w:pPr>
      <w:rPr>
        <w:rFonts w:ascii="Courier New" w:eastAsia="Courier New" w:hAnsi="Courier New" w:cs="Courier New"/>
      </w:rPr>
    </w:lvl>
    <w:lvl w:ilvl="8">
      <w:start w:val="1"/>
      <w:numFmt w:val="bullet"/>
      <w:lvlText w:val="▪"/>
      <w:lvlJc w:val="left"/>
      <w:pPr>
        <w:ind w:left="7473" w:hanging="360"/>
      </w:pPr>
      <w:rPr>
        <w:rFonts w:ascii="Noto Sans Symbols" w:eastAsia="Noto Sans Symbols" w:hAnsi="Noto Sans Symbols" w:cs="Noto Sans Symbols"/>
      </w:rPr>
    </w:lvl>
  </w:abstractNum>
  <w:abstractNum w:abstractNumId="44" w15:restartNumberingAfterBreak="0">
    <w:nsid w:val="2BFB0168"/>
    <w:multiLevelType w:val="multilevel"/>
    <w:tmpl w:val="48B01E48"/>
    <w:lvl w:ilvl="0">
      <w:start w:val="1"/>
      <w:numFmt w:val="decimal"/>
      <w:lvlText w:val="%1."/>
      <w:lvlJc w:val="left"/>
      <w:pPr>
        <w:ind w:left="360" w:hanging="360"/>
      </w:pPr>
      <w:rPr>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2D612A04"/>
    <w:multiLevelType w:val="hybridMultilevel"/>
    <w:tmpl w:val="08646542"/>
    <w:lvl w:ilvl="0" w:tplc="1CDA38A6">
      <w:numFmt w:val="bullet"/>
      <w:lvlText w:val=""/>
      <w:lvlJc w:val="left"/>
      <w:pPr>
        <w:ind w:left="619" w:hanging="360"/>
      </w:pPr>
      <w:rPr>
        <w:rFonts w:ascii="Wingdings" w:eastAsia="Wingdings" w:hAnsi="Wingdings" w:cs="Wingdings" w:hint="default"/>
        <w:b w:val="0"/>
        <w:bCs w:val="0"/>
        <w:i w:val="0"/>
        <w:iCs w:val="0"/>
        <w:spacing w:val="0"/>
        <w:w w:val="100"/>
        <w:sz w:val="24"/>
        <w:szCs w:val="24"/>
        <w:lang w:val="es-ES" w:eastAsia="en-US" w:bidi="ar-SA"/>
      </w:rPr>
    </w:lvl>
    <w:lvl w:ilvl="1" w:tplc="C63698E4">
      <w:numFmt w:val="bullet"/>
      <w:lvlText w:val="•"/>
      <w:lvlJc w:val="left"/>
      <w:pPr>
        <w:ind w:left="1494" w:hanging="360"/>
      </w:pPr>
      <w:rPr>
        <w:rFonts w:hint="default"/>
        <w:lang w:val="es-ES" w:eastAsia="en-US" w:bidi="ar-SA"/>
      </w:rPr>
    </w:lvl>
    <w:lvl w:ilvl="2" w:tplc="FD146C36">
      <w:numFmt w:val="bullet"/>
      <w:lvlText w:val="•"/>
      <w:lvlJc w:val="left"/>
      <w:pPr>
        <w:ind w:left="2368" w:hanging="360"/>
      </w:pPr>
      <w:rPr>
        <w:rFonts w:hint="default"/>
        <w:lang w:val="es-ES" w:eastAsia="en-US" w:bidi="ar-SA"/>
      </w:rPr>
    </w:lvl>
    <w:lvl w:ilvl="3" w:tplc="EF9240D2">
      <w:numFmt w:val="bullet"/>
      <w:lvlText w:val="•"/>
      <w:lvlJc w:val="left"/>
      <w:pPr>
        <w:ind w:left="3242" w:hanging="360"/>
      </w:pPr>
      <w:rPr>
        <w:rFonts w:hint="default"/>
        <w:lang w:val="es-ES" w:eastAsia="en-US" w:bidi="ar-SA"/>
      </w:rPr>
    </w:lvl>
    <w:lvl w:ilvl="4" w:tplc="0A2A325E">
      <w:numFmt w:val="bullet"/>
      <w:lvlText w:val="•"/>
      <w:lvlJc w:val="left"/>
      <w:pPr>
        <w:ind w:left="4116" w:hanging="360"/>
      </w:pPr>
      <w:rPr>
        <w:rFonts w:hint="default"/>
        <w:lang w:val="es-ES" w:eastAsia="en-US" w:bidi="ar-SA"/>
      </w:rPr>
    </w:lvl>
    <w:lvl w:ilvl="5" w:tplc="9202D7BA">
      <w:numFmt w:val="bullet"/>
      <w:lvlText w:val="•"/>
      <w:lvlJc w:val="left"/>
      <w:pPr>
        <w:ind w:left="4990" w:hanging="360"/>
      </w:pPr>
      <w:rPr>
        <w:rFonts w:hint="default"/>
        <w:lang w:val="es-ES" w:eastAsia="en-US" w:bidi="ar-SA"/>
      </w:rPr>
    </w:lvl>
    <w:lvl w:ilvl="6" w:tplc="8E000746">
      <w:numFmt w:val="bullet"/>
      <w:lvlText w:val="•"/>
      <w:lvlJc w:val="left"/>
      <w:pPr>
        <w:ind w:left="5864" w:hanging="360"/>
      </w:pPr>
      <w:rPr>
        <w:rFonts w:hint="default"/>
        <w:lang w:val="es-ES" w:eastAsia="en-US" w:bidi="ar-SA"/>
      </w:rPr>
    </w:lvl>
    <w:lvl w:ilvl="7" w:tplc="41C0DA32">
      <w:numFmt w:val="bullet"/>
      <w:lvlText w:val="•"/>
      <w:lvlJc w:val="left"/>
      <w:pPr>
        <w:ind w:left="6738" w:hanging="360"/>
      </w:pPr>
      <w:rPr>
        <w:rFonts w:hint="default"/>
        <w:lang w:val="es-ES" w:eastAsia="en-US" w:bidi="ar-SA"/>
      </w:rPr>
    </w:lvl>
    <w:lvl w:ilvl="8" w:tplc="657011C4">
      <w:numFmt w:val="bullet"/>
      <w:lvlText w:val="•"/>
      <w:lvlJc w:val="left"/>
      <w:pPr>
        <w:ind w:left="7612" w:hanging="360"/>
      </w:pPr>
      <w:rPr>
        <w:rFonts w:hint="default"/>
        <w:lang w:val="es-ES" w:eastAsia="en-US" w:bidi="ar-SA"/>
      </w:rPr>
    </w:lvl>
  </w:abstractNum>
  <w:abstractNum w:abstractNumId="46" w15:restartNumberingAfterBreak="0">
    <w:nsid w:val="2EAA75C5"/>
    <w:multiLevelType w:val="multilevel"/>
    <w:tmpl w:val="CA48C828"/>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47" w15:restartNumberingAfterBreak="0">
    <w:nsid w:val="2F114D28"/>
    <w:multiLevelType w:val="multilevel"/>
    <w:tmpl w:val="5C1E6A22"/>
    <w:lvl w:ilvl="0">
      <w:start w:val="1"/>
      <w:numFmt w:val="decimal"/>
      <w:lvlText w:val="%1."/>
      <w:lvlJc w:val="left"/>
      <w:pPr>
        <w:ind w:left="340" w:hanging="340"/>
      </w:pPr>
      <w:rPr>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2F5F0D50"/>
    <w:multiLevelType w:val="multilevel"/>
    <w:tmpl w:val="AFEA41B8"/>
    <w:lvl w:ilvl="0">
      <w:start w:val="6"/>
      <w:numFmt w:val="decimal"/>
      <w:lvlText w:val="%1"/>
      <w:lvlJc w:val="left"/>
      <w:pPr>
        <w:ind w:left="1181" w:hanging="721"/>
      </w:pPr>
    </w:lvl>
    <w:lvl w:ilvl="1">
      <w:start w:val="6"/>
      <w:numFmt w:val="decimal"/>
      <w:lvlText w:val="%1.%2"/>
      <w:lvlJc w:val="left"/>
      <w:pPr>
        <w:ind w:left="1181" w:hanging="721"/>
      </w:pPr>
    </w:lvl>
    <w:lvl w:ilvl="2">
      <w:start w:val="1"/>
      <w:numFmt w:val="decimal"/>
      <w:lvlText w:val="%1.%2.%3."/>
      <w:lvlJc w:val="left"/>
      <w:pPr>
        <w:ind w:left="1004" w:hanging="720"/>
      </w:pPr>
      <w:rPr>
        <w:rFonts w:ascii="Times New Roman" w:eastAsia="Times New Roman" w:hAnsi="Times New Roman" w:cs="Times New Roman"/>
        <w:b/>
        <w:bCs/>
        <w:sz w:val="24"/>
        <w:szCs w:val="24"/>
      </w:rPr>
    </w:lvl>
    <w:lvl w:ilvl="3">
      <w:start w:val="1"/>
      <w:numFmt w:val="decimal"/>
      <w:lvlText w:val="%1.%2.%3.%4."/>
      <w:lvlJc w:val="left"/>
      <w:pPr>
        <w:ind w:left="1550" w:hanging="841"/>
      </w:pPr>
      <w:rPr>
        <w:rFonts w:ascii="Times New Roman" w:eastAsia="Times New Roman" w:hAnsi="Times New Roman" w:cs="Times New Roman"/>
        <w:b/>
        <w:bCs/>
        <w:sz w:val="24"/>
        <w:szCs w:val="24"/>
      </w:rPr>
    </w:lvl>
    <w:lvl w:ilvl="4">
      <w:start w:val="36"/>
      <w:numFmt w:val="decimal"/>
      <w:lvlText w:val="%5."/>
      <w:lvlJc w:val="left"/>
      <w:pPr>
        <w:ind w:left="336" w:hanging="336"/>
      </w:pPr>
      <w:rPr>
        <w:sz w:val="24"/>
        <w:szCs w:val="24"/>
      </w:rPr>
    </w:lvl>
    <w:lvl w:ilvl="5">
      <w:numFmt w:val="bullet"/>
      <w:lvlText w:val="•"/>
      <w:lvlJc w:val="left"/>
      <w:pPr>
        <w:ind w:left="4551" w:hanging="336"/>
      </w:pPr>
    </w:lvl>
    <w:lvl w:ilvl="6">
      <w:numFmt w:val="bullet"/>
      <w:lvlText w:val="•"/>
      <w:lvlJc w:val="left"/>
      <w:pPr>
        <w:ind w:left="5562" w:hanging="336"/>
      </w:pPr>
    </w:lvl>
    <w:lvl w:ilvl="7">
      <w:numFmt w:val="bullet"/>
      <w:lvlText w:val="•"/>
      <w:lvlJc w:val="left"/>
      <w:pPr>
        <w:ind w:left="6572" w:hanging="336"/>
      </w:pPr>
    </w:lvl>
    <w:lvl w:ilvl="8">
      <w:numFmt w:val="bullet"/>
      <w:lvlText w:val="•"/>
      <w:lvlJc w:val="left"/>
      <w:pPr>
        <w:ind w:left="7583" w:hanging="336"/>
      </w:pPr>
    </w:lvl>
  </w:abstractNum>
  <w:abstractNum w:abstractNumId="49" w15:restartNumberingAfterBreak="0">
    <w:nsid w:val="30101B0C"/>
    <w:multiLevelType w:val="multilevel"/>
    <w:tmpl w:val="C388B2B0"/>
    <w:lvl w:ilvl="0">
      <w:start w:val="1"/>
      <w:numFmt w:val="upperLetter"/>
      <w:lvlText w:val="%1."/>
      <w:lvlJc w:val="left"/>
      <w:pPr>
        <w:ind w:left="720" w:hanging="360"/>
      </w:pPr>
      <w:rPr>
        <w:rFonts w:ascii="Times New Roman" w:eastAsia="Times New Roman" w:hAnsi="Times New Roman" w:cs="Times New Roman"/>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14B4260"/>
    <w:multiLevelType w:val="multilevel"/>
    <w:tmpl w:val="20B418B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16B0363"/>
    <w:multiLevelType w:val="multilevel"/>
    <w:tmpl w:val="4566E706"/>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52" w15:restartNumberingAfterBreak="0">
    <w:nsid w:val="32510EE5"/>
    <w:multiLevelType w:val="multilevel"/>
    <w:tmpl w:val="506A44AC"/>
    <w:lvl w:ilvl="0">
      <w:start w:val="1"/>
      <w:numFmt w:val="upperLetter"/>
      <w:lvlText w:val="%1."/>
      <w:lvlJc w:val="left"/>
      <w:pPr>
        <w:ind w:left="108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271594A"/>
    <w:multiLevelType w:val="multilevel"/>
    <w:tmpl w:val="76F2935C"/>
    <w:lvl w:ilvl="0">
      <w:start w:val="1"/>
      <w:numFmt w:val="decimal"/>
      <w:lvlText w:val="%1."/>
      <w:lvlJc w:val="left"/>
      <w:pPr>
        <w:ind w:left="808" w:hanging="42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3186F63"/>
    <w:multiLevelType w:val="hybridMultilevel"/>
    <w:tmpl w:val="0AE2E7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15:restartNumberingAfterBreak="0">
    <w:nsid w:val="33404E3A"/>
    <w:multiLevelType w:val="multilevel"/>
    <w:tmpl w:val="9712044A"/>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56" w15:restartNumberingAfterBreak="0">
    <w:nsid w:val="337420E8"/>
    <w:multiLevelType w:val="multilevel"/>
    <w:tmpl w:val="30022964"/>
    <w:lvl w:ilvl="0">
      <w:start w:val="1"/>
      <w:numFmt w:val="decimal"/>
      <w:lvlText w:val="%1."/>
      <w:lvlJc w:val="left"/>
      <w:pPr>
        <w:ind w:left="808" w:hanging="42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3B562F4"/>
    <w:multiLevelType w:val="hybridMultilevel"/>
    <w:tmpl w:val="8CF61B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8" w15:restartNumberingAfterBreak="0">
    <w:nsid w:val="3655147A"/>
    <w:multiLevelType w:val="hybridMultilevel"/>
    <w:tmpl w:val="D90AD7AC"/>
    <w:lvl w:ilvl="0" w:tplc="7AFC871E">
      <w:start w:val="1"/>
      <w:numFmt w:val="decimal"/>
      <w:lvlText w:val="%1."/>
      <w:lvlJc w:val="left"/>
      <w:pPr>
        <w:ind w:left="1080" w:hanging="360"/>
        <w:jc w:val="right"/>
      </w:pPr>
      <w:rPr>
        <w:rFonts w:ascii="Times New Roman" w:eastAsia="Times New Roman" w:hAnsi="Times New Roman" w:cs="Times New Roman"/>
        <w:b w:val="0"/>
        <w:bCs w:val="0"/>
        <w:i w:val="0"/>
        <w:iCs w:val="0"/>
        <w:spacing w:val="0"/>
        <w:w w:val="100"/>
        <w:sz w:val="24"/>
        <w:szCs w:val="24"/>
        <w:lang w:val="es-ES" w:eastAsia="en-US" w:bidi="ar-SA"/>
      </w:rPr>
    </w:lvl>
    <w:lvl w:ilvl="1" w:tplc="AEB8471E">
      <w:start w:val="1"/>
      <w:numFmt w:val="lowerLetter"/>
      <w:lvlText w:val="%2."/>
      <w:lvlJc w:val="left"/>
      <w:pPr>
        <w:ind w:left="619" w:hanging="360"/>
      </w:pPr>
      <w:rPr>
        <w:rFonts w:ascii="Times New Roman" w:eastAsia="Times New Roman" w:hAnsi="Times New Roman" w:cs="Times New Roman" w:hint="default"/>
        <w:b w:val="0"/>
        <w:bCs w:val="0"/>
        <w:i w:val="0"/>
        <w:iCs w:val="0"/>
        <w:spacing w:val="-1"/>
        <w:w w:val="100"/>
        <w:sz w:val="24"/>
        <w:szCs w:val="24"/>
        <w:lang w:val="es-ES" w:eastAsia="en-US" w:bidi="ar-SA"/>
      </w:rPr>
    </w:lvl>
    <w:lvl w:ilvl="2" w:tplc="DA767D3C">
      <w:numFmt w:val="bullet"/>
      <w:lvlText w:val="•"/>
      <w:lvlJc w:val="left"/>
      <w:pPr>
        <w:ind w:left="2000" w:hanging="360"/>
      </w:pPr>
      <w:rPr>
        <w:rFonts w:hint="default"/>
        <w:lang w:val="es-ES" w:eastAsia="en-US" w:bidi="ar-SA"/>
      </w:rPr>
    </w:lvl>
    <w:lvl w:ilvl="3" w:tplc="F4285506">
      <w:numFmt w:val="bullet"/>
      <w:lvlText w:val="•"/>
      <w:lvlJc w:val="left"/>
      <w:pPr>
        <w:ind w:left="2920" w:hanging="360"/>
      </w:pPr>
      <w:rPr>
        <w:rFonts w:hint="default"/>
        <w:lang w:val="es-ES" w:eastAsia="en-US" w:bidi="ar-SA"/>
      </w:rPr>
    </w:lvl>
    <w:lvl w:ilvl="4" w:tplc="44143D96">
      <w:numFmt w:val="bullet"/>
      <w:lvlText w:val="•"/>
      <w:lvlJc w:val="left"/>
      <w:pPr>
        <w:ind w:left="3840" w:hanging="360"/>
      </w:pPr>
      <w:rPr>
        <w:rFonts w:hint="default"/>
        <w:lang w:val="es-ES" w:eastAsia="en-US" w:bidi="ar-SA"/>
      </w:rPr>
    </w:lvl>
    <w:lvl w:ilvl="5" w:tplc="ECAC0B60">
      <w:numFmt w:val="bullet"/>
      <w:lvlText w:val="•"/>
      <w:lvlJc w:val="left"/>
      <w:pPr>
        <w:ind w:left="4760" w:hanging="360"/>
      </w:pPr>
      <w:rPr>
        <w:rFonts w:hint="default"/>
        <w:lang w:val="es-ES" w:eastAsia="en-US" w:bidi="ar-SA"/>
      </w:rPr>
    </w:lvl>
    <w:lvl w:ilvl="6" w:tplc="A12C90C8">
      <w:numFmt w:val="bullet"/>
      <w:lvlText w:val="•"/>
      <w:lvlJc w:val="left"/>
      <w:pPr>
        <w:ind w:left="5680" w:hanging="360"/>
      </w:pPr>
      <w:rPr>
        <w:rFonts w:hint="default"/>
        <w:lang w:val="es-ES" w:eastAsia="en-US" w:bidi="ar-SA"/>
      </w:rPr>
    </w:lvl>
    <w:lvl w:ilvl="7" w:tplc="F58C7BB6">
      <w:numFmt w:val="bullet"/>
      <w:lvlText w:val="•"/>
      <w:lvlJc w:val="left"/>
      <w:pPr>
        <w:ind w:left="6600" w:hanging="360"/>
      </w:pPr>
      <w:rPr>
        <w:rFonts w:hint="default"/>
        <w:lang w:val="es-ES" w:eastAsia="en-US" w:bidi="ar-SA"/>
      </w:rPr>
    </w:lvl>
    <w:lvl w:ilvl="8" w:tplc="73B68CF6">
      <w:numFmt w:val="bullet"/>
      <w:lvlText w:val="•"/>
      <w:lvlJc w:val="left"/>
      <w:pPr>
        <w:ind w:left="7520" w:hanging="360"/>
      </w:pPr>
      <w:rPr>
        <w:rFonts w:hint="default"/>
        <w:lang w:val="es-ES" w:eastAsia="en-US" w:bidi="ar-SA"/>
      </w:rPr>
    </w:lvl>
  </w:abstractNum>
  <w:abstractNum w:abstractNumId="59" w15:restartNumberingAfterBreak="0">
    <w:nsid w:val="37E03947"/>
    <w:multiLevelType w:val="multilevel"/>
    <w:tmpl w:val="1152D372"/>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60" w15:restartNumberingAfterBreak="0">
    <w:nsid w:val="38973A98"/>
    <w:multiLevelType w:val="multilevel"/>
    <w:tmpl w:val="3EE09384"/>
    <w:lvl w:ilvl="0">
      <w:start w:val="1"/>
      <w:numFmt w:val="decimal"/>
      <w:lvlText w:val="%1."/>
      <w:lvlJc w:val="left"/>
      <w:pPr>
        <w:ind w:left="808" w:hanging="281"/>
      </w:pPr>
      <w:rPr>
        <w:sz w:val="24"/>
        <w:szCs w:val="24"/>
      </w:rPr>
    </w:lvl>
    <w:lvl w:ilvl="1">
      <w:start w:val="1"/>
      <w:numFmt w:val="bullet"/>
      <w:lvlText w:val="✔"/>
      <w:lvlJc w:val="left"/>
      <w:pPr>
        <w:ind w:left="1377" w:hanging="196"/>
      </w:pPr>
      <w:rPr>
        <w:rFonts w:ascii="Noto Sans Symbols" w:eastAsia="Noto Sans Symbols" w:hAnsi="Noto Sans Symbols" w:cs="Noto Sans Symbols"/>
        <w:sz w:val="24"/>
        <w:szCs w:val="24"/>
      </w:rPr>
    </w:lvl>
    <w:lvl w:ilvl="2">
      <w:numFmt w:val="bullet"/>
      <w:lvlText w:val="•"/>
      <w:lvlJc w:val="left"/>
      <w:pPr>
        <w:ind w:left="1520" w:hanging="196"/>
      </w:pPr>
    </w:lvl>
    <w:lvl w:ilvl="3">
      <w:numFmt w:val="bullet"/>
      <w:lvlText w:val="•"/>
      <w:lvlJc w:val="left"/>
      <w:pPr>
        <w:ind w:left="2530" w:hanging="196"/>
      </w:pPr>
    </w:lvl>
    <w:lvl w:ilvl="4">
      <w:numFmt w:val="bullet"/>
      <w:lvlText w:val="•"/>
      <w:lvlJc w:val="left"/>
      <w:pPr>
        <w:ind w:left="3541" w:hanging="196"/>
      </w:pPr>
    </w:lvl>
    <w:lvl w:ilvl="5">
      <w:numFmt w:val="bullet"/>
      <w:lvlText w:val="•"/>
      <w:lvlJc w:val="left"/>
      <w:pPr>
        <w:ind w:left="4551" w:hanging="196"/>
      </w:pPr>
    </w:lvl>
    <w:lvl w:ilvl="6">
      <w:numFmt w:val="bullet"/>
      <w:lvlText w:val="•"/>
      <w:lvlJc w:val="left"/>
      <w:pPr>
        <w:ind w:left="5562" w:hanging="196"/>
      </w:pPr>
    </w:lvl>
    <w:lvl w:ilvl="7">
      <w:numFmt w:val="bullet"/>
      <w:lvlText w:val="•"/>
      <w:lvlJc w:val="left"/>
      <w:pPr>
        <w:ind w:left="6572" w:hanging="196"/>
      </w:pPr>
    </w:lvl>
    <w:lvl w:ilvl="8">
      <w:numFmt w:val="bullet"/>
      <w:lvlText w:val="•"/>
      <w:lvlJc w:val="left"/>
      <w:pPr>
        <w:ind w:left="7583" w:hanging="196"/>
      </w:pPr>
    </w:lvl>
  </w:abstractNum>
  <w:abstractNum w:abstractNumId="61" w15:restartNumberingAfterBreak="0">
    <w:nsid w:val="393F624B"/>
    <w:multiLevelType w:val="multilevel"/>
    <w:tmpl w:val="6C52ECC4"/>
    <w:lvl w:ilvl="0">
      <w:start w:val="10"/>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3C4E440B"/>
    <w:multiLevelType w:val="multilevel"/>
    <w:tmpl w:val="23EEA9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3CAC4ACB"/>
    <w:multiLevelType w:val="multilevel"/>
    <w:tmpl w:val="37AE7338"/>
    <w:lvl w:ilvl="0">
      <w:start w:val="1"/>
      <w:numFmt w:val="decimal"/>
      <w:lvlText w:val="%1."/>
      <w:lvlJc w:val="left"/>
      <w:pPr>
        <w:ind w:left="808" w:hanging="42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FDF07BE"/>
    <w:multiLevelType w:val="multilevel"/>
    <w:tmpl w:val="52EECB66"/>
    <w:lvl w:ilvl="0">
      <w:start w:val="55"/>
      <w:numFmt w:val="decimal"/>
      <w:lvlText w:val="%1."/>
      <w:lvlJc w:val="left"/>
      <w:pPr>
        <w:ind w:left="36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11215B4"/>
    <w:multiLevelType w:val="hybridMultilevel"/>
    <w:tmpl w:val="A11643FC"/>
    <w:lvl w:ilvl="0" w:tplc="E7622F4A">
      <w:start w:val="1"/>
      <w:numFmt w:val="lowerLetter"/>
      <w:lvlText w:val="%1."/>
      <w:lvlJc w:val="left"/>
      <w:pPr>
        <w:ind w:left="1341" w:hanging="360"/>
      </w:pPr>
      <w:rPr>
        <w:rFonts w:hint="default"/>
      </w:rPr>
    </w:lvl>
    <w:lvl w:ilvl="1" w:tplc="240A0019" w:tentative="1">
      <w:start w:val="1"/>
      <w:numFmt w:val="lowerLetter"/>
      <w:lvlText w:val="%2."/>
      <w:lvlJc w:val="left"/>
      <w:pPr>
        <w:ind w:left="2061" w:hanging="360"/>
      </w:pPr>
    </w:lvl>
    <w:lvl w:ilvl="2" w:tplc="240A001B" w:tentative="1">
      <w:start w:val="1"/>
      <w:numFmt w:val="lowerRoman"/>
      <w:lvlText w:val="%3."/>
      <w:lvlJc w:val="right"/>
      <w:pPr>
        <w:ind w:left="2781" w:hanging="180"/>
      </w:pPr>
    </w:lvl>
    <w:lvl w:ilvl="3" w:tplc="240A000F" w:tentative="1">
      <w:start w:val="1"/>
      <w:numFmt w:val="decimal"/>
      <w:lvlText w:val="%4."/>
      <w:lvlJc w:val="left"/>
      <w:pPr>
        <w:ind w:left="3501" w:hanging="360"/>
      </w:pPr>
    </w:lvl>
    <w:lvl w:ilvl="4" w:tplc="240A0019" w:tentative="1">
      <w:start w:val="1"/>
      <w:numFmt w:val="lowerLetter"/>
      <w:lvlText w:val="%5."/>
      <w:lvlJc w:val="left"/>
      <w:pPr>
        <w:ind w:left="4221" w:hanging="360"/>
      </w:pPr>
    </w:lvl>
    <w:lvl w:ilvl="5" w:tplc="240A001B" w:tentative="1">
      <w:start w:val="1"/>
      <w:numFmt w:val="lowerRoman"/>
      <w:lvlText w:val="%6."/>
      <w:lvlJc w:val="right"/>
      <w:pPr>
        <w:ind w:left="4941" w:hanging="180"/>
      </w:pPr>
    </w:lvl>
    <w:lvl w:ilvl="6" w:tplc="240A000F" w:tentative="1">
      <w:start w:val="1"/>
      <w:numFmt w:val="decimal"/>
      <w:lvlText w:val="%7."/>
      <w:lvlJc w:val="left"/>
      <w:pPr>
        <w:ind w:left="5661" w:hanging="360"/>
      </w:pPr>
    </w:lvl>
    <w:lvl w:ilvl="7" w:tplc="240A0019" w:tentative="1">
      <w:start w:val="1"/>
      <w:numFmt w:val="lowerLetter"/>
      <w:lvlText w:val="%8."/>
      <w:lvlJc w:val="left"/>
      <w:pPr>
        <w:ind w:left="6381" w:hanging="360"/>
      </w:pPr>
    </w:lvl>
    <w:lvl w:ilvl="8" w:tplc="240A001B" w:tentative="1">
      <w:start w:val="1"/>
      <w:numFmt w:val="lowerRoman"/>
      <w:lvlText w:val="%9."/>
      <w:lvlJc w:val="right"/>
      <w:pPr>
        <w:ind w:left="7101" w:hanging="180"/>
      </w:pPr>
    </w:lvl>
  </w:abstractNum>
  <w:abstractNum w:abstractNumId="66" w15:restartNumberingAfterBreak="0">
    <w:nsid w:val="42810C6D"/>
    <w:multiLevelType w:val="multilevel"/>
    <w:tmpl w:val="BD7A9AE6"/>
    <w:lvl w:ilvl="0">
      <w:start w:val="1"/>
      <w:numFmt w:val="decimal"/>
      <w:lvlText w:val="%1."/>
      <w:lvlJc w:val="left"/>
      <w:pPr>
        <w:ind w:left="952" w:hanging="283"/>
      </w:pPr>
      <w:rPr>
        <w:sz w:val="24"/>
        <w:szCs w:val="24"/>
      </w:rPr>
    </w:lvl>
    <w:lvl w:ilvl="1">
      <w:numFmt w:val="bullet"/>
      <w:lvlText w:val="•"/>
      <w:lvlJc w:val="left"/>
      <w:pPr>
        <w:ind w:left="1824" w:hanging="284"/>
      </w:pPr>
    </w:lvl>
    <w:lvl w:ilvl="2">
      <w:numFmt w:val="bullet"/>
      <w:lvlText w:val="•"/>
      <w:lvlJc w:val="left"/>
      <w:pPr>
        <w:ind w:left="2688" w:hanging="284"/>
      </w:pPr>
    </w:lvl>
    <w:lvl w:ilvl="3">
      <w:numFmt w:val="bullet"/>
      <w:lvlText w:val="•"/>
      <w:lvlJc w:val="left"/>
      <w:pPr>
        <w:ind w:left="3553" w:hanging="283"/>
      </w:pPr>
    </w:lvl>
    <w:lvl w:ilvl="4">
      <w:numFmt w:val="bullet"/>
      <w:lvlText w:val="•"/>
      <w:lvlJc w:val="left"/>
      <w:pPr>
        <w:ind w:left="4417" w:hanging="284"/>
      </w:pPr>
    </w:lvl>
    <w:lvl w:ilvl="5">
      <w:numFmt w:val="bullet"/>
      <w:lvlText w:val="•"/>
      <w:lvlJc w:val="left"/>
      <w:pPr>
        <w:ind w:left="5282" w:hanging="283"/>
      </w:pPr>
    </w:lvl>
    <w:lvl w:ilvl="6">
      <w:numFmt w:val="bullet"/>
      <w:lvlText w:val="•"/>
      <w:lvlJc w:val="left"/>
      <w:pPr>
        <w:ind w:left="6146" w:hanging="284"/>
      </w:pPr>
    </w:lvl>
    <w:lvl w:ilvl="7">
      <w:numFmt w:val="bullet"/>
      <w:lvlText w:val="•"/>
      <w:lvlJc w:val="left"/>
      <w:pPr>
        <w:ind w:left="7010" w:hanging="284"/>
      </w:pPr>
    </w:lvl>
    <w:lvl w:ilvl="8">
      <w:numFmt w:val="bullet"/>
      <w:lvlText w:val="•"/>
      <w:lvlJc w:val="left"/>
      <w:pPr>
        <w:ind w:left="7875" w:hanging="284"/>
      </w:pPr>
    </w:lvl>
  </w:abstractNum>
  <w:abstractNum w:abstractNumId="67" w15:restartNumberingAfterBreak="0">
    <w:nsid w:val="431834A9"/>
    <w:multiLevelType w:val="hybridMultilevel"/>
    <w:tmpl w:val="FEE667D2"/>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8" w15:restartNumberingAfterBreak="0">
    <w:nsid w:val="43FA0F48"/>
    <w:multiLevelType w:val="hybridMultilevel"/>
    <w:tmpl w:val="E1646644"/>
    <w:lvl w:ilvl="0" w:tplc="C5585218">
      <w:numFmt w:val="bullet"/>
      <w:lvlText w:val=""/>
      <w:lvlJc w:val="left"/>
      <w:pPr>
        <w:ind w:left="1702" w:hanging="360"/>
      </w:pPr>
      <w:rPr>
        <w:rFonts w:ascii="Symbol" w:eastAsia="Symbol" w:hAnsi="Symbol" w:cs="Symbol" w:hint="default"/>
        <w:b w:val="0"/>
        <w:bCs w:val="0"/>
        <w:i w:val="0"/>
        <w:iCs w:val="0"/>
        <w:spacing w:val="0"/>
        <w:w w:val="100"/>
        <w:sz w:val="24"/>
        <w:szCs w:val="24"/>
        <w:lang w:val="es-ES" w:eastAsia="en-US" w:bidi="ar-SA"/>
      </w:rPr>
    </w:lvl>
    <w:lvl w:ilvl="1" w:tplc="FAF8A214">
      <w:numFmt w:val="bullet"/>
      <w:lvlText w:val="•"/>
      <w:lvlJc w:val="left"/>
      <w:pPr>
        <w:ind w:left="2466" w:hanging="360"/>
      </w:pPr>
      <w:rPr>
        <w:rFonts w:hint="default"/>
        <w:lang w:val="es-ES" w:eastAsia="en-US" w:bidi="ar-SA"/>
      </w:rPr>
    </w:lvl>
    <w:lvl w:ilvl="2" w:tplc="68E0DBD4">
      <w:numFmt w:val="bullet"/>
      <w:lvlText w:val="•"/>
      <w:lvlJc w:val="left"/>
      <w:pPr>
        <w:ind w:left="3232" w:hanging="360"/>
      </w:pPr>
      <w:rPr>
        <w:rFonts w:hint="default"/>
        <w:lang w:val="es-ES" w:eastAsia="en-US" w:bidi="ar-SA"/>
      </w:rPr>
    </w:lvl>
    <w:lvl w:ilvl="3" w:tplc="09FEC1C2">
      <w:numFmt w:val="bullet"/>
      <w:lvlText w:val="•"/>
      <w:lvlJc w:val="left"/>
      <w:pPr>
        <w:ind w:left="3998" w:hanging="360"/>
      </w:pPr>
      <w:rPr>
        <w:rFonts w:hint="default"/>
        <w:lang w:val="es-ES" w:eastAsia="en-US" w:bidi="ar-SA"/>
      </w:rPr>
    </w:lvl>
    <w:lvl w:ilvl="4" w:tplc="DC5C3B1A">
      <w:numFmt w:val="bullet"/>
      <w:lvlText w:val="•"/>
      <w:lvlJc w:val="left"/>
      <w:pPr>
        <w:ind w:left="4764" w:hanging="360"/>
      </w:pPr>
      <w:rPr>
        <w:rFonts w:hint="default"/>
        <w:lang w:val="es-ES" w:eastAsia="en-US" w:bidi="ar-SA"/>
      </w:rPr>
    </w:lvl>
    <w:lvl w:ilvl="5" w:tplc="E3E8C6E2">
      <w:numFmt w:val="bullet"/>
      <w:lvlText w:val="•"/>
      <w:lvlJc w:val="left"/>
      <w:pPr>
        <w:ind w:left="5530" w:hanging="360"/>
      </w:pPr>
      <w:rPr>
        <w:rFonts w:hint="default"/>
        <w:lang w:val="es-ES" w:eastAsia="en-US" w:bidi="ar-SA"/>
      </w:rPr>
    </w:lvl>
    <w:lvl w:ilvl="6" w:tplc="88D6F630">
      <w:numFmt w:val="bullet"/>
      <w:lvlText w:val="•"/>
      <w:lvlJc w:val="left"/>
      <w:pPr>
        <w:ind w:left="6296" w:hanging="360"/>
      </w:pPr>
      <w:rPr>
        <w:rFonts w:hint="default"/>
        <w:lang w:val="es-ES" w:eastAsia="en-US" w:bidi="ar-SA"/>
      </w:rPr>
    </w:lvl>
    <w:lvl w:ilvl="7" w:tplc="35042CCE">
      <w:numFmt w:val="bullet"/>
      <w:lvlText w:val="•"/>
      <w:lvlJc w:val="left"/>
      <w:pPr>
        <w:ind w:left="7062" w:hanging="360"/>
      </w:pPr>
      <w:rPr>
        <w:rFonts w:hint="default"/>
        <w:lang w:val="es-ES" w:eastAsia="en-US" w:bidi="ar-SA"/>
      </w:rPr>
    </w:lvl>
    <w:lvl w:ilvl="8" w:tplc="5DB08094">
      <w:numFmt w:val="bullet"/>
      <w:lvlText w:val="•"/>
      <w:lvlJc w:val="left"/>
      <w:pPr>
        <w:ind w:left="7828" w:hanging="360"/>
      </w:pPr>
      <w:rPr>
        <w:rFonts w:hint="default"/>
        <w:lang w:val="es-ES" w:eastAsia="en-US" w:bidi="ar-SA"/>
      </w:rPr>
    </w:lvl>
  </w:abstractNum>
  <w:abstractNum w:abstractNumId="69" w15:restartNumberingAfterBreak="0">
    <w:nsid w:val="4524450F"/>
    <w:multiLevelType w:val="multilevel"/>
    <w:tmpl w:val="0BF658A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0" w15:restartNumberingAfterBreak="0">
    <w:nsid w:val="45C135CA"/>
    <w:multiLevelType w:val="multilevel"/>
    <w:tmpl w:val="88D4A39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5DA11CD"/>
    <w:multiLevelType w:val="multilevel"/>
    <w:tmpl w:val="3B0E18EE"/>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72" w15:restartNumberingAfterBreak="0">
    <w:nsid w:val="475E24FD"/>
    <w:multiLevelType w:val="multilevel"/>
    <w:tmpl w:val="5052BC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483014C8"/>
    <w:multiLevelType w:val="multilevel"/>
    <w:tmpl w:val="CEE60816"/>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74" w15:restartNumberingAfterBreak="0">
    <w:nsid w:val="49A746BF"/>
    <w:multiLevelType w:val="multilevel"/>
    <w:tmpl w:val="8E7A5ABA"/>
    <w:lvl w:ilvl="0">
      <w:start w:val="10"/>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4C2F754F"/>
    <w:multiLevelType w:val="hybridMultilevel"/>
    <w:tmpl w:val="35960C08"/>
    <w:lvl w:ilvl="0" w:tplc="FBDCD896">
      <w:start w:val="1"/>
      <w:numFmt w:val="decimal"/>
      <w:lvlText w:val="%1."/>
      <w:lvlJc w:val="left"/>
      <w:pPr>
        <w:ind w:left="619"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881C1336">
      <w:start w:val="1"/>
      <w:numFmt w:val="lowerLetter"/>
      <w:lvlText w:val="%2."/>
      <w:lvlJc w:val="left"/>
      <w:pPr>
        <w:ind w:left="900" w:hanging="360"/>
      </w:pPr>
      <w:rPr>
        <w:rFonts w:ascii="Times New Roman" w:eastAsia="Times New Roman" w:hAnsi="Times New Roman" w:cs="Times New Roman" w:hint="default"/>
        <w:b w:val="0"/>
        <w:bCs w:val="0"/>
        <w:i w:val="0"/>
        <w:iCs w:val="0"/>
        <w:spacing w:val="-1"/>
        <w:w w:val="100"/>
        <w:sz w:val="24"/>
        <w:szCs w:val="24"/>
        <w:lang w:val="es-ES" w:eastAsia="en-US" w:bidi="ar-SA"/>
      </w:rPr>
    </w:lvl>
    <w:lvl w:ilvl="2" w:tplc="4EB25B54">
      <w:numFmt w:val="bullet"/>
      <w:lvlText w:val="•"/>
      <w:lvlJc w:val="left"/>
      <w:pPr>
        <w:ind w:left="1840" w:hanging="360"/>
      </w:pPr>
      <w:rPr>
        <w:rFonts w:hint="default"/>
        <w:lang w:val="es-ES" w:eastAsia="en-US" w:bidi="ar-SA"/>
      </w:rPr>
    </w:lvl>
    <w:lvl w:ilvl="3" w:tplc="3D7E95DA">
      <w:numFmt w:val="bullet"/>
      <w:lvlText w:val="•"/>
      <w:lvlJc w:val="left"/>
      <w:pPr>
        <w:ind w:left="2780" w:hanging="360"/>
      </w:pPr>
      <w:rPr>
        <w:rFonts w:hint="default"/>
        <w:lang w:val="es-ES" w:eastAsia="en-US" w:bidi="ar-SA"/>
      </w:rPr>
    </w:lvl>
    <w:lvl w:ilvl="4" w:tplc="79BC7FAC">
      <w:numFmt w:val="bullet"/>
      <w:lvlText w:val="•"/>
      <w:lvlJc w:val="left"/>
      <w:pPr>
        <w:ind w:left="3720" w:hanging="360"/>
      </w:pPr>
      <w:rPr>
        <w:rFonts w:hint="default"/>
        <w:lang w:val="es-ES" w:eastAsia="en-US" w:bidi="ar-SA"/>
      </w:rPr>
    </w:lvl>
    <w:lvl w:ilvl="5" w:tplc="4AF64C40">
      <w:numFmt w:val="bullet"/>
      <w:lvlText w:val="•"/>
      <w:lvlJc w:val="left"/>
      <w:pPr>
        <w:ind w:left="4660" w:hanging="360"/>
      </w:pPr>
      <w:rPr>
        <w:rFonts w:hint="default"/>
        <w:lang w:val="es-ES" w:eastAsia="en-US" w:bidi="ar-SA"/>
      </w:rPr>
    </w:lvl>
    <w:lvl w:ilvl="6" w:tplc="94481420">
      <w:numFmt w:val="bullet"/>
      <w:lvlText w:val="•"/>
      <w:lvlJc w:val="left"/>
      <w:pPr>
        <w:ind w:left="5600" w:hanging="360"/>
      </w:pPr>
      <w:rPr>
        <w:rFonts w:hint="default"/>
        <w:lang w:val="es-ES" w:eastAsia="en-US" w:bidi="ar-SA"/>
      </w:rPr>
    </w:lvl>
    <w:lvl w:ilvl="7" w:tplc="86B2CE3A">
      <w:numFmt w:val="bullet"/>
      <w:lvlText w:val="•"/>
      <w:lvlJc w:val="left"/>
      <w:pPr>
        <w:ind w:left="6540" w:hanging="360"/>
      </w:pPr>
      <w:rPr>
        <w:rFonts w:hint="default"/>
        <w:lang w:val="es-ES" w:eastAsia="en-US" w:bidi="ar-SA"/>
      </w:rPr>
    </w:lvl>
    <w:lvl w:ilvl="8" w:tplc="083670C2">
      <w:numFmt w:val="bullet"/>
      <w:lvlText w:val="•"/>
      <w:lvlJc w:val="left"/>
      <w:pPr>
        <w:ind w:left="7480" w:hanging="360"/>
      </w:pPr>
      <w:rPr>
        <w:rFonts w:hint="default"/>
        <w:lang w:val="es-ES" w:eastAsia="en-US" w:bidi="ar-SA"/>
      </w:rPr>
    </w:lvl>
  </w:abstractNum>
  <w:abstractNum w:abstractNumId="76" w15:restartNumberingAfterBreak="0">
    <w:nsid w:val="4C5E7AB3"/>
    <w:multiLevelType w:val="multilevel"/>
    <w:tmpl w:val="04046A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4FC500F7"/>
    <w:multiLevelType w:val="multilevel"/>
    <w:tmpl w:val="4DA4FFC6"/>
    <w:lvl w:ilvl="0">
      <w:start w:val="1"/>
      <w:numFmt w:val="decimal"/>
      <w:lvlText w:val="%1."/>
      <w:lvlJc w:val="left"/>
      <w:pPr>
        <w:ind w:left="808" w:hanging="42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05E6A06"/>
    <w:multiLevelType w:val="multilevel"/>
    <w:tmpl w:val="682CEF46"/>
    <w:lvl w:ilvl="0">
      <w:start w:val="53"/>
      <w:numFmt w:val="decimal"/>
      <w:lvlText w:val="%1."/>
      <w:lvlJc w:val="left"/>
      <w:pPr>
        <w:ind w:left="424" w:hanging="424"/>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25B2935"/>
    <w:multiLevelType w:val="multilevel"/>
    <w:tmpl w:val="0DD030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52B07A5B"/>
    <w:multiLevelType w:val="hybridMultilevel"/>
    <w:tmpl w:val="ADD69DD0"/>
    <w:lvl w:ilvl="0" w:tplc="BBF07D36">
      <w:start w:val="1"/>
      <w:numFmt w:val="decimal"/>
      <w:lvlText w:val="%1."/>
      <w:lvlJc w:val="left"/>
      <w:pPr>
        <w:ind w:left="1339" w:hanging="720"/>
      </w:pPr>
      <w:rPr>
        <w:rFonts w:ascii="Times New Roman" w:eastAsia="Times New Roman" w:hAnsi="Times New Roman" w:cs="Times New Roman" w:hint="default"/>
        <w:b/>
        <w:bCs/>
        <w:i w:val="0"/>
        <w:iCs w:val="0"/>
        <w:spacing w:val="0"/>
        <w:w w:val="100"/>
        <w:sz w:val="24"/>
        <w:szCs w:val="24"/>
        <w:lang w:val="es-ES" w:eastAsia="en-US" w:bidi="ar-SA"/>
      </w:rPr>
    </w:lvl>
    <w:lvl w:ilvl="1" w:tplc="059A3900">
      <w:numFmt w:val="bullet"/>
      <w:lvlText w:val=""/>
      <w:lvlJc w:val="left"/>
      <w:pPr>
        <w:ind w:left="982" w:hanging="363"/>
      </w:pPr>
      <w:rPr>
        <w:rFonts w:ascii="Wingdings" w:eastAsia="Wingdings" w:hAnsi="Wingdings" w:cs="Wingdings" w:hint="default"/>
        <w:b w:val="0"/>
        <w:bCs w:val="0"/>
        <w:i w:val="0"/>
        <w:iCs w:val="0"/>
        <w:spacing w:val="0"/>
        <w:w w:val="100"/>
        <w:sz w:val="24"/>
        <w:szCs w:val="24"/>
        <w:lang w:val="es-ES" w:eastAsia="en-US" w:bidi="ar-SA"/>
      </w:rPr>
    </w:lvl>
    <w:lvl w:ilvl="2" w:tplc="0CCE8EC0">
      <w:numFmt w:val="bullet"/>
      <w:lvlText w:val="•"/>
      <w:lvlJc w:val="left"/>
      <w:pPr>
        <w:ind w:left="2231" w:hanging="363"/>
      </w:pPr>
      <w:rPr>
        <w:rFonts w:hint="default"/>
        <w:lang w:val="es-ES" w:eastAsia="en-US" w:bidi="ar-SA"/>
      </w:rPr>
    </w:lvl>
    <w:lvl w:ilvl="3" w:tplc="C890DAA8">
      <w:numFmt w:val="bullet"/>
      <w:lvlText w:val="•"/>
      <w:lvlJc w:val="left"/>
      <w:pPr>
        <w:ind w:left="3122" w:hanging="363"/>
      </w:pPr>
      <w:rPr>
        <w:rFonts w:hint="default"/>
        <w:lang w:val="es-ES" w:eastAsia="en-US" w:bidi="ar-SA"/>
      </w:rPr>
    </w:lvl>
    <w:lvl w:ilvl="4" w:tplc="119C0F1E">
      <w:numFmt w:val="bullet"/>
      <w:lvlText w:val="•"/>
      <w:lvlJc w:val="left"/>
      <w:pPr>
        <w:ind w:left="4013" w:hanging="363"/>
      </w:pPr>
      <w:rPr>
        <w:rFonts w:hint="default"/>
        <w:lang w:val="es-ES" w:eastAsia="en-US" w:bidi="ar-SA"/>
      </w:rPr>
    </w:lvl>
    <w:lvl w:ilvl="5" w:tplc="6BE00D0E">
      <w:numFmt w:val="bullet"/>
      <w:lvlText w:val="•"/>
      <w:lvlJc w:val="left"/>
      <w:pPr>
        <w:ind w:left="4904" w:hanging="363"/>
      </w:pPr>
      <w:rPr>
        <w:rFonts w:hint="default"/>
        <w:lang w:val="es-ES" w:eastAsia="en-US" w:bidi="ar-SA"/>
      </w:rPr>
    </w:lvl>
    <w:lvl w:ilvl="6" w:tplc="1A102C00">
      <w:numFmt w:val="bullet"/>
      <w:lvlText w:val="•"/>
      <w:lvlJc w:val="left"/>
      <w:pPr>
        <w:ind w:left="5795" w:hanging="363"/>
      </w:pPr>
      <w:rPr>
        <w:rFonts w:hint="default"/>
        <w:lang w:val="es-ES" w:eastAsia="en-US" w:bidi="ar-SA"/>
      </w:rPr>
    </w:lvl>
    <w:lvl w:ilvl="7" w:tplc="7D909B8A">
      <w:numFmt w:val="bullet"/>
      <w:lvlText w:val="•"/>
      <w:lvlJc w:val="left"/>
      <w:pPr>
        <w:ind w:left="6686" w:hanging="363"/>
      </w:pPr>
      <w:rPr>
        <w:rFonts w:hint="default"/>
        <w:lang w:val="es-ES" w:eastAsia="en-US" w:bidi="ar-SA"/>
      </w:rPr>
    </w:lvl>
    <w:lvl w:ilvl="8" w:tplc="6D48F87C">
      <w:numFmt w:val="bullet"/>
      <w:lvlText w:val="•"/>
      <w:lvlJc w:val="left"/>
      <w:pPr>
        <w:ind w:left="7577" w:hanging="363"/>
      </w:pPr>
      <w:rPr>
        <w:rFonts w:hint="default"/>
        <w:lang w:val="es-ES" w:eastAsia="en-US" w:bidi="ar-SA"/>
      </w:rPr>
    </w:lvl>
  </w:abstractNum>
  <w:abstractNum w:abstractNumId="81" w15:restartNumberingAfterBreak="0">
    <w:nsid w:val="52C80EB4"/>
    <w:multiLevelType w:val="multilevel"/>
    <w:tmpl w:val="9BAC8DA4"/>
    <w:lvl w:ilvl="0">
      <w:start w:val="1"/>
      <w:numFmt w:val="decimal"/>
      <w:lvlText w:val="%1."/>
      <w:lvlJc w:val="left"/>
      <w:pPr>
        <w:ind w:left="808" w:hanging="281"/>
      </w:pPr>
      <w:rPr>
        <w:sz w:val="24"/>
        <w:szCs w:val="24"/>
      </w:rPr>
    </w:lvl>
    <w:lvl w:ilvl="1">
      <w:numFmt w:val="bullet"/>
      <w:lvlText w:val="•"/>
      <w:lvlJc w:val="left"/>
      <w:pPr>
        <w:ind w:left="1680" w:hanging="281"/>
      </w:pPr>
    </w:lvl>
    <w:lvl w:ilvl="2">
      <w:numFmt w:val="bullet"/>
      <w:lvlText w:val="•"/>
      <w:lvlJc w:val="left"/>
      <w:pPr>
        <w:ind w:left="2560" w:hanging="281"/>
      </w:pPr>
    </w:lvl>
    <w:lvl w:ilvl="3">
      <w:numFmt w:val="bullet"/>
      <w:lvlText w:val="•"/>
      <w:lvlJc w:val="left"/>
      <w:pPr>
        <w:ind w:left="3441" w:hanging="281"/>
      </w:pPr>
    </w:lvl>
    <w:lvl w:ilvl="4">
      <w:numFmt w:val="bullet"/>
      <w:lvlText w:val="•"/>
      <w:lvlJc w:val="left"/>
      <w:pPr>
        <w:ind w:left="4321" w:hanging="281"/>
      </w:pPr>
    </w:lvl>
    <w:lvl w:ilvl="5">
      <w:numFmt w:val="bullet"/>
      <w:lvlText w:val="•"/>
      <w:lvlJc w:val="left"/>
      <w:pPr>
        <w:ind w:left="5202" w:hanging="281"/>
      </w:pPr>
    </w:lvl>
    <w:lvl w:ilvl="6">
      <w:numFmt w:val="bullet"/>
      <w:lvlText w:val="•"/>
      <w:lvlJc w:val="left"/>
      <w:pPr>
        <w:ind w:left="6082" w:hanging="281"/>
      </w:pPr>
    </w:lvl>
    <w:lvl w:ilvl="7">
      <w:numFmt w:val="bullet"/>
      <w:lvlText w:val="•"/>
      <w:lvlJc w:val="left"/>
      <w:pPr>
        <w:ind w:left="6962" w:hanging="281"/>
      </w:pPr>
    </w:lvl>
    <w:lvl w:ilvl="8">
      <w:numFmt w:val="bullet"/>
      <w:lvlText w:val="•"/>
      <w:lvlJc w:val="left"/>
      <w:pPr>
        <w:ind w:left="7843" w:hanging="281"/>
      </w:pPr>
    </w:lvl>
  </w:abstractNum>
  <w:abstractNum w:abstractNumId="82" w15:restartNumberingAfterBreak="0">
    <w:nsid w:val="55777439"/>
    <w:multiLevelType w:val="hybridMultilevel"/>
    <w:tmpl w:val="05783DDE"/>
    <w:lvl w:ilvl="0" w:tplc="B9EC0FD6">
      <w:numFmt w:val="bullet"/>
      <w:lvlText w:val=""/>
      <w:lvlJc w:val="left"/>
      <w:pPr>
        <w:ind w:left="619" w:hanging="360"/>
      </w:pPr>
      <w:rPr>
        <w:rFonts w:ascii="Symbol" w:eastAsia="Symbol" w:hAnsi="Symbol" w:cs="Symbol" w:hint="default"/>
        <w:b w:val="0"/>
        <w:bCs w:val="0"/>
        <w:i w:val="0"/>
        <w:iCs w:val="0"/>
        <w:spacing w:val="0"/>
        <w:w w:val="100"/>
        <w:sz w:val="24"/>
        <w:szCs w:val="24"/>
        <w:lang w:val="es-ES" w:eastAsia="en-US" w:bidi="ar-SA"/>
      </w:rPr>
    </w:lvl>
    <w:lvl w:ilvl="1" w:tplc="FC7EFD4A">
      <w:numFmt w:val="bullet"/>
      <w:lvlText w:val="•"/>
      <w:lvlJc w:val="left"/>
      <w:pPr>
        <w:ind w:left="1494" w:hanging="360"/>
      </w:pPr>
      <w:rPr>
        <w:rFonts w:hint="default"/>
        <w:lang w:val="es-ES" w:eastAsia="en-US" w:bidi="ar-SA"/>
      </w:rPr>
    </w:lvl>
    <w:lvl w:ilvl="2" w:tplc="878226D0">
      <w:numFmt w:val="bullet"/>
      <w:lvlText w:val="•"/>
      <w:lvlJc w:val="left"/>
      <w:pPr>
        <w:ind w:left="2368" w:hanging="360"/>
      </w:pPr>
      <w:rPr>
        <w:rFonts w:hint="default"/>
        <w:lang w:val="es-ES" w:eastAsia="en-US" w:bidi="ar-SA"/>
      </w:rPr>
    </w:lvl>
    <w:lvl w:ilvl="3" w:tplc="790C2902">
      <w:numFmt w:val="bullet"/>
      <w:lvlText w:val="•"/>
      <w:lvlJc w:val="left"/>
      <w:pPr>
        <w:ind w:left="3242" w:hanging="360"/>
      </w:pPr>
      <w:rPr>
        <w:rFonts w:hint="default"/>
        <w:lang w:val="es-ES" w:eastAsia="en-US" w:bidi="ar-SA"/>
      </w:rPr>
    </w:lvl>
    <w:lvl w:ilvl="4" w:tplc="A8F8E5A0">
      <w:numFmt w:val="bullet"/>
      <w:lvlText w:val="•"/>
      <w:lvlJc w:val="left"/>
      <w:pPr>
        <w:ind w:left="4116" w:hanging="360"/>
      </w:pPr>
      <w:rPr>
        <w:rFonts w:hint="default"/>
        <w:lang w:val="es-ES" w:eastAsia="en-US" w:bidi="ar-SA"/>
      </w:rPr>
    </w:lvl>
    <w:lvl w:ilvl="5" w:tplc="ECA28F06">
      <w:numFmt w:val="bullet"/>
      <w:lvlText w:val="•"/>
      <w:lvlJc w:val="left"/>
      <w:pPr>
        <w:ind w:left="4990" w:hanging="360"/>
      </w:pPr>
      <w:rPr>
        <w:rFonts w:hint="default"/>
        <w:lang w:val="es-ES" w:eastAsia="en-US" w:bidi="ar-SA"/>
      </w:rPr>
    </w:lvl>
    <w:lvl w:ilvl="6" w:tplc="66DEF07E">
      <w:numFmt w:val="bullet"/>
      <w:lvlText w:val="•"/>
      <w:lvlJc w:val="left"/>
      <w:pPr>
        <w:ind w:left="5864" w:hanging="360"/>
      </w:pPr>
      <w:rPr>
        <w:rFonts w:hint="default"/>
        <w:lang w:val="es-ES" w:eastAsia="en-US" w:bidi="ar-SA"/>
      </w:rPr>
    </w:lvl>
    <w:lvl w:ilvl="7" w:tplc="C61CC228">
      <w:numFmt w:val="bullet"/>
      <w:lvlText w:val="•"/>
      <w:lvlJc w:val="left"/>
      <w:pPr>
        <w:ind w:left="6738" w:hanging="360"/>
      </w:pPr>
      <w:rPr>
        <w:rFonts w:hint="default"/>
        <w:lang w:val="es-ES" w:eastAsia="en-US" w:bidi="ar-SA"/>
      </w:rPr>
    </w:lvl>
    <w:lvl w:ilvl="8" w:tplc="EC4CD89A">
      <w:numFmt w:val="bullet"/>
      <w:lvlText w:val="•"/>
      <w:lvlJc w:val="left"/>
      <w:pPr>
        <w:ind w:left="7612" w:hanging="360"/>
      </w:pPr>
      <w:rPr>
        <w:rFonts w:hint="default"/>
        <w:lang w:val="es-ES" w:eastAsia="en-US" w:bidi="ar-SA"/>
      </w:rPr>
    </w:lvl>
  </w:abstractNum>
  <w:abstractNum w:abstractNumId="83" w15:restartNumberingAfterBreak="0">
    <w:nsid w:val="568E5A08"/>
    <w:multiLevelType w:val="multilevel"/>
    <w:tmpl w:val="5BE85F3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571A599E"/>
    <w:multiLevelType w:val="hybridMultilevel"/>
    <w:tmpl w:val="718A2194"/>
    <w:lvl w:ilvl="0" w:tplc="770A4958">
      <w:start w:val="1"/>
      <w:numFmt w:val="decimal"/>
      <w:lvlText w:val="%1."/>
      <w:lvlJc w:val="left"/>
      <w:pPr>
        <w:ind w:left="982"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0770D568">
      <w:numFmt w:val="bullet"/>
      <w:lvlText w:val="•"/>
      <w:lvlJc w:val="left"/>
      <w:pPr>
        <w:ind w:left="1818" w:hanging="363"/>
      </w:pPr>
      <w:rPr>
        <w:rFonts w:hint="default"/>
        <w:lang w:val="es-ES" w:eastAsia="en-US" w:bidi="ar-SA"/>
      </w:rPr>
    </w:lvl>
    <w:lvl w:ilvl="2" w:tplc="AF20D020">
      <w:numFmt w:val="bullet"/>
      <w:lvlText w:val="•"/>
      <w:lvlJc w:val="left"/>
      <w:pPr>
        <w:ind w:left="2656" w:hanging="363"/>
      </w:pPr>
      <w:rPr>
        <w:rFonts w:hint="default"/>
        <w:lang w:val="es-ES" w:eastAsia="en-US" w:bidi="ar-SA"/>
      </w:rPr>
    </w:lvl>
    <w:lvl w:ilvl="3" w:tplc="D1AE90F8">
      <w:numFmt w:val="bullet"/>
      <w:lvlText w:val="•"/>
      <w:lvlJc w:val="left"/>
      <w:pPr>
        <w:ind w:left="3494" w:hanging="363"/>
      </w:pPr>
      <w:rPr>
        <w:rFonts w:hint="default"/>
        <w:lang w:val="es-ES" w:eastAsia="en-US" w:bidi="ar-SA"/>
      </w:rPr>
    </w:lvl>
    <w:lvl w:ilvl="4" w:tplc="F92211E4">
      <w:numFmt w:val="bullet"/>
      <w:lvlText w:val="•"/>
      <w:lvlJc w:val="left"/>
      <w:pPr>
        <w:ind w:left="4332" w:hanging="363"/>
      </w:pPr>
      <w:rPr>
        <w:rFonts w:hint="default"/>
        <w:lang w:val="es-ES" w:eastAsia="en-US" w:bidi="ar-SA"/>
      </w:rPr>
    </w:lvl>
    <w:lvl w:ilvl="5" w:tplc="9426E3EC">
      <w:numFmt w:val="bullet"/>
      <w:lvlText w:val="•"/>
      <w:lvlJc w:val="left"/>
      <w:pPr>
        <w:ind w:left="5170" w:hanging="363"/>
      </w:pPr>
      <w:rPr>
        <w:rFonts w:hint="default"/>
        <w:lang w:val="es-ES" w:eastAsia="en-US" w:bidi="ar-SA"/>
      </w:rPr>
    </w:lvl>
    <w:lvl w:ilvl="6" w:tplc="67B27514">
      <w:numFmt w:val="bullet"/>
      <w:lvlText w:val="•"/>
      <w:lvlJc w:val="left"/>
      <w:pPr>
        <w:ind w:left="6008" w:hanging="363"/>
      </w:pPr>
      <w:rPr>
        <w:rFonts w:hint="default"/>
        <w:lang w:val="es-ES" w:eastAsia="en-US" w:bidi="ar-SA"/>
      </w:rPr>
    </w:lvl>
    <w:lvl w:ilvl="7" w:tplc="06CC23DC">
      <w:numFmt w:val="bullet"/>
      <w:lvlText w:val="•"/>
      <w:lvlJc w:val="left"/>
      <w:pPr>
        <w:ind w:left="6846" w:hanging="363"/>
      </w:pPr>
      <w:rPr>
        <w:rFonts w:hint="default"/>
        <w:lang w:val="es-ES" w:eastAsia="en-US" w:bidi="ar-SA"/>
      </w:rPr>
    </w:lvl>
    <w:lvl w:ilvl="8" w:tplc="3894E1A6">
      <w:numFmt w:val="bullet"/>
      <w:lvlText w:val="•"/>
      <w:lvlJc w:val="left"/>
      <w:pPr>
        <w:ind w:left="7684" w:hanging="363"/>
      </w:pPr>
      <w:rPr>
        <w:rFonts w:hint="default"/>
        <w:lang w:val="es-ES" w:eastAsia="en-US" w:bidi="ar-SA"/>
      </w:rPr>
    </w:lvl>
  </w:abstractNum>
  <w:abstractNum w:abstractNumId="85" w15:restartNumberingAfterBreak="0">
    <w:nsid w:val="579F48E0"/>
    <w:multiLevelType w:val="multilevel"/>
    <w:tmpl w:val="E3C81E1A"/>
    <w:lvl w:ilvl="0">
      <w:start w:val="1"/>
      <w:numFmt w:val="decimal"/>
      <w:lvlText w:val="%1."/>
      <w:lvlJc w:val="left"/>
      <w:pPr>
        <w:ind w:left="720" w:hanging="360"/>
      </w:pPr>
      <w:rPr>
        <w:b/>
        <w:bCs/>
      </w:rPr>
    </w:lvl>
    <w:lvl w:ilvl="1">
      <w:start w:val="1"/>
      <w:numFmt w:val="bullet"/>
      <w:lvlText w:val="✔"/>
      <w:lvlJc w:val="left"/>
      <w:pPr>
        <w:ind w:left="0" w:firstLine="0"/>
      </w:pPr>
      <w:rPr>
        <w:rFonts w:ascii="Noto Sans Symbols" w:eastAsia="Noto Sans Symbols" w:hAnsi="Noto Sans Symbols" w:cs="Noto Sans Symbols"/>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15:restartNumberingAfterBreak="0">
    <w:nsid w:val="5B120174"/>
    <w:multiLevelType w:val="multilevel"/>
    <w:tmpl w:val="DE26E0CA"/>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87" w15:restartNumberingAfterBreak="0">
    <w:nsid w:val="5D0B2E7B"/>
    <w:multiLevelType w:val="multilevel"/>
    <w:tmpl w:val="A462DD5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5D1A7200"/>
    <w:multiLevelType w:val="multilevel"/>
    <w:tmpl w:val="94A02FC6"/>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89" w15:restartNumberingAfterBreak="0">
    <w:nsid w:val="5DC11212"/>
    <w:multiLevelType w:val="multilevel"/>
    <w:tmpl w:val="E484522A"/>
    <w:lvl w:ilvl="0">
      <w:start w:val="6"/>
      <w:numFmt w:val="decimal"/>
      <w:lvlText w:val="%1"/>
      <w:lvlJc w:val="left"/>
      <w:pPr>
        <w:ind w:left="1181" w:hanging="721"/>
      </w:pPr>
    </w:lvl>
    <w:lvl w:ilvl="1">
      <w:start w:val="2"/>
      <w:numFmt w:val="decimal"/>
      <w:lvlText w:val="%1.%2"/>
      <w:lvlJc w:val="left"/>
      <w:pPr>
        <w:ind w:left="1181" w:hanging="721"/>
      </w:pPr>
    </w:lvl>
    <w:lvl w:ilvl="2">
      <w:start w:val="1"/>
      <w:numFmt w:val="decimal"/>
      <w:lvlText w:val="%1.%2.%3."/>
      <w:lvlJc w:val="left"/>
      <w:pPr>
        <w:ind w:left="1181" w:hanging="721"/>
      </w:pPr>
      <w:rPr>
        <w:rFonts w:ascii="Times New Roman" w:eastAsia="Times New Roman" w:hAnsi="Times New Roman" w:cs="Times New Roman"/>
        <w:b/>
        <w:bCs/>
        <w:sz w:val="24"/>
        <w:szCs w:val="24"/>
      </w:rPr>
    </w:lvl>
    <w:lvl w:ilvl="3">
      <w:start w:val="1"/>
      <w:numFmt w:val="bullet"/>
      <w:lvlText w:val="✔"/>
      <w:lvlJc w:val="left"/>
      <w:pPr>
        <w:ind w:left="1517" w:hanging="336"/>
      </w:pPr>
      <w:rPr>
        <w:rFonts w:ascii="Noto Sans Symbols" w:eastAsia="Noto Sans Symbols" w:hAnsi="Noto Sans Symbols" w:cs="Noto Sans Symbols"/>
        <w:sz w:val="24"/>
        <w:szCs w:val="24"/>
      </w:r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90" w15:restartNumberingAfterBreak="0">
    <w:nsid w:val="5E564C0B"/>
    <w:multiLevelType w:val="multilevel"/>
    <w:tmpl w:val="1012C5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5E8A22B9"/>
    <w:multiLevelType w:val="multilevel"/>
    <w:tmpl w:val="72604354"/>
    <w:lvl w:ilvl="0">
      <w:start w:val="1"/>
      <w:numFmt w:val="decimal"/>
      <w:lvlText w:val="%1."/>
      <w:lvlJc w:val="left"/>
      <w:pPr>
        <w:ind w:left="820" w:hanging="356"/>
      </w:pPr>
      <w:rPr>
        <w:sz w:val="24"/>
        <w:szCs w:val="24"/>
      </w:rPr>
    </w:lvl>
    <w:lvl w:ilvl="1">
      <w:numFmt w:val="bullet"/>
      <w:lvlText w:val="•"/>
      <w:lvlJc w:val="left"/>
      <w:pPr>
        <w:ind w:left="1698" w:hanging="355"/>
      </w:pPr>
    </w:lvl>
    <w:lvl w:ilvl="2">
      <w:numFmt w:val="bullet"/>
      <w:lvlText w:val="•"/>
      <w:lvlJc w:val="left"/>
      <w:pPr>
        <w:ind w:left="2576" w:hanging="355"/>
      </w:pPr>
    </w:lvl>
    <w:lvl w:ilvl="3">
      <w:numFmt w:val="bullet"/>
      <w:lvlText w:val="•"/>
      <w:lvlJc w:val="left"/>
      <w:pPr>
        <w:ind w:left="3455" w:hanging="356"/>
      </w:pPr>
    </w:lvl>
    <w:lvl w:ilvl="4">
      <w:numFmt w:val="bullet"/>
      <w:lvlText w:val="•"/>
      <w:lvlJc w:val="left"/>
      <w:pPr>
        <w:ind w:left="4333" w:hanging="356"/>
      </w:pPr>
    </w:lvl>
    <w:lvl w:ilvl="5">
      <w:numFmt w:val="bullet"/>
      <w:lvlText w:val="•"/>
      <w:lvlJc w:val="left"/>
      <w:pPr>
        <w:ind w:left="5212" w:hanging="356"/>
      </w:pPr>
    </w:lvl>
    <w:lvl w:ilvl="6">
      <w:numFmt w:val="bullet"/>
      <w:lvlText w:val="•"/>
      <w:lvlJc w:val="left"/>
      <w:pPr>
        <w:ind w:left="6090" w:hanging="356"/>
      </w:pPr>
    </w:lvl>
    <w:lvl w:ilvl="7">
      <w:numFmt w:val="bullet"/>
      <w:lvlText w:val="•"/>
      <w:lvlJc w:val="left"/>
      <w:pPr>
        <w:ind w:left="6968" w:hanging="356"/>
      </w:pPr>
    </w:lvl>
    <w:lvl w:ilvl="8">
      <w:numFmt w:val="bullet"/>
      <w:lvlText w:val="•"/>
      <w:lvlJc w:val="left"/>
      <w:pPr>
        <w:ind w:left="7847" w:hanging="356"/>
      </w:pPr>
    </w:lvl>
  </w:abstractNum>
  <w:abstractNum w:abstractNumId="92" w15:restartNumberingAfterBreak="0">
    <w:nsid w:val="5F8F2B8B"/>
    <w:multiLevelType w:val="multilevel"/>
    <w:tmpl w:val="74E4C62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5F9D5ABA"/>
    <w:multiLevelType w:val="hybridMultilevel"/>
    <w:tmpl w:val="D53CE7D0"/>
    <w:lvl w:ilvl="0" w:tplc="AAB68206">
      <w:start w:val="1"/>
      <w:numFmt w:val="decimal"/>
      <w:lvlText w:val="%1."/>
      <w:lvlJc w:val="left"/>
      <w:pPr>
        <w:ind w:left="982"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A74ED4B2">
      <w:numFmt w:val="bullet"/>
      <w:lvlText w:val="•"/>
      <w:lvlJc w:val="left"/>
      <w:pPr>
        <w:ind w:left="1818" w:hanging="363"/>
      </w:pPr>
      <w:rPr>
        <w:rFonts w:hint="default"/>
        <w:lang w:val="es-ES" w:eastAsia="en-US" w:bidi="ar-SA"/>
      </w:rPr>
    </w:lvl>
    <w:lvl w:ilvl="2" w:tplc="544428A0">
      <w:numFmt w:val="bullet"/>
      <w:lvlText w:val="•"/>
      <w:lvlJc w:val="left"/>
      <w:pPr>
        <w:ind w:left="2656" w:hanging="363"/>
      </w:pPr>
      <w:rPr>
        <w:rFonts w:hint="default"/>
        <w:lang w:val="es-ES" w:eastAsia="en-US" w:bidi="ar-SA"/>
      </w:rPr>
    </w:lvl>
    <w:lvl w:ilvl="3" w:tplc="0888A646">
      <w:numFmt w:val="bullet"/>
      <w:lvlText w:val="•"/>
      <w:lvlJc w:val="left"/>
      <w:pPr>
        <w:ind w:left="3494" w:hanging="363"/>
      </w:pPr>
      <w:rPr>
        <w:rFonts w:hint="default"/>
        <w:lang w:val="es-ES" w:eastAsia="en-US" w:bidi="ar-SA"/>
      </w:rPr>
    </w:lvl>
    <w:lvl w:ilvl="4" w:tplc="69DA5CC6">
      <w:numFmt w:val="bullet"/>
      <w:lvlText w:val="•"/>
      <w:lvlJc w:val="left"/>
      <w:pPr>
        <w:ind w:left="4332" w:hanging="363"/>
      </w:pPr>
      <w:rPr>
        <w:rFonts w:hint="default"/>
        <w:lang w:val="es-ES" w:eastAsia="en-US" w:bidi="ar-SA"/>
      </w:rPr>
    </w:lvl>
    <w:lvl w:ilvl="5" w:tplc="B3D4645C">
      <w:numFmt w:val="bullet"/>
      <w:lvlText w:val="•"/>
      <w:lvlJc w:val="left"/>
      <w:pPr>
        <w:ind w:left="5170" w:hanging="363"/>
      </w:pPr>
      <w:rPr>
        <w:rFonts w:hint="default"/>
        <w:lang w:val="es-ES" w:eastAsia="en-US" w:bidi="ar-SA"/>
      </w:rPr>
    </w:lvl>
    <w:lvl w:ilvl="6" w:tplc="B7EC9242">
      <w:numFmt w:val="bullet"/>
      <w:lvlText w:val="•"/>
      <w:lvlJc w:val="left"/>
      <w:pPr>
        <w:ind w:left="6008" w:hanging="363"/>
      </w:pPr>
      <w:rPr>
        <w:rFonts w:hint="default"/>
        <w:lang w:val="es-ES" w:eastAsia="en-US" w:bidi="ar-SA"/>
      </w:rPr>
    </w:lvl>
    <w:lvl w:ilvl="7" w:tplc="852A3126">
      <w:numFmt w:val="bullet"/>
      <w:lvlText w:val="•"/>
      <w:lvlJc w:val="left"/>
      <w:pPr>
        <w:ind w:left="6846" w:hanging="363"/>
      </w:pPr>
      <w:rPr>
        <w:rFonts w:hint="default"/>
        <w:lang w:val="es-ES" w:eastAsia="en-US" w:bidi="ar-SA"/>
      </w:rPr>
    </w:lvl>
    <w:lvl w:ilvl="8" w:tplc="E7AAF86E">
      <w:numFmt w:val="bullet"/>
      <w:lvlText w:val="•"/>
      <w:lvlJc w:val="left"/>
      <w:pPr>
        <w:ind w:left="7684" w:hanging="363"/>
      </w:pPr>
      <w:rPr>
        <w:rFonts w:hint="default"/>
        <w:lang w:val="es-ES" w:eastAsia="en-US" w:bidi="ar-SA"/>
      </w:rPr>
    </w:lvl>
  </w:abstractNum>
  <w:abstractNum w:abstractNumId="94" w15:restartNumberingAfterBreak="0">
    <w:nsid w:val="60380BC5"/>
    <w:multiLevelType w:val="multilevel"/>
    <w:tmpl w:val="84CAD84C"/>
    <w:lvl w:ilvl="0">
      <w:start w:val="1"/>
      <w:numFmt w:val="decimal"/>
      <w:lvlText w:val="%1."/>
      <w:lvlJc w:val="left"/>
      <w:pPr>
        <w:ind w:left="1636" w:hanging="360"/>
      </w:pPr>
      <w:rPr>
        <w:sz w:val="24"/>
        <w:szCs w:val="24"/>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95" w15:restartNumberingAfterBreak="0">
    <w:nsid w:val="60584A50"/>
    <w:multiLevelType w:val="multilevel"/>
    <w:tmpl w:val="375ADFFC"/>
    <w:lvl w:ilvl="0">
      <w:start w:val="1"/>
      <w:numFmt w:val="decimal"/>
      <w:lvlText w:val="%1."/>
      <w:lvlJc w:val="left"/>
      <w:pPr>
        <w:ind w:left="340" w:hanging="340"/>
      </w:p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0F02FFE"/>
    <w:multiLevelType w:val="hybridMultilevel"/>
    <w:tmpl w:val="A8B24012"/>
    <w:lvl w:ilvl="0" w:tplc="6E3C95A2">
      <w:start w:val="1"/>
      <w:numFmt w:val="lowerLetter"/>
      <w:lvlText w:val="%1."/>
      <w:lvlJc w:val="left"/>
      <w:pPr>
        <w:ind w:left="500" w:hanging="300"/>
      </w:pPr>
    </w:lvl>
    <w:lvl w:ilvl="1" w:tplc="F6049972">
      <w:numFmt w:val="decimal"/>
      <w:lvlText w:val=""/>
      <w:lvlJc w:val="left"/>
    </w:lvl>
    <w:lvl w:ilvl="2" w:tplc="11BCB690">
      <w:numFmt w:val="decimal"/>
      <w:lvlText w:val=""/>
      <w:lvlJc w:val="left"/>
    </w:lvl>
    <w:lvl w:ilvl="3" w:tplc="5884338A">
      <w:numFmt w:val="decimal"/>
      <w:lvlText w:val=""/>
      <w:lvlJc w:val="left"/>
    </w:lvl>
    <w:lvl w:ilvl="4" w:tplc="C5362246">
      <w:numFmt w:val="decimal"/>
      <w:lvlText w:val=""/>
      <w:lvlJc w:val="left"/>
    </w:lvl>
    <w:lvl w:ilvl="5" w:tplc="4B4AE582">
      <w:numFmt w:val="decimal"/>
      <w:lvlText w:val=""/>
      <w:lvlJc w:val="left"/>
    </w:lvl>
    <w:lvl w:ilvl="6" w:tplc="4A5AB8A6">
      <w:numFmt w:val="decimal"/>
      <w:lvlText w:val=""/>
      <w:lvlJc w:val="left"/>
    </w:lvl>
    <w:lvl w:ilvl="7" w:tplc="6F34AA22">
      <w:numFmt w:val="decimal"/>
      <w:lvlText w:val=""/>
      <w:lvlJc w:val="left"/>
    </w:lvl>
    <w:lvl w:ilvl="8" w:tplc="86B08772">
      <w:numFmt w:val="decimal"/>
      <w:lvlText w:val=""/>
      <w:lvlJc w:val="left"/>
    </w:lvl>
  </w:abstractNum>
  <w:abstractNum w:abstractNumId="97" w15:restartNumberingAfterBreak="0">
    <w:nsid w:val="62982CFB"/>
    <w:multiLevelType w:val="multilevel"/>
    <w:tmpl w:val="8D8CA2E4"/>
    <w:lvl w:ilvl="0">
      <w:start w:val="1"/>
      <w:numFmt w:val="decimal"/>
      <w:lvlText w:val="%1."/>
      <w:lvlJc w:val="left"/>
      <w:pPr>
        <w:ind w:left="781" w:hanging="360"/>
      </w:pPr>
    </w:lvl>
    <w:lvl w:ilvl="1">
      <w:start w:val="1"/>
      <w:numFmt w:val="lowerLetter"/>
      <w:lvlText w:val="%2."/>
      <w:lvlJc w:val="left"/>
      <w:pPr>
        <w:ind w:left="1501" w:hanging="360"/>
      </w:pPr>
    </w:lvl>
    <w:lvl w:ilvl="2">
      <w:start w:val="1"/>
      <w:numFmt w:val="lowerRoman"/>
      <w:lvlText w:val="%3."/>
      <w:lvlJc w:val="right"/>
      <w:pPr>
        <w:ind w:left="2221" w:hanging="180"/>
      </w:pPr>
    </w:lvl>
    <w:lvl w:ilvl="3">
      <w:start w:val="1"/>
      <w:numFmt w:val="decimal"/>
      <w:lvlText w:val="%4."/>
      <w:lvlJc w:val="left"/>
      <w:pPr>
        <w:ind w:left="2941" w:hanging="360"/>
      </w:pPr>
    </w:lvl>
    <w:lvl w:ilvl="4">
      <w:start w:val="1"/>
      <w:numFmt w:val="lowerLetter"/>
      <w:lvlText w:val="%5."/>
      <w:lvlJc w:val="left"/>
      <w:pPr>
        <w:ind w:left="3661" w:hanging="360"/>
      </w:pPr>
    </w:lvl>
    <w:lvl w:ilvl="5">
      <w:start w:val="1"/>
      <w:numFmt w:val="lowerRoman"/>
      <w:lvlText w:val="%6."/>
      <w:lvlJc w:val="right"/>
      <w:pPr>
        <w:ind w:left="4381" w:hanging="180"/>
      </w:pPr>
    </w:lvl>
    <w:lvl w:ilvl="6">
      <w:start w:val="1"/>
      <w:numFmt w:val="decimal"/>
      <w:lvlText w:val="%7."/>
      <w:lvlJc w:val="left"/>
      <w:pPr>
        <w:ind w:left="5101" w:hanging="360"/>
      </w:pPr>
    </w:lvl>
    <w:lvl w:ilvl="7">
      <w:start w:val="1"/>
      <w:numFmt w:val="lowerLetter"/>
      <w:lvlText w:val="%8."/>
      <w:lvlJc w:val="left"/>
      <w:pPr>
        <w:ind w:left="5821" w:hanging="360"/>
      </w:pPr>
    </w:lvl>
    <w:lvl w:ilvl="8">
      <w:start w:val="1"/>
      <w:numFmt w:val="lowerRoman"/>
      <w:lvlText w:val="%9."/>
      <w:lvlJc w:val="right"/>
      <w:pPr>
        <w:ind w:left="6541" w:hanging="180"/>
      </w:pPr>
    </w:lvl>
  </w:abstractNum>
  <w:abstractNum w:abstractNumId="98" w15:restartNumberingAfterBreak="0">
    <w:nsid w:val="63050E9F"/>
    <w:multiLevelType w:val="multilevel"/>
    <w:tmpl w:val="5BEA7B0C"/>
    <w:lvl w:ilvl="0">
      <w:start w:val="9"/>
      <w:numFmt w:val="decimal"/>
      <w:lvlText w:val="%1."/>
      <w:lvlJc w:val="left"/>
      <w:pPr>
        <w:ind w:left="820" w:hanging="360"/>
      </w:pPr>
      <w:rPr>
        <w:rFonts w:ascii="Times New Roman" w:eastAsia="Times New Roman" w:hAnsi="Times New Roman" w:cs="Times New Roman"/>
        <w:b/>
        <w:bCs/>
        <w:sz w:val="24"/>
        <w:szCs w:val="24"/>
      </w:rPr>
    </w:lvl>
    <w:lvl w:ilvl="1">
      <w:start w:val="1"/>
      <w:numFmt w:val="decimal"/>
      <w:lvlText w:val="%2."/>
      <w:lvlJc w:val="left"/>
      <w:pPr>
        <w:ind w:left="1517" w:hanging="340"/>
      </w:pPr>
      <w:rPr>
        <w:sz w:val="24"/>
        <w:szCs w:val="24"/>
      </w:rPr>
    </w:lvl>
    <w:lvl w:ilvl="2">
      <w:numFmt w:val="bullet"/>
      <w:lvlText w:val="•"/>
      <w:lvlJc w:val="left"/>
      <w:pPr>
        <w:ind w:left="2418" w:hanging="340"/>
      </w:pPr>
    </w:lvl>
    <w:lvl w:ilvl="3">
      <w:numFmt w:val="bullet"/>
      <w:lvlText w:val="•"/>
      <w:lvlJc w:val="left"/>
      <w:pPr>
        <w:ind w:left="3316" w:hanging="340"/>
      </w:pPr>
    </w:lvl>
    <w:lvl w:ilvl="4">
      <w:numFmt w:val="bullet"/>
      <w:lvlText w:val="•"/>
      <w:lvlJc w:val="left"/>
      <w:pPr>
        <w:ind w:left="4214" w:hanging="340"/>
      </w:pPr>
    </w:lvl>
    <w:lvl w:ilvl="5">
      <w:numFmt w:val="bullet"/>
      <w:lvlText w:val="•"/>
      <w:lvlJc w:val="left"/>
      <w:pPr>
        <w:ind w:left="5112" w:hanging="340"/>
      </w:pPr>
    </w:lvl>
    <w:lvl w:ilvl="6">
      <w:numFmt w:val="bullet"/>
      <w:lvlText w:val="•"/>
      <w:lvlJc w:val="left"/>
      <w:pPr>
        <w:ind w:left="6011" w:hanging="340"/>
      </w:pPr>
    </w:lvl>
    <w:lvl w:ilvl="7">
      <w:numFmt w:val="bullet"/>
      <w:lvlText w:val="•"/>
      <w:lvlJc w:val="left"/>
      <w:pPr>
        <w:ind w:left="6909" w:hanging="340"/>
      </w:pPr>
    </w:lvl>
    <w:lvl w:ilvl="8">
      <w:numFmt w:val="bullet"/>
      <w:lvlText w:val="•"/>
      <w:lvlJc w:val="left"/>
      <w:pPr>
        <w:ind w:left="7807" w:hanging="340"/>
      </w:pPr>
    </w:lvl>
  </w:abstractNum>
  <w:abstractNum w:abstractNumId="99" w15:restartNumberingAfterBreak="0">
    <w:nsid w:val="646968AD"/>
    <w:multiLevelType w:val="hybridMultilevel"/>
    <w:tmpl w:val="26C0210E"/>
    <w:lvl w:ilvl="0" w:tplc="6D68B5E0">
      <w:numFmt w:val="bullet"/>
      <w:lvlText w:val=""/>
      <w:lvlJc w:val="left"/>
      <w:pPr>
        <w:ind w:left="619" w:hanging="360"/>
      </w:pPr>
      <w:rPr>
        <w:rFonts w:ascii="Wingdings" w:eastAsia="Wingdings" w:hAnsi="Wingdings" w:cs="Wingdings" w:hint="default"/>
        <w:b w:val="0"/>
        <w:bCs w:val="0"/>
        <w:i w:val="0"/>
        <w:iCs w:val="0"/>
        <w:spacing w:val="0"/>
        <w:w w:val="100"/>
        <w:sz w:val="24"/>
        <w:szCs w:val="24"/>
        <w:lang w:val="es-ES" w:eastAsia="en-US" w:bidi="ar-SA"/>
      </w:rPr>
    </w:lvl>
    <w:lvl w:ilvl="1" w:tplc="E71E1A02">
      <w:numFmt w:val="bullet"/>
      <w:lvlText w:val="•"/>
      <w:lvlJc w:val="left"/>
      <w:pPr>
        <w:ind w:left="1494" w:hanging="360"/>
      </w:pPr>
      <w:rPr>
        <w:rFonts w:hint="default"/>
        <w:lang w:val="es-ES" w:eastAsia="en-US" w:bidi="ar-SA"/>
      </w:rPr>
    </w:lvl>
    <w:lvl w:ilvl="2" w:tplc="0AC45DB8">
      <w:numFmt w:val="bullet"/>
      <w:lvlText w:val="•"/>
      <w:lvlJc w:val="left"/>
      <w:pPr>
        <w:ind w:left="2368" w:hanging="360"/>
      </w:pPr>
      <w:rPr>
        <w:rFonts w:hint="default"/>
        <w:lang w:val="es-ES" w:eastAsia="en-US" w:bidi="ar-SA"/>
      </w:rPr>
    </w:lvl>
    <w:lvl w:ilvl="3" w:tplc="D74651A8">
      <w:numFmt w:val="bullet"/>
      <w:lvlText w:val="•"/>
      <w:lvlJc w:val="left"/>
      <w:pPr>
        <w:ind w:left="3242" w:hanging="360"/>
      </w:pPr>
      <w:rPr>
        <w:rFonts w:hint="default"/>
        <w:lang w:val="es-ES" w:eastAsia="en-US" w:bidi="ar-SA"/>
      </w:rPr>
    </w:lvl>
    <w:lvl w:ilvl="4" w:tplc="045A49F4">
      <w:numFmt w:val="bullet"/>
      <w:lvlText w:val="•"/>
      <w:lvlJc w:val="left"/>
      <w:pPr>
        <w:ind w:left="4116" w:hanging="360"/>
      </w:pPr>
      <w:rPr>
        <w:rFonts w:hint="default"/>
        <w:lang w:val="es-ES" w:eastAsia="en-US" w:bidi="ar-SA"/>
      </w:rPr>
    </w:lvl>
    <w:lvl w:ilvl="5" w:tplc="AD1C933E">
      <w:numFmt w:val="bullet"/>
      <w:lvlText w:val="•"/>
      <w:lvlJc w:val="left"/>
      <w:pPr>
        <w:ind w:left="4990" w:hanging="360"/>
      </w:pPr>
      <w:rPr>
        <w:rFonts w:hint="default"/>
        <w:lang w:val="es-ES" w:eastAsia="en-US" w:bidi="ar-SA"/>
      </w:rPr>
    </w:lvl>
    <w:lvl w:ilvl="6" w:tplc="5CEE8C52">
      <w:numFmt w:val="bullet"/>
      <w:lvlText w:val="•"/>
      <w:lvlJc w:val="left"/>
      <w:pPr>
        <w:ind w:left="5864" w:hanging="360"/>
      </w:pPr>
      <w:rPr>
        <w:rFonts w:hint="default"/>
        <w:lang w:val="es-ES" w:eastAsia="en-US" w:bidi="ar-SA"/>
      </w:rPr>
    </w:lvl>
    <w:lvl w:ilvl="7" w:tplc="A75E35F0">
      <w:numFmt w:val="bullet"/>
      <w:lvlText w:val="•"/>
      <w:lvlJc w:val="left"/>
      <w:pPr>
        <w:ind w:left="6738" w:hanging="360"/>
      </w:pPr>
      <w:rPr>
        <w:rFonts w:hint="default"/>
        <w:lang w:val="es-ES" w:eastAsia="en-US" w:bidi="ar-SA"/>
      </w:rPr>
    </w:lvl>
    <w:lvl w:ilvl="8" w:tplc="A6D01F46">
      <w:numFmt w:val="bullet"/>
      <w:lvlText w:val="•"/>
      <w:lvlJc w:val="left"/>
      <w:pPr>
        <w:ind w:left="7612" w:hanging="360"/>
      </w:pPr>
      <w:rPr>
        <w:rFonts w:hint="default"/>
        <w:lang w:val="es-ES" w:eastAsia="en-US" w:bidi="ar-SA"/>
      </w:rPr>
    </w:lvl>
  </w:abstractNum>
  <w:abstractNum w:abstractNumId="100" w15:restartNumberingAfterBreak="0">
    <w:nsid w:val="654311A1"/>
    <w:multiLevelType w:val="multilevel"/>
    <w:tmpl w:val="F6CED64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59D7E84"/>
    <w:multiLevelType w:val="hybridMultilevel"/>
    <w:tmpl w:val="A3905A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2" w15:restartNumberingAfterBreak="0">
    <w:nsid w:val="67713043"/>
    <w:multiLevelType w:val="multilevel"/>
    <w:tmpl w:val="864C7FB8"/>
    <w:lvl w:ilvl="0">
      <w:start w:val="1"/>
      <w:numFmt w:val="decimal"/>
      <w:lvlText w:val="%1."/>
      <w:lvlJc w:val="left"/>
      <w:pPr>
        <w:ind w:left="568" w:hanging="285"/>
      </w:pPr>
      <w:rPr>
        <w:sz w:val="24"/>
        <w:szCs w:val="24"/>
      </w:rPr>
    </w:lvl>
    <w:lvl w:ilvl="1">
      <w:numFmt w:val="bullet"/>
      <w:lvlText w:val="•"/>
      <w:lvlJc w:val="left"/>
      <w:pPr>
        <w:ind w:left="1425" w:hanging="285"/>
      </w:pPr>
    </w:lvl>
    <w:lvl w:ilvl="2">
      <w:numFmt w:val="bullet"/>
      <w:lvlText w:val="•"/>
      <w:lvlJc w:val="left"/>
      <w:pPr>
        <w:ind w:left="2275" w:hanging="285"/>
      </w:pPr>
    </w:lvl>
    <w:lvl w:ilvl="3">
      <w:numFmt w:val="bullet"/>
      <w:lvlText w:val="•"/>
      <w:lvlJc w:val="left"/>
      <w:pPr>
        <w:ind w:left="3126" w:hanging="285"/>
      </w:pPr>
    </w:lvl>
    <w:lvl w:ilvl="4">
      <w:numFmt w:val="bullet"/>
      <w:lvlText w:val="•"/>
      <w:lvlJc w:val="left"/>
      <w:pPr>
        <w:ind w:left="3976" w:hanging="285"/>
      </w:pPr>
    </w:lvl>
    <w:lvl w:ilvl="5">
      <w:numFmt w:val="bullet"/>
      <w:lvlText w:val="•"/>
      <w:lvlJc w:val="left"/>
      <w:pPr>
        <w:ind w:left="4827" w:hanging="285"/>
      </w:pPr>
    </w:lvl>
    <w:lvl w:ilvl="6">
      <w:numFmt w:val="bullet"/>
      <w:lvlText w:val="•"/>
      <w:lvlJc w:val="left"/>
      <w:pPr>
        <w:ind w:left="5677" w:hanging="285"/>
      </w:pPr>
    </w:lvl>
    <w:lvl w:ilvl="7">
      <w:numFmt w:val="bullet"/>
      <w:lvlText w:val="•"/>
      <w:lvlJc w:val="left"/>
      <w:pPr>
        <w:ind w:left="6527" w:hanging="285"/>
      </w:pPr>
    </w:lvl>
    <w:lvl w:ilvl="8">
      <w:numFmt w:val="bullet"/>
      <w:lvlText w:val="•"/>
      <w:lvlJc w:val="left"/>
      <w:pPr>
        <w:ind w:left="7378" w:hanging="285"/>
      </w:pPr>
    </w:lvl>
  </w:abstractNum>
  <w:abstractNum w:abstractNumId="103" w15:restartNumberingAfterBreak="0">
    <w:nsid w:val="68A00590"/>
    <w:multiLevelType w:val="multilevel"/>
    <w:tmpl w:val="4C48D3B0"/>
    <w:lvl w:ilvl="0">
      <w:numFmt w:val="bullet"/>
      <w:lvlText w:val="●"/>
      <w:lvlJc w:val="left"/>
      <w:pPr>
        <w:ind w:left="808" w:hanging="281"/>
      </w:pPr>
      <w:rPr>
        <w:rFonts w:ascii="Noto Sans Symbols" w:eastAsia="Noto Sans Symbols" w:hAnsi="Noto Sans Symbols" w:cs="Noto Sans Symbols"/>
        <w:sz w:val="24"/>
        <w:szCs w:val="24"/>
      </w:rPr>
    </w:lvl>
    <w:lvl w:ilvl="1">
      <w:start w:val="1"/>
      <w:numFmt w:val="bullet"/>
      <w:lvlText w:val="✔"/>
      <w:lvlJc w:val="left"/>
      <w:pPr>
        <w:ind w:left="1517" w:hanging="340"/>
      </w:pPr>
      <w:rPr>
        <w:rFonts w:ascii="Noto Sans Symbols" w:eastAsia="Noto Sans Symbols" w:hAnsi="Noto Sans Symbols" w:cs="Noto Sans Symbols"/>
        <w:sz w:val="24"/>
        <w:szCs w:val="24"/>
      </w:rPr>
    </w:lvl>
    <w:lvl w:ilvl="2">
      <w:numFmt w:val="bullet"/>
      <w:lvlText w:val="•"/>
      <w:lvlJc w:val="left"/>
      <w:pPr>
        <w:ind w:left="2418" w:hanging="340"/>
      </w:pPr>
    </w:lvl>
    <w:lvl w:ilvl="3">
      <w:numFmt w:val="bullet"/>
      <w:lvlText w:val="•"/>
      <w:lvlJc w:val="left"/>
      <w:pPr>
        <w:ind w:left="3316" w:hanging="340"/>
      </w:pPr>
    </w:lvl>
    <w:lvl w:ilvl="4">
      <w:numFmt w:val="bullet"/>
      <w:lvlText w:val="•"/>
      <w:lvlJc w:val="left"/>
      <w:pPr>
        <w:ind w:left="4214" w:hanging="340"/>
      </w:pPr>
    </w:lvl>
    <w:lvl w:ilvl="5">
      <w:numFmt w:val="bullet"/>
      <w:lvlText w:val="•"/>
      <w:lvlJc w:val="left"/>
      <w:pPr>
        <w:ind w:left="5112" w:hanging="340"/>
      </w:pPr>
    </w:lvl>
    <w:lvl w:ilvl="6">
      <w:numFmt w:val="bullet"/>
      <w:lvlText w:val="•"/>
      <w:lvlJc w:val="left"/>
      <w:pPr>
        <w:ind w:left="6011" w:hanging="340"/>
      </w:pPr>
    </w:lvl>
    <w:lvl w:ilvl="7">
      <w:numFmt w:val="bullet"/>
      <w:lvlText w:val="•"/>
      <w:lvlJc w:val="left"/>
      <w:pPr>
        <w:ind w:left="6909" w:hanging="340"/>
      </w:pPr>
    </w:lvl>
    <w:lvl w:ilvl="8">
      <w:numFmt w:val="bullet"/>
      <w:lvlText w:val="•"/>
      <w:lvlJc w:val="left"/>
      <w:pPr>
        <w:ind w:left="7807" w:hanging="340"/>
      </w:pPr>
    </w:lvl>
  </w:abstractNum>
  <w:abstractNum w:abstractNumId="104" w15:restartNumberingAfterBreak="0">
    <w:nsid w:val="69E708B0"/>
    <w:multiLevelType w:val="multilevel"/>
    <w:tmpl w:val="0A7440F6"/>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5" w15:restartNumberingAfterBreak="0">
    <w:nsid w:val="6A85356C"/>
    <w:multiLevelType w:val="multilevel"/>
    <w:tmpl w:val="72383CE0"/>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106" w15:restartNumberingAfterBreak="0">
    <w:nsid w:val="6C36200C"/>
    <w:multiLevelType w:val="hybridMultilevel"/>
    <w:tmpl w:val="4B7675DC"/>
    <w:lvl w:ilvl="0" w:tplc="DCAA01C0">
      <w:numFmt w:val="bullet"/>
      <w:lvlText w:val=""/>
      <w:lvlJc w:val="left"/>
      <w:pPr>
        <w:ind w:left="1080" w:hanging="360"/>
      </w:pPr>
      <w:rPr>
        <w:rFonts w:ascii="Symbol" w:eastAsia="Symbol" w:hAnsi="Symbol" w:cs="Symbol" w:hint="default"/>
        <w:b w:val="0"/>
        <w:bCs w:val="0"/>
        <w:i w:val="0"/>
        <w:iCs w:val="0"/>
        <w:spacing w:val="0"/>
        <w:w w:val="100"/>
        <w:sz w:val="24"/>
        <w:szCs w:val="24"/>
        <w:lang w:val="es-ES" w:eastAsia="en-US" w:bidi="ar-SA"/>
      </w:rPr>
    </w:lvl>
    <w:lvl w:ilvl="1" w:tplc="96B06D7A">
      <w:numFmt w:val="bullet"/>
      <w:lvlText w:val="•"/>
      <w:lvlJc w:val="left"/>
      <w:pPr>
        <w:ind w:left="1908" w:hanging="360"/>
      </w:pPr>
      <w:rPr>
        <w:rFonts w:hint="default"/>
        <w:lang w:val="es-ES" w:eastAsia="en-US" w:bidi="ar-SA"/>
      </w:rPr>
    </w:lvl>
    <w:lvl w:ilvl="2" w:tplc="58787FFE">
      <w:numFmt w:val="bullet"/>
      <w:lvlText w:val="•"/>
      <w:lvlJc w:val="left"/>
      <w:pPr>
        <w:ind w:left="2736" w:hanging="360"/>
      </w:pPr>
      <w:rPr>
        <w:rFonts w:hint="default"/>
        <w:lang w:val="es-ES" w:eastAsia="en-US" w:bidi="ar-SA"/>
      </w:rPr>
    </w:lvl>
    <w:lvl w:ilvl="3" w:tplc="C2526E50">
      <w:numFmt w:val="bullet"/>
      <w:lvlText w:val="•"/>
      <w:lvlJc w:val="left"/>
      <w:pPr>
        <w:ind w:left="3564" w:hanging="360"/>
      </w:pPr>
      <w:rPr>
        <w:rFonts w:hint="default"/>
        <w:lang w:val="es-ES" w:eastAsia="en-US" w:bidi="ar-SA"/>
      </w:rPr>
    </w:lvl>
    <w:lvl w:ilvl="4" w:tplc="957EA3CA">
      <w:numFmt w:val="bullet"/>
      <w:lvlText w:val="•"/>
      <w:lvlJc w:val="left"/>
      <w:pPr>
        <w:ind w:left="4392" w:hanging="360"/>
      </w:pPr>
      <w:rPr>
        <w:rFonts w:hint="default"/>
        <w:lang w:val="es-ES" w:eastAsia="en-US" w:bidi="ar-SA"/>
      </w:rPr>
    </w:lvl>
    <w:lvl w:ilvl="5" w:tplc="0D245A22">
      <w:numFmt w:val="bullet"/>
      <w:lvlText w:val="•"/>
      <w:lvlJc w:val="left"/>
      <w:pPr>
        <w:ind w:left="5220" w:hanging="360"/>
      </w:pPr>
      <w:rPr>
        <w:rFonts w:hint="default"/>
        <w:lang w:val="es-ES" w:eastAsia="en-US" w:bidi="ar-SA"/>
      </w:rPr>
    </w:lvl>
    <w:lvl w:ilvl="6" w:tplc="1F78848C">
      <w:numFmt w:val="bullet"/>
      <w:lvlText w:val="•"/>
      <w:lvlJc w:val="left"/>
      <w:pPr>
        <w:ind w:left="6048" w:hanging="360"/>
      </w:pPr>
      <w:rPr>
        <w:rFonts w:hint="default"/>
        <w:lang w:val="es-ES" w:eastAsia="en-US" w:bidi="ar-SA"/>
      </w:rPr>
    </w:lvl>
    <w:lvl w:ilvl="7" w:tplc="7F7890B4">
      <w:numFmt w:val="bullet"/>
      <w:lvlText w:val="•"/>
      <w:lvlJc w:val="left"/>
      <w:pPr>
        <w:ind w:left="6876" w:hanging="360"/>
      </w:pPr>
      <w:rPr>
        <w:rFonts w:hint="default"/>
        <w:lang w:val="es-ES" w:eastAsia="en-US" w:bidi="ar-SA"/>
      </w:rPr>
    </w:lvl>
    <w:lvl w:ilvl="8" w:tplc="F13075D0">
      <w:numFmt w:val="bullet"/>
      <w:lvlText w:val="•"/>
      <w:lvlJc w:val="left"/>
      <w:pPr>
        <w:ind w:left="7704" w:hanging="360"/>
      </w:pPr>
      <w:rPr>
        <w:rFonts w:hint="default"/>
        <w:lang w:val="es-ES" w:eastAsia="en-US" w:bidi="ar-SA"/>
      </w:rPr>
    </w:lvl>
  </w:abstractNum>
  <w:abstractNum w:abstractNumId="107" w15:restartNumberingAfterBreak="0">
    <w:nsid w:val="6DBC01D9"/>
    <w:multiLevelType w:val="multilevel"/>
    <w:tmpl w:val="409E37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6ED36A87"/>
    <w:multiLevelType w:val="multilevel"/>
    <w:tmpl w:val="256E63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718661F4"/>
    <w:multiLevelType w:val="multilevel"/>
    <w:tmpl w:val="2ED87106"/>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110" w15:restartNumberingAfterBreak="0">
    <w:nsid w:val="744429EF"/>
    <w:multiLevelType w:val="multilevel"/>
    <w:tmpl w:val="C784A25A"/>
    <w:lvl w:ilvl="0">
      <w:start w:val="1"/>
      <w:numFmt w:val="decimal"/>
      <w:lvlText w:val="%1."/>
      <w:lvlJc w:val="left"/>
      <w:pPr>
        <w:ind w:left="1494" w:hanging="360"/>
      </w:pPr>
      <w:rPr>
        <w:sz w:val="24"/>
        <w:szCs w:val="24"/>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11" w15:restartNumberingAfterBreak="0">
    <w:nsid w:val="78635026"/>
    <w:multiLevelType w:val="multilevel"/>
    <w:tmpl w:val="042ECD30"/>
    <w:lvl w:ilvl="0">
      <w:start w:val="1"/>
      <w:numFmt w:val="decimal"/>
      <w:lvlText w:val="%1."/>
      <w:lvlJc w:val="left"/>
      <w:pPr>
        <w:ind w:left="808" w:hanging="42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78F8111B"/>
    <w:multiLevelType w:val="hybridMultilevel"/>
    <w:tmpl w:val="D626F2F0"/>
    <w:lvl w:ilvl="0" w:tplc="A0963716">
      <w:start w:val="1"/>
      <w:numFmt w:val="decimal"/>
      <w:lvlText w:val="%1."/>
      <w:lvlJc w:val="left"/>
      <w:pPr>
        <w:ind w:left="930" w:hanging="363"/>
      </w:pPr>
      <w:rPr>
        <w:rFonts w:ascii="Times New Roman" w:eastAsia="Times New Roman" w:hAnsi="Times New Roman" w:cs="Times New Roman" w:hint="default"/>
        <w:b w:val="0"/>
        <w:bCs w:val="0"/>
        <w:i w:val="0"/>
        <w:iCs w:val="0"/>
        <w:spacing w:val="0"/>
        <w:w w:val="100"/>
        <w:sz w:val="24"/>
        <w:szCs w:val="24"/>
        <w:lang w:val="es-ES" w:eastAsia="en-US" w:bidi="ar-SA"/>
      </w:rPr>
    </w:lvl>
    <w:lvl w:ilvl="1" w:tplc="B02AEE82">
      <w:numFmt w:val="bullet"/>
      <w:lvlText w:val="❖"/>
      <w:lvlJc w:val="left"/>
      <w:pPr>
        <w:ind w:left="982" w:hanging="363"/>
      </w:pPr>
      <w:rPr>
        <w:rFonts w:ascii="Segoe UI Symbol" w:eastAsia="Segoe UI Symbol" w:hAnsi="Segoe UI Symbol" w:cs="Segoe UI Symbol" w:hint="default"/>
        <w:b w:val="0"/>
        <w:bCs w:val="0"/>
        <w:i w:val="0"/>
        <w:iCs w:val="0"/>
        <w:spacing w:val="0"/>
        <w:w w:val="100"/>
        <w:sz w:val="24"/>
        <w:szCs w:val="24"/>
        <w:lang w:val="es-ES" w:eastAsia="en-US" w:bidi="ar-SA"/>
      </w:rPr>
    </w:lvl>
    <w:lvl w:ilvl="2" w:tplc="7B0878BC">
      <w:numFmt w:val="bullet"/>
      <w:lvlText w:val="•"/>
      <w:lvlJc w:val="left"/>
      <w:pPr>
        <w:ind w:left="2656" w:hanging="363"/>
      </w:pPr>
      <w:rPr>
        <w:rFonts w:hint="default"/>
        <w:lang w:val="es-ES" w:eastAsia="en-US" w:bidi="ar-SA"/>
      </w:rPr>
    </w:lvl>
    <w:lvl w:ilvl="3" w:tplc="46F8E874">
      <w:numFmt w:val="bullet"/>
      <w:lvlText w:val="•"/>
      <w:lvlJc w:val="left"/>
      <w:pPr>
        <w:ind w:left="3494" w:hanging="363"/>
      </w:pPr>
      <w:rPr>
        <w:rFonts w:hint="default"/>
        <w:lang w:val="es-ES" w:eastAsia="en-US" w:bidi="ar-SA"/>
      </w:rPr>
    </w:lvl>
    <w:lvl w:ilvl="4" w:tplc="39C6AC64">
      <w:numFmt w:val="bullet"/>
      <w:lvlText w:val="•"/>
      <w:lvlJc w:val="left"/>
      <w:pPr>
        <w:ind w:left="4332" w:hanging="363"/>
      </w:pPr>
      <w:rPr>
        <w:rFonts w:hint="default"/>
        <w:lang w:val="es-ES" w:eastAsia="en-US" w:bidi="ar-SA"/>
      </w:rPr>
    </w:lvl>
    <w:lvl w:ilvl="5" w:tplc="2940D712">
      <w:numFmt w:val="bullet"/>
      <w:lvlText w:val="•"/>
      <w:lvlJc w:val="left"/>
      <w:pPr>
        <w:ind w:left="5170" w:hanging="363"/>
      </w:pPr>
      <w:rPr>
        <w:rFonts w:hint="default"/>
        <w:lang w:val="es-ES" w:eastAsia="en-US" w:bidi="ar-SA"/>
      </w:rPr>
    </w:lvl>
    <w:lvl w:ilvl="6" w:tplc="79BCA646">
      <w:numFmt w:val="bullet"/>
      <w:lvlText w:val="•"/>
      <w:lvlJc w:val="left"/>
      <w:pPr>
        <w:ind w:left="6008" w:hanging="363"/>
      </w:pPr>
      <w:rPr>
        <w:rFonts w:hint="default"/>
        <w:lang w:val="es-ES" w:eastAsia="en-US" w:bidi="ar-SA"/>
      </w:rPr>
    </w:lvl>
    <w:lvl w:ilvl="7" w:tplc="79D69D54">
      <w:numFmt w:val="bullet"/>
      <w:lvlText w:val="•"/>
      <w:lvlJc w:val="left"/>
      <w:pPr>
        <w:ind w:left="6846" w:hanging="363"/>
      </w:pPr>
      <w:rPr>
        <w:rFonts w:hint="default"/>
        <w:lang w:val="es-ES" w:eastAsia="en-US" w:bidi="ar-SA"/>
      </w:rPr>
    </w:lvl>
    <w:lvl w:ilvl="8" w:tplc="460A6078">
      <w:numFmt w:val="bullet"/>
      <w:lvlText w:val="•"/>
      <w:lvlJc w:val="left"/>
      <w:pPr>
        <w:ind w:left="7684" w:hanging="363"/>
      </w:pPr>
      <w:rPr>
        <w:rFonts w:hint="default"/>
        <w:lang w:val="es-ES" w:eastAsia="en-US" w:bidi="ar-SA"/>
      </w:rPr>
    </w:lvl>
  </w:abstractNum>
  <w:abstractNum w:abstractNumId="113" w15:restartNumberingAfterBreak="0">
    <w:nsid w:val="7A8477C5"/>
    <w:multiLevelType w:val="multilevel"/>
    <w:tmpl w:val="1CF2FB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7C9E1CBE"/>
    <w:multiLevelType w:val="multilevel"/>
    <w:tmpl w:val="CB8C7032"/>
    <w:lvl w:ilvl="0">
      <w:start w:val="9"/>
      <w:numFmt w:val="decimal"/>
      <w:lvlText w:val="%1"/>
      <w:lvlJc w:val="left"/>
      <w:pPr>
        <w:ind w:left="880" w:hanging="420"/>
      </w:pPr>
    </w:lvl>
    <w:lvl w:ilvl="1">
      <w:start w:val="1"/>
      <w:numFmt w:val="decimal"/>
      <w:lvlText w:val="%1.%2."/>
      <w:lvlJc w:val="left"/>
      <w:pPr>
        <w:ind w:left="880" w:hanging="420"/>
      </w:pPr>
      <w:rPr>
        <w:rFonts w:ascii="Times New Roman" w:eastAsia="Times New Roman" w:hAnsi="Times New Roman" w:cs="Times New Roman"/>
        <w:b/>
        <w:bCs/>
        <w:sz w:val="24"/>
        <w:szCs w:val="24"/>
      </w:rPr>
    </w:lvl>
    <w:lvl w:ilvl="2">
      <w:start w:val="1"/>
      <w:numFmt w:val="decimal"/>
      <w:lvlText w:val="%3."/>
      <w:lvlJc w:val="left"/>
      <w:pPr>
        <w:ind w:left="1517" w:hanging="336"/>
      </w:pPr>
      <w:rPr>
        <w:sz w:val="24"/>
        <w:szCs w:val="24"/>
      </w:rPr>
    </w:lvl>
    <w:lvl w:ilvl="3">
      <w:numFmt w:val="bullet"/>
      <w:lvlText w:val="•"/>
      <w:lvlJc w:val="left"/>
      <w:pPr>
        <w:ind w:left="3316" w:hanging="336"/>
      </w:pPr>
    </w:lvl>
    <w:lvl w:ilvl="4">
      <w:numFmt w:val="bullet"/>
      <w:lvlText w:val="•"/>
      <w:lvlJc w:val="left"/>
      <w:pPr>
        <w:ind w:left="4214" w:hanging="336"/>
      </w:pPr>
    </w:lvl>
    <w:lvl w:ilvl="5">
      <w:numFmt w:val="bullet"/>
      <w:lvlText w:val="•"/>
      <w:lvlJc w:val="left"/>
      <w:pPr>
        <w:ind w:left="5112" w:hanging="336"/>
      </w:pPr>
    </w:lvl>
    <w:lvl w:ilvl="6">
      <w:numFmt w:val="bullet"/>
      <w:lvlText w:val="•"/>
      <w:lvlJc w:val="left"/>
      <w:pPr>
        <w:ind w:left="6011" w:hanging="336"/>
      </w:pPr>
    </w:lvl>
    <w:lvl w:ilvl="7">
      <w:numFmt w:val="bullet"/>
      <w:lvlText w:val="•"/>
      <w:lvlJc w:val="left"/>
      <w:pPr>
        <w:ind w:left="6909" w:hanging="336"/>
      </w:pPr>
    </w:lvl>
    <w:lvl w:ilvl="8">
      <w:numFmt w:val="bullet"/>
      <w:lvlText w:val="•"/>
      <w:lvlJc w:val="left"/>
      <w:pPr>
        <w:ind w:left="7807" w:hanging="336"/>
      </w:pPr>
    </w:lvl>
  </w:abstractNum>
  <w:abstractNum w:abstractNumId="115" w15:restartNumberingAfterBreak="0">
    <w:nsid w:val="7DF02C4A"/>
    <w:multiLevelType w:val="multilevel"/>
    <w:tmpl w:val="D864EB88"/>
    <w:styleLink w:val="NuevoEstilo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3.%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7E9162E5"/>
    <w:multiLevelType w:val="multilevel"/>
    <w:tmpl w:val="7DA2520E"/>
    <w:lvl w:ilvl="0">
      <w:start w:val="1"/>
      <w:numFmt w:val="decimal"/>
      <w:lvlText w:val="%1."/>
      <w:lvlJc w:val="left"/>
      <w:pPr>
        <w:ind w:left="808" w:hanging="425"/>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F995BE9"/>
    <w:multiLevelType w:val="hybridMultilevel"/>
    <w:tmpl w:val="A630FBE0"/>
    <w:lvl w:ilvl="0" w:tplc="8E7A48CA">
      <w:start w:val="1"/>
      <w:numFmt w:val="bullet"/>
      <w:lvlText w:val="•"/>
      <w:lvlJc w:val="left"/>
      <w:pPr>
        <w:ind w:left="500" w:hanging="300"/>
      </w:pPr>
    </w:lvl>
    <w:lvl w:ilvl="1" w:tplc="01184B4E">
      <w:numFmt w:val="decimal"/>
      <w:lvlText w:val=""/>
      <w:lvlJc w:val="left"/>
    </w:lvl>
    <w:lvl w:ilvl="2" w:tplc="6AC22DB8">
      <w:numFmt w:val="decimal"/>
      <w:lvlText w:val=""/>
      <w:lvlJc w:val="left"/>
    </w:lvl>
    <w:lvl w:ilvl="3" w:tplc="38AA1DA2">
      <w:numFmt w:val="decimal"/>
      <w:lvlText w:val=""/>
      <w:lvlJc w:val="left"/>
    </w:lvl>
    <w:lvl w:ilvl="4" w:tplc="439AE454">
      <w:numFmt w:val="decimal"/>
      <w:lvlText w:val=""/>
      <w:lvlJc w:val="left"/>
    </w:lvl>
    <w:lvl w:ilvl="5" w:tplc="E54AF49A">
      <w:numFmt w:val="decimal"/>
      <w:lvlText w:val=""/>
      <w:lvlJc w:val="left"/>
    </w:lvl>
    <w:lvl w:ilvl="6" w:tplc="79B6CC14">
      <w:numFmt w:val="decimal"/>
      <w:lvlText w:val=""/>
      <w:lvlJc w:val="left"/>
    </w:lvl>
    <w:lvl w:ilvl="7" w:tplc="9A507D1A">
      <w:numFmt w:val="decimal"/>
      <w:lvlText w:val=""/>
      <w:lvlJc w:val="left"/>
    </w:lvl>
    <w:lvl w:ilvl="8" w:tplc="DC1A5B2A">
      <w:numFmt w:val="decimal"/>
      <w:lvlText w:val=""/>
      <w:lvlJc w:val="left"/>
    </w:lvl>
  </w:abstractNum>
  <w:num w:numId="1" w16cid:durableId="251352631">
    <w:abstractNumId w:val="57"/>
  </w:num>
  <w:num w:numId="2" w16cid:durableId="1500542000">
    <w:abstractNumId w:val="23"/>
  </w:num>
  <w:num w:numId="3" w16cid:durableId="124351831">
    <w:abstractNumId w:val="101"/>
  </w:num>
  <w:num w:numId="4" w16cid:durableId="1105543052">
    <w:abstractNumId w:val="24"/>
  </w:num>
  <w:num w:numId="5" w16cid:durableId="2000229003">
    <w:abstractNumId w:val="20"/>
  </w:num>
  <w:num w:numId="6" w16cid:durableId="117456330">
    <w:abstractNumId w:val="0"/>
  </w:num>
  <w:num w:numId="7" w16cid:durableId="2143618328">
    <w:abstractNumId w:val="105"/>
  </w:num>
  <w:num w:numId="8" w16cid:durableId="1576352611">
    <w:abstractNumId w:val="91"/>
  </w:num>
  <w:num w:numId="9" w16cid:durableId="2035643123">
    <w:abstractNumId w:val="6"/>
  </w:num>
  <w:num w:numId="10" w16cid:durableId="1521385203">
    <w:abstractNumId w:val="79"/>
  </w:num>
  <w:num w:numId="11" w16cid:durableId="69278986">
    <w:abstractNumId w:val="89"/>
  </w:num>
  <w:num w:numId="12" w16cid:durableId="415977184">
    <w:abstractNumId w:val="66"/>
  </w:num>
  <w:num w:numId="13" w16cid:durableId="1820608908">
    <w:abstractNumId w:val="97"/>
  </w:num>
  <w:num w:numId="14" w16cid:durableId="319387054">
    <w:abstractNumId w:val="102"/>
  </w:num>
  <w:num w:numId="15" w16cid:durableId="84692860">
    <w:abstractNumId w:val="103"/>
  </w:num>
  <w:num w:numId="16" w16cid:durableId="390544349">
    <w:abstractNumId w:val="42"/>
  </w:num>
  <w:num w:numId="17" w16cid:durableId="1139498094">
    <w:abstractNumId w:val="4"/>
  </w:num>
  <w:num w:numId="18" w16cid:durableId="615454467">
    <w:abstractNumId w:val="98"/>
  </w:num>
  <w:num w:numId="19" w16cid:durableId="258371548">
    <w:abstractNumId w:val="108"/>
  </w:num>
  <w:num w:numId="20" w16cid:durableId="1694113113">
    <w:abstractNumId w:val="7"/>
  </w:num>
  <w:num w:numId="21" w16cid:durableId="526987471">
    <w:abstractNumId w:val="62"/>
  </w:num>
  <w:num w:numId="22" w16cid:durableId="1871337497">
    <w:abstractNumId w:val="85"/>
  </w:num>
  <w:num w:numId="23" w16cid:durableId="271672998">
    <w:abstractNumId w:val="107"/>
  </w:num>
  <w:num w:numId="24" w16cid:durableId="1998150854">
    <w:abstractNumId w:val="8"/>
  </w:num>
  <w:num w:numId="25" w16cid:durableId="1564873568">
    <w:abstractNumId w:val="113"/>
  </w:num>
  <w:num w:numId="26" w16cid:durableId="113596714">
    <w:abstractNumId w:val="72"/>
  </w:num>
  <w:num w:numId="27" w16cid:durableId="96753953">
    <w:abstractNumId w:val="90"/>
  </w:num>
  <w:num w:numId="28" w16cid:durableId="1932545448">
    <w:abstractNumId w:val="104"/>
  </w:num>
  <w:num w:numId="29" w16cid:durableId="1344161660">
    <w:abstractNumId w:val="15"/>
  </w:num>
  <w:num w:numId="30" w16cid:durableId="608706516">
    <w:abstractNumId w:val="50"/>
  </w:num>
  <w:num w:numId="31" w16cid:durableId="1349062551">
    <w:abstractNumId w:val="76"/>
  </w:num>
  <w:num w:numId="32" w16cid:durableId="1193542146">
    <w:abstractNumId w:val="43"/>
  </w:num>
  <w:num w:numId="33" w16cid:durableId="1086726678">
    <w:abstractNumId w:val="100"/>
  </w:num>
  <w:num w:numId="34" w16cid:durableId="2044136811">
    <w:abstractNumId w:val="32"/>
  </w:num>
  <w:num w:numId="35" w16cid:durableId="448158530">
    <w:abstractNumId w:val="52"/>
  </w:num>
  <w:num w:numId="36" w16cid:durableId="1879009863">
    <w:abstractNumId w:val="83"/>
  </w:num>
  <w:num w:numId="37" w16cid:durableId="1295526241">
    <w:abstractNumId w:val="18"/>
  </w:num>
  <w:num w:numId="38" w16cid:durableId="445660291">
    <w:abstractNumId w:val="2"/>
  </w:num>
  <w:num w:numId="39" w16cid:durableId="196545388">
    <w:abstractNumId w:val="49"/>
  </w:num>
  <w:num w:numId="40" w16cid:durableId="257758703">
    <w:abstractNumId w:val="48"/>
  </w:num>
  <w:num w:numId="41" w16cid:durableId="634216350">
    <w:abstractNumId w:val="95"/>
  </w:num>
  <w:num w:numId="42" w16cid:durableId="1225145920">
    <w:abstractNumId w:val="13"/>
  </w:num>
  <w:num w:numId="43" w16cid:durableId="2108646433">
    <w:abstractNumId w:val="78"/>
  </w:num>
  <w:num w:numId="44" w16cid:durableId="821505125">
    <w:abstractNumId w:val="64"/>
  </w:num>
  <w:num w:numId="45" w16cid:durableId="1276912197">
    <w:abstractNumId w:val="44"/>
  </w:num>
  <w:num w:numId="46" w16cid:durableId="1163007212">
    <w:abstractNumId w:val="38"/>
  </w:num>
  <w:num w:numId="47" w16cid:durableId="1135411946">
    <w:abstractNumId w:val="25"/>
  </w:num>
  <w:num w:numId="48" w16cid:durableId="2081823065">
    <w:abstractNumId w:val="70"/>
  </w:num>
  <w:num w:numId="49" w16cid:durableId="1716932591">
    <w:abstractNumId w:val="63"/>
  </w:num>
  <w:num w:numId="50" w16cid:durableId="1967856901">
    <w:abstractNumId w:val="81"/>
  </w:num>
  <w:num w:numId="51" w16cid:durableId="660276620">
    <w:abstractNumId w:val="41"/>
  </w:num>
  <w:num w:numId="52" w16cid:durableId="986475699">
    <w:abstractNumId w:val="77"/>
  </w:num>
  <w:num w:numId="53" w16cid:durableId="979261390">
    <w:abstractNumId w:val="116"/>
  </w:num>
  <w:num w:numId="54" w16cid:durableId="489368843">
    <w:abstractNumId w:val="27"/>
  </w:num>
  <w:num w:numId="55" w16cid:durableId="1732969477">
    <w:abstractNumId w:val="53"/>
  </w:num>
  <w:num w:numId="56" w16cid:durableId="1843280513">
    <w:abstractNumId w:val="56"/>
  </w:num>
  <w:num w:numId="57" w16cid:durableId="2083015895">
    <w:abstractNumId w:val="111"/>
  </w:num>
  <w:num w:numId="58" w16cid:durableId="239752941">
    <w:abstractNumId w:val="60"/>
  </w:num>
  <w:num w:numId="59" w16cid:durableId="774788074">
    <w:abstractNumId w:val="47"/>
  </w:num>
  <w:num w:numId="60" w16cid:durableId="897277331">
    <w:abstractNumId w:val="94"/>
  </w:num>
  <w:num w:numId="61" w16cid:durableId="1638104902">
    <w:abstractNumId w:val="40"/>
  </w:num>
  <w:num w:numId="62" w16cid:durableId="1215503312">
    <w:abstractNumId w:val="110"/>
  </w:num>
  <w:num w:numId="63" w16cid:durableId="1000474541">
    <w:abstractNumId w:val="59"/>
  </w:num>
  <w:num w:numId="64" w16cid:durableId="760835656">
    <w:abstractNumId w:val="31"/>
  </w:num>
  <w:num w:numId="65" w16cid:durableId="714308932">
    <w:abstractNumId w:val="88"/>
  </w:num>
  <w:num w:numId="66" w16cid:durableId="1006131696">
    <w:abstractNumId w:val="46"/>
  </w:num>
  <w:num w:numId="67" w16cid:durableId="1738747870">
    <w:abstractNumId w:val="51"/>
  </w:num>
  <w:num w:numId="68" w16cid:durableId="353464076">
    <w:abstractNumId w:val="3"/>
  </w:num>
  <w:num w:numId="69" w16cid:durableId="2079208842">
    <w:abstractNumId w:val="30"/>
  </w:num>
  <w:num w:numId="70" w16cid:durableId="1452237427">
    <w:abstractNumId w:val="55"/>
  </w:num>
  <w:num w:numId="71" w16cid:durableId="252860199">
    <w:abstractNumId w:val="73"/>
  </w:num>
  <w:num w:numId="72" w16cid:durableId="1703509706">
    <w:abstractNumId w:val="114"/>
  </w:num>
  <w:num w:numId="73" w16cid:durableId="1411612340">
    <w:abstractNumId w:val="33"/>
  </w:num>
  <w:num w:numId="74" w16cid:durableId="1368523859">
    <w:abstractNumId w:val="86"/>
  </w:num>
  <w:num w:numId="75" w16cid:durableId="1920796931">
    <w:abstractNumId w:val="71"/>
  </w:num>
  <w:num w:numId="76" w16cid:durableId="640035524">
    <w:abstractNumId w:val="109"/>
  </w:num>
  <w:num w:numId="77" w16cid:durableId="2128040291">
    <w:abstractNumId w:val="92"/>
  </w:num>
  <w:num w:numId="78" w16cid:durableId="618806855">
    <w:abstractNumId w:val="5"/>
  </w:num>
  <w:num w:numId="79" w16cid:durableId="1597013987">
    <w:abstractNumId w:val="10"/>
  </w:num>
  <w:num w:numId="80" w16cid:durableId="1951626865">
    <w:abstractNumId w:val="115"/>
  </w:num>
  <w:num w:numId="81" w16cid:durableId="1954168714">
    <w:abstractNumId w:val="69"/>
  </w:num>
  <w:num w:numId="82" w16cid:durableId="521476453">
    <w:abstractNumId w:val="29"/>
  </w:num>
  <w:num w:numId="83" w16cid:durableId="1239094985">
    <w:abstractNumId w:val="11"/>
  </w:num>
  <w:num w:numId="84" w16cid:durableId="82724172">
    <w:abstractNumId w:val="68"/>
  </w:num>
  <w:num w:numId="85" w16cid:durableId="146938052">
    <w:abstractNumId w:val="12"/>
  </w:num>
  <w:num w:numId="86" w16cid:durableId="1989240419">
    <w:abstractNumId w:val="106"/>
  </w:num>
  <w:num w:numId="87" w16cid:durableId="796682657">
    <w:abstractNumId w:val="34"/>
  </w:num>
  <w:num w:numId="88" w16cid:durableId="1717074500">
    <w:abstractNumId w:val="45"/>
  </w:num>
  <w:num w:numId="89" w16cid:durableId="342127371">
    <w:abstractNumId w:val="99"/>
  </w:num>
  <w:num w:numId="90" w16cid:durableId="601882825">
    <w:abstractNumId w:val="82"/>
  </w:num>
  <w:num w:numId="91" w16cid:durableId="491147000">
    <w:abstractNumId w:val="75"/>
  </w:num>
  <w:num w:numId="92" w16cid:durableId="1070888213">
    <w:abstractNumId w:val="58"/>
  </w:num>
  <w:num w:numId="93" w16cid:durableId="559481198">
    <w:abstractNumId w:val="112"/>
  </w:num>
  <w:num w:numId="94" w16cid:durableId="1011446305">
    <w:abstractNumId w:val="28"/>
  </w:num>
  <w:num w:numId="95" w16cid:durableId="1326590011">
    <w:abstractNumId w:val="14"/>
  </w:num>
  <w:num w:numId="96" w16cid:durableId="1789395329">
    <w:abstractNumId w:val="26"/>
  </w:num>
  <w:num w:numId="97" w16cid:durableId="56636743">
    <w:abstractNumId w:val="84"/>
  </w:num>
  <w:num w:numId="98" w16cid:durableId="582421460">
    <w:abstractNumId w:val="36"/>
  </w:num>
  <w:num w:numId="99" w16cid:durableId="728847942">
    <w:abstractNumId w:val="93"/>
  </w:num>
  <w:num w:numId="100" w16cid:durableId="1176965560">
    <w:abstractNumId w:val="80"/>
  </w:num>
  <w:num w:numId="101" w16cid:durableId="709763597">
    <w:abstractNumId w:val="16"/>
  </w:num>
  <w:num w:numId="102" w16cid:durableId="1374773513">
    <w:abstractNumId w:val="65"/>
  </w:num>
  <w:num w:numId="103" w16cid:durableId="873468054">
    <w:abstractNumId w:val="9"/>
  </w:num>
  <w:num w:numId="104" w16cid:durableId="1950508131">
    <w:abstractNumId w:val="1"/>
  </w:num>
  <w:num w:numId="105" w16cid:durableId="1506555564">
    <w:abstractNumId w:val="117"/>
    <w:lvlOverride w:ilvl="0">
      <w:startOverride w:val="1"/>
    </w:lvlOverride>
  </w:num>
  <w:num w:numId="106" w16cid:durableId="237636684">
    <w:abstractNumId w:val="96"/>
    <w:lvlOverride w:ilvl="0">
      <w:startOverride w:val="1"/>
    </w:lvlOverride>
  </w:num>
  <w:num w:numId="107" w16cid:durableId="1279675669">
    <w:abstractNumId w:val="87"/>
  </w:num>
  <w:num w:numId="108" w16cid:durableId="371151678">
    <w:abstractNumId w:val="54"/>
  </w:num>
  <w:num w:numId="109" w16cid:durableId="716197022">
    <w:abstractNumId w:val="21"/>
  </w:num>
  <w:num w:numId="110" w16cid:durableId="945887273">
    <w:abstractNumId w:val="35"/>
  </w:num>
  <w:num w:numId="111" w16cid:durableId="498037694">
    <w:abstractNumId w:val="39"/>
  </w:num>
  <w:num w:numId="112" w16cid:durableId="47581140">
    <w:abstractNumId w:val="74"/>
  </w:num>
  <w:num w:numId="113" w16cid:durableId="1573395214">
    <w:abstractNumId w:val="61"/>
  </w:num>
  <w:num w:numId="114" w16cid:durableId="52579943">
    <w:abstractNumId w:val="17"/>
  </w:num>
  <w:num w:numId="115" w16cid:durableId="574977373">
    <w:abstractNumId w:val="67"/>
  </w:num>
  <w:num w:numId="116" w16cid:durableId="1293094706">
    <w:abstractNumId w:val="19"/>
  </w:num>
  <w:num w:numId="117" w16cid:durableId="1897205060">
    <w:abstractNumId w:val="37"/>
  </w:num>
  <w:num w:numId="118" w16cid:durableId="1050492995">
    <w:abstractNumId w:val="22"/>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FF6"/>
    <w:rsid w:val="0002188D"/>
    <w:rsid w:val="00261C4F"/>
    <w:rsid w:val="002C7EF8"/>
    <w:rsid w:val="002E7FF6"/>
    <w:rsid w:val="003D07FD"/>
    <w:rsid w:val="004F0043"/>
    <w:rsid w:val="006854F6"/>
    <w:rsid w:val="00762D9C"/>
    <w:rsid w:val="008418FF"/>
    <w:rsid w:val="009B3177"/>
    <w:rsid w:val="00BB3EB1"/>
    <w:rsid w:val="00BF00EB"/>
    <w:rsid w:val="00D851AA"/>
    <w:rsid w:val="00D856E6"/>
    <w:rsid w:val="00E24DD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60B57"/>
  <w15:chartTrackingRefBased/>
  <w15:docId w15:val="{BFBD6624-D3CD-C441-8938-3491EA6A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pPr>
      <w:spacing w:after="0" w:line="480" w:lineRule="auto"/>
      <w:ind w:firstLine="720"/>
      <w:jc w:val="both"/>
    </w:pPr>
    <w:rPr>
      <w:rFonts w:ascii="Times New Roman" w:hAnsi="Times New Roman" w:cs="Times New Roman"/>
      <w:color w:val="000000"/>
    </w:rPr>
  </w:style>
  <w:style w:type="paragraph" w:styleId="Ttulo1">
    <w:name w:val="heading 1"/>
    <w:basedOn w:val="Normal"/>
    <w:next w:val="Normal"/>
    <w:link w:val="Ttulo1Car"/>
    <w:uiPriority w:val="9"/>
    <w:qFormat/>
    <w:pPr>
      <w:keepNext/>
      <w:keepLines/>
      <w:pageBreakBefore/>
      <w:ind w:firstLine="0"/>
      <w:jc w:val="center"/>
      <w:outlineLvl w:val="0"/>
    </w:pPr>
    <w:rPr>
      <w:b/>
    </w:rPr>
  </w:style>
  <w:style w:type="paragraph" w:styleId="Ttulo2">
    <w:name w:val="heading 2"/>
    <w:basedOn w:val="Normal"/>
    <w:next w:val="Normal"/>
    <w:link w:val="Ttulo2Car"/>
    <w:uiPriority w:val="9"/>
    <w:qFormat/>
    <w:pPr>
      <w:keepNext/>
      <w:keepLines/>
      <w:ind w:firstLine="0"/>
      <w:jc w:val="left"/>
      <w:outlineLvl w:val="1"/>
    </w:pPr>
    <w:rPr>
      <w:b/>
    </w:rPr>
  </w:style>
  <w:style w:type="paragraph" w:styleId="Ttulo3">
    <w:name w:val="heading 3"/>
    <w:basedOn w:val="Normal"/>
    <w:next w:val="Normal"/>
    <w:link w:val="Ttulo3Car"/>
    <w:uiPriority w:val="9"/>
    <w:qFormat/>
    <w:pPr>
      <w:keepNext/>
      <w:keepLines/>
      <w:ind w:firstLine="0"/>
      <w:jc w:val="left"/>
      <w:outlineLvl w:val="2"/>
    </w:pPr>
    <w:rPr>
      <w:b/>
      <w:i/>
    </w:rPr>
  </w:style>
  <w:style w:type="paragraph" w:styleId="Ttulo4">
    <w:name w:val="heading 4"/>
    <w:basedOn w:val="Normal"/>
    <w:next w:val="Normal"/>
    <w:link w:val="Ttulo4Car"/>
    <w:uiPriority w:val="9"/>
    <w:qFormat/>
    <w:pPr>
      <w:keepNext/>
      <w:keepLines/>
      <w:ind w:left="720" w:firstLine="0"/>
      <w:jc w:val="left"/>
      <w:outlineLvl w:val="3"/>
    </w:pPr>
    <w:rPr>
      <w:b/>
    </w:rPr>
  </w:style>
  <w:style w:type="paragraph" w:styleId="Ttulo5">
    <w:name w:val="heading 5"/>
    <w:basedOn w:val="Normal"/>
    <w:next w:val="Normal"/>
    <w:link w:val="Ttulo5Car"/>
    <w:uiPriority w:val="9"/>
    <w:qFormat/>
    <w:pPr>
      <w:keepNext/>
      <w:keepLines/>
      <w:ind w:left="720" w:firstLine="0"/>
      <w:jc w:val="left"/>
      <w:outlineLvl w:val="4"/>
    </w:pPr>
    <w:rPr>
      <w:b/>
      <w:i/>
    </w:rPr>
  </w:style>
  <w:style w:type="paragraph" w:styleId="Ttulo6">
    <w:name w:val="heading 6"/>
    <w:basedOn w:val="Normal"/>
    <w:next w:val="Normal"/>
    <w:link w:val="Ttulo6Car"/>
    <w:uiPriority w:val="9"/>
    <w:semiHidden/>
    <w:unhideWhenUsed/>
    <w:qFormat/>
    <w:rsid w:val="002E7FF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7FF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7FF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7FF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7F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E7F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2E7F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2E7F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E7F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E7F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7F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7F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7FF6"/>
    <w:rPr>
      <w:rFonts w:eastAsiaTheme="majorEastAsia" w:cstheme="majorBidi"/>
      <w:color w:val="272727" w:themeColor="text1" w:themeTint="D8"/>
    </w:rPr>
  </w:style>
  <w:style w:type="paragraph" w:styleId="Ttulo">
    <w:name w:val="Title"/>
    <w:basedOn w:val="Normal"/>
    <w:next w:val="Normal"/>
    <w:link w:val="TtuloCar"/>
    <w:qFormat/>
    <w:rsid w:val="002E7F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2E7F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7FF6"/>
    <w:pPr>
      <w:numPr>
        <w:ilvl w:val="1"/>
      </w:numPr>
      <w:ind w:firstLine="72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7F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7FF6"/>
    <w:pPr>
      <w:spacing w:before="160"/>
      <w:jc w:val="center"/>
    </w:pPr>
    <w:rPr>
      <w:i/>
      <w:iCs/>
      <w:color w:val="404040" w:themeColor="text1" w:themeTint="BF"/>
    </w:rPr>
  </w:style>
  <w:style w:type="character" w:customStyle="1" w:styleId="CitaCar">
    <w:name w:val="Cita Car"/>
    <w:basedOn w:val="Fuentedeprrafopredeter"/>
    <w:link w:val="Cita"/>
    <w:uiPriority w:val="29"/>
    <w:rsid w:val="002E7FF6"/>
    <w:rPr>
      <w:i/>
      <w:iCs/>
      <w:color w:val="404040" w:themeColor="text1" w:themeTint="BF"/>
    </w:rPr>
  </w:style>
  <w:style w:type="character" w:styleId="nfasisintenso">
    <w:name w:val="Intense Emphasis"/>
    <w:basedOn w:val="Fuentedeprrafopredeter"/>
    <w:uiPriority w:val="21"/>
    <w:qFormat/>
    <w:rsid w:val="002E7FF6"/>
    <w:rPr>
      <w:i/>
      <w:iCs/>
      <w:color w:val="0F4761" w:themeColor="accent1" w:themeShade="BF"/>
    </w:rPr>
  </w:style>
  <w:style w:type="paragraph" w:styleId="Citadestacada">
    <w:name w:val="Intense Quote"/>
    <w:basedOn w:val="Normal"/>
    <w:next w:val="Normal"/>
    <w:link w:val="CitadestacadaCar"/>
    <w:uiPriority w:val="30"/>
    <w:qFormat/>
    <w:rsid w:val="002E7F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E7FF6"/>
    <w:rPr>
      <w:i/>
      <w:iCs/>
      <w:color w:val="0F4761" w:themeColor="accent1" w:themeShade="BF"/>
    </w:rPr>
  </w:style>
  <w:style w:type="character" w:styleId="Referenciaintensa">
    <w:name w:val="Intense Reference"/>
    <w:basedOn w:val="Fuentedeprrafopredeter"/>
    <w:uiPriority w:val="32"/>
    <w:qFormat/>
    <w:rsid w:val="002E7FF6"/>
    <w:rPr>
      <w:b/>
      <w:bCs/>
      <w:smallCaps/>
      <w:color w:val="0F4761" w:themeColor="accent1" w:themeShade="BF"/>
      <w:spacing w:val="5"/>
    </w:rPr>
  </w:style>
  <w:style w:type="paragraph" w:styleId="Encabezado">
    <w:name w:val="header"/>
    <w:basedOn w:val="Normal"/>
    <w:link w:val="EncabezadoCar"/>
    <w:unhideWhenUsed/>
    <w:rsid w:val="002E7FF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E7FF6"/>
    <w:rPr>
      <w:kern w:val="0"/>
      <w:sz w:val="22"/>
      <w:szCs w:val="22"/>
      <w14:ligatures w14:val="none"/>
    </w:rPr>
  </w:style>
  <w:style w:type="paragraph" w:styleId="Piedepgina">
    <w:name w:val="footer"/>
    <w:basedOn w:val="Normal"/>
    <w:link w:val="PiedepginaCar"/>
    <w:uiPriority w:val="99"/>
    <w:unhideWhenUsed/>
    <w:rsid w:val="002E7FF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E7FF6"/>
    <w:rPr>
      <w:kern w:val="0"/>
      <w:sz w:val="22"/>
      <w:szCs w:val="22"/>
      <w14:ligatures w14:val="none"/>
    </w:rPr>
  </w:style>
  <w:style w:type="paragraph" w:styleId="NormalWeb">
    <w:name w:val="Normal (Web)"/>
    <w:basedOn w:val="Normal"/>
    <w:uiPriority w:val="99"/>
    <w:semiHidden/>
    <w:unhideWhenUsed/>
    <w:rsid w:val="002E7FF6"/>
    <w:pPr>
      <w:spacing w:before="100" w:beforeAutospacing="1" w:after="100" w:afterAutospacing="1" w:line="240" w:lineRule="auto"/>
    </w:pPr>
    <w:rPr>
      <w:rFonts w:eastAsia="Times New Roman"/>
      <w:lang w:eastAsia="es-CO"/>
    </w:rPr>
  </w:style>
  <w:style w:type="character" w:customStyle="1" w:styleId="apple-tab-span">
    <w:name w:val="apple-tab-span"/>
    <w:basedOn w:val="Fuentedeprrafopredeter"/>
    <w:rsid w:val="002E7FF6"/>
  </w:style>
  <w:style w:type="character" w:styleId="Hipervnculo">
    <w:name w:val="Hyperlink"/>
    <w:basedOn w:val="Fuentedeprrafopredeter"/>
    <w:uiPriority w:val="99"/>
    <w:unhideWhenUsed/>
    <w:rsid w:val="002E7FF6"/>
    <w:rPr>
      <w:color w:val="0000FF"/>
      <w:u w:val="single"/>
    </w:rPr>
  </w:style>
  <w:style w:type="character" w:styleId="Mencinsinresolver">
    <w:name w:val="Unresolved Mention"/>
    <w:basedOn w:val="Fuentedeprrafopredeter"/>
    <w:uiPriority w:val="99"/>
    <w:semiHidden/>
    <w:unhideWhenUsed/>
    <w:rsid w:val="002E7FF6"/>
    <w:rPr>
      <w:color w:val="605E5C"/>
      <w:shd w:val="clear" w:color="auto" w:fill="E1DFDD"/>
    </w:rPr>
  </w:style>
  <w:style w:type="paragraph" w:styleId="Bibliografa">
    <w:name w:val="Bibliography"/>
    <w:basedOn w:val="Normal"/>
    <w:next w:val="Normal"/>
    <w:uiPriority w:val="37"/>
    <w:semiHidden/>
    <w:unhideWhenUsed/>
    <w:rsid w:val="002E7FF6"/>
  </w:style>
  <w:style w:type="table" w:styleId="Tablaconcuadrcula">
    <w:name w:val="Table Grid"/>
    <w:basedOn w:val="Tablanormal"/>
    <w:uiPriority w:val="59"/>
    <w:rsid w:val="002E7FF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nmeros">
    <w:name w:val="List Number"/>
    <w:basedOn w:val="Normal"/>
    <w:uiPriority w:val="99"/>
    <w:unhideWhenUsed/>
    <w:rsid w:val="002E7FF6"/>
    <w:pPr>
      <w:numPr>
        <w:numId w:val="6"/>
      </w:numPr>
      <w:tabs>
        <w:tab w:val="clear" w:pos="360"/>
      </w:tabs>
      <w:spacing w:after="120" w:line="276" w:lineRule="auto"/>
      <w:ind w:left="0" w:firstLine="0"/>
      <w:contextualSpacing/>
    </w:pPr>
    <w:rPr>
      <w:rFonts w:ascii="Arial" w:eastAsia="Arial" w:hAnsi="Arial"/>
      <w:lang w:val="en-US"/>
    </w:rPr>
  </w:style>
  <w:style w:type="character" w:customStyle="1" w:styleId="TextoindependienteCar">
    <w:name w:val="Texto independiente Car"/>
    <w:basedOn w:val="Fuentedeprrafopredeter"/>
    <w:link w:val="Textoindependiente"/>
    <w:uiPriority w:val="1"/>
    <w:rsid w:val="002E7FF6"/>
    <w:rPr>
      <w:rFonts w:ascii="Arial" w:eastAsia="Arial" w:hAnsi="Arial"/>
      <w:kern w:val="0"/>
      <w:sz w:val="22"/>
      <w:szCs w:val="22"/>
      <w:lang w:val="en-US"/>
      <w14:ligatures w14:val="none"/>
    </w:rPr>
  </w:style>
  <w:style w:type="table" w:customStyle="1" w:styleId="TableNormal">
    <w:name w:val="TableNormal"/>
    <w:rsid w:val="002E7FF6"/>
    <w:pPr>
      <w:widowControl w:val="0"/>
      <w:spacing w:after="0" w:line="240" w:lineRule="auto"/>
    </w:pPr>
    <w:rPr>
      <w:rFonts w:ascii="Times New Roman" w:eastAsia="Times New Roman" w:hAnsi="Times New Roman" w:cs="Times New Roman"/>
      <w:kern w:val="0"/>
      <w:sz w:val="22"/>
      <w:szCs w:val="22"/>
      <w:lang w:val="es" w:eastAsia="es-CO"/>
      <w14:ligatures w14:val="none"/>
    </w:rPr>
    <w:tblPr>
      <w:tblCellMar>
        <w:top w:w="100" w:type="dxa"/>
        <w:left w:w="100" w:type="dxa"/>
        <w:bottom w:w="100" w:type="dxa"/>
        <w:right w:w="100" w:type="dxa"/>
      </w:tblCellMar>
    </w:tblPr>
  </w:style>
  <w:style w:type="numbering" w:customStyle="1" w:styleId="NuevoEstilo1">
    <w:name w:val="Nuevo Estilo 1"/>
    <w:uiPriority w:val="99"/>
    <w:rsid w:val="002E7FF6"/>
    <w:pPr>
      <w:numPr>
        <w:numId w:val="80"/>
      </w:numPr>
    </w:pPr>
  </w:style>
  <w:style w:type="paragraph" w:styleId="TtuloTDC">
    <w:name w:val="TOC Heading"/>
    <w:basedOn w:val="Ttulo1"/>
    <w:next w:val="Normal"/>
    <w:uiPriority w:val="9"/>
    <w:qFormat/>
  </w:style>
  <w:style w:type="character" w:styleId="Nmerodelnea">
    <w:name w:val="line number"/>
    <w:basedOn w:val="Fuentedeprrafopredeter"/>
    <w:uiPriority w:val="99"/>
    <w:semiHidden/>
    <w:unhideWhenUsed/>
    <w:rsid w:val="002E7FF6"/>
  </w:style>
  <w:style w:type="paragraph" w:styleId="TDC6">
    <w:name w:val="toc 6"/>
    <w:basedOn w:val="Normal"/>
    <w:next w:val="Normal"/>
    <w:autoRedefine/>
    <w:uiPriority w:val="39"/>
    <w:unhideWhenUsed/>
    <w:rsid w:val="002E7FF6"/>
    <w:pPr>
      <w:spacing w:after="100" w:line="278" w:lineRule="auto"/>
      <w:ind w:left="1200"/>
    </w:pPr>
    <w:rPr>
      <w:rFonts w:eastAsiaTheme="minorEastAsia"/>
      <w:lang w:eastAsia="es-CO"/>
    </w:rPr>
  </w:style>
  <w:style w:type="paragraph" w:styleId="TDC7">
    <w:name w:val="toc 7"/>
    <w:basedOn w:val="Normal"/>
    <w:next w:val="Normal"/>
    <w:autoRedefine/>
    <w:uiPriority w:val="39"/>
    <w:unhideWhenUsed/>
    <w:rsid w:val="002E7FF6"/>
    <w:pPr>
      <w:spacing w:after="100" w:line="278" w:lineRule="auto"/>
      <w:ind w:left="1440"/>
    </w:pPr>
    <w:rPr>
      <w:rFonts w:eastAsiaTheme="minorEastAsia"/>
      <w:lang w:eastAsia="es-CO"/>
    </w:rPr>
  </w:style>
  <w:style w:type="paragraph" w:styleId="TDC8">
    <w:name w:val="toc 8"/>
    <w:basedOn w:val="Normal"/>
    <w:next w:val="Normal"/>
    <w:autoRedefine/>
    <w:uiPriority w:val="39"/>
    <w:unhideWhenUsed/>
    <w:rsid w:val="002E7FF6"/>
    <w:pPr>
      <w:spacing w:after="100" w:line="278" w:lineRule="auto"/>
      <w:ind w:left="1680"/>
    </w:pPr>
    <w:rPr>
      <w:rFonts w:eastAsiaTheme="minorEastAsia"/>
      <w:lang w:eastAsia="es-CO"/>
    </w:rPr>
  </w:style>
  <w:style w:type="paragraph" w:styleId="TDC9">
    <w:name w:val="toc 9"/>
    <w:basedOn w:val="Normal"/>
    <w:next w:val="Normal"/>
    <w:autoRedefine/>
    <w:uiPriority w:val="39"/>
    <w:unhideWhenUsed/>
    <w:rsid w:val="002E7FF6"/>
    <w:pPr>
      <w:spacing w:after="100" w:line="278" w:lineRule="auto"/>
      <w:ind w:left="1920"/>
    </w:pPr>
    <w:rPr>
      <w:rFonts w:eastAsiaTheme="minorEastAsia"/>
      <w:lang w:eastAsia="es-CO"/>
    </w:rPr>
  </w:style>
  <w:style w:type="table" w:customStyle="1" w:styleId="TableNormal0">
    <w:name w:val="Table Normal"/>
    <w:uiPriority w:val="2"/>
    <w:semiHidden/>
    <w:unhideWhenUsed/>
    <w:qFormat/>
    <w:rsid w:val="002E7FF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E7FF6"/>
    <w:pPr>
      <w:widowControl w:val="0"/>
      <w:autoSpaceDE w:val="0"/>
      <w:autoSpaceDN w:val="0"/>
      <w:spacing w:line="268" w:lineRule="exact"/>
      <w:ind w:left="24"/>
      <w:jc w:val="center"/>
    </w:pPr>
    <w:rPr>
      <w:rFonts w:eastAsia="Times New Roman"/>
      <w:lang w:val="es-ES"/>
    </w:rPr>
  </w:style>
  <w:style w:type="table" w:styleId="Tablanormal1">
    <w:name w:val="Plain Table 1"/>
    <w:basedOn w:val="Tablanormal"/>
    <w:uiPriority w:val="41"/>
    <w:rsid w:val="002E7FF6"/>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2E7FF6"/>
    <w:pPr>
      <w:spacing w:before="100" w:beforeAutospacing="1" w:after="100" w:afterAutospacing="1" w:line="240" w:lineRule="auto"/>
    </w:pPr>
    <w:rPr>
      <w:rFonts w:eastAsia="Times New Roman"/>
      <w:lang w:val="es-EC" w:eastAsia="es-EC"/>
    </w:rPr>
  </w:style>
  <w:style w:type="character" w:styleId="Hipervnculovisitado">
    <w:name w:val="FollowedHyperlink"/>
    <w:basedOn w:val="Fuentedeprrafopredeter"/>
    <w:uiPriority w:val="99"/>
    <w:semiHidden/>
    <w:unhideWhenUsed/>
    <w:rsid w:val="002E7FF6"/>
    <w:rPr>
      <w:color w:val="800080"/>
      <w:u w:val="single"/>
    </w:rPr>
  </w:style>
  <w:style w:type="table" w:customStyle="1" w:styleId="Tablaconcuadrcula2">
    <w:name w:val="Tabla con cuadrícula2"/>
    <w:basedOn w:val="Tablanormal"/>
    <w:next w:val="Tablaconcuadrcula"/>
    <w:uiPriority w:val="59"/>
    <w:rsid w:val="002E7FF6"/>
    <w:pPr>
      <w:spacing w:after="0" w:line="240" w:lineRule="auto"/>
    </w:pPr>
    <w:rPr>
      <w:rFonts w:ascii="Calibri" w:eastAsia="Calibri" w:hAnsi="Calibri" w:cs="Times New Roman"/>
      <w:kern w:val="0"/>
      <w:sz w:val="20"/>
      <w:szCs w:val="2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E7FF6"/>
    <w:pPr>
      <w:spacing w:line="240" w:lineRule="auto"/>
    </w:pPr>
    <w:rPr>
      <w:rFonts w:ascii="Tahoma" w:eastAsia="Calibri" w:hAnsi="Tahoma" w:cs="Tahoma"/>
      <w:sz w:val="16"/>
      <w:szCs w:val="16"/>
    </w:rPr>
  </w:style>
  <w:style w:type="character" w:customStyle="1" w:styleId="TextodegloboCar">
    <w:name w:val="Texto de globo Car"/>
    <w:basedOn w:val="Fuentedeprrafopredeter"/>
    <w:link w:val="Textodeglobo"/>
    <w:uiPriority w:val="99"/>
    <w:semiHidden/>
    <w:rsid w:val="002E7FF6"/>
    <w:rPr>
      <w:rFonts w:ascii="Tahoma" w:eastAsia="Calibri" w:hAnsi="Tahoma" w:cs="Tahoma"/>
      <w:kern w:val="0"/>
      <w:sz w:val="16"/>
      <w:szCs w:val="16"/>
      <w14:ligatures w14:val="none"/>
    </w:rPr>
  </w:style>
  <w:style w:type="character" w:customStyle="1" w:styleId="SinespaciadoCar">
    <w:name w:val="Sin espaciado Car"/>
    <w:basedOn w:val="Fuentedeprrafopredeter"/>
    <w:link w:val="Sinespaciado"/>
    <w:uiPriority w:val="1"/>
    <w:rsid w:val="002E7FF6"/>
    <w:rPr>
      <w:kern w:val="0"/>
      <w:sz w:val="22"/>
      <w:szCs w:val="22"/>
      <w14:ligatures w14:val="none"/>
    </w:rPr>
  </w:style>
  <w:style w:type="character" w:customStyle="1" w:styleId="fontstyle01">
    <w:name w:val="fontstyle01"/>
    <w:basedOn w:val="Fuentedeprrafopredeter"/>
    <w:rsid w:val="002E7FF6"/>
    <w:rPr>
      <w:rFonts w:ascii="Wingdings-Regular" w:hAnsi="Wingdings-Regular" w:hint="default"/>
      <w:b w:val="0"/>
      <w:bCs w:val="0"/>
      <w:i w:val="0"/>
      <w:iCs w:val="0"/>
      <w:color w:val="242021"/>
      <w:sz w:val="20"/>
      <w:szCs w:val="20"/>
    </w:rPr>
  </w:style>
  <w:style w:type="character" w:customStyle="1" w:styleId="fontstyle11">
    <w:name w:val="fontstyle11"/>
    <w:basedOn w:val="Fuentedeprrafopredeter"/>
    <w:rsid w:val="002E7FF6"/>
    <w:rPr>
      <w:rFonts w:ascii="AvantGardeITCbyBT-Book" w:hAnsi="AvantGardeITCbyBT-Book" w:hint="default"/>
      <w:b w:val="0"/>
      <w:bCs w:val="0"/>
      <w:i w:val="0"/>
      <w:iCs w:val="0"/>
      <w:color w:val="242021"/>
      <w:sz w:val="20"/>
      <w:szCs w:val="20"/>
    </w:rPr>
  </w:style>
  <w:style w:type="character" w:styleId="Fuerte">
    <w:name w:val="Strong"/>
    <w:basedOn w:val="Fuentedeprrafopredeter"/>
    <w:uiPriority w:val="22"/>
    <w:qFormat/>
    <w:rsid w:val="002E7FF6"/>
    <w:rPr>
      <w:b/>
      <w:bCs/>
    </w:rPr>
  </w:style>
  <w:style w:type="paragraph" w:styleId="Textonotapie">
    <w:name w:val="footnote text"/>
    <w:basedOn w:val="Normal"/>
    <w:link w:val="TextonotapieCar"/>
    <w:uiPriority w:val="99"/>
    <w:semiHidden/>
    <w:unhideWhenUsed/>
    <w:rsid w:val="002E7FF6"/>
    <w:pPr>
      <w:spacing w:line="240" w:lineRule="auto"/>
    </w:pPr>
    <w:rPr>
      <w:rFonts w:ascii="Calibri" w:eastAsia="Calibri" w:hAnsi="Calibri"/>
      <w:sz w:val="20"/>
      <w:szCs w:val="20"/>
    </w:rPr>
  </w:style>
  <w:style w:type="character" w:customStyle="1" w:styleId="TextonotapieCar">
    <w:name w:val="Texto nota pie Car"/>
    <w:basedOn w:val="Fuentedeprrafopredeter"/>
    <w:link w:val="Textonotapie"/>
    <w:uiPriority w:val="99"/>
    <w:semiHidden/>
    <w:rsid w:val="002E7FF6"/>
    <w:rPr>
      <w:rFonts w:ascii="Calibri" w:eastAsia="Calibri" w:hAnsi="Calibri" w:cs="Times New Roman"/>
      <w:kern w:val="0"/>
      <w:sz w:val="20"/>
      <w:szCs w:val="20"/>
      <w14:ligatures w14:val="none"/>
    </w:rPr>
  </w:style>
  <w:style w:type="character" w:styleId="Refdenotaalpie">
    <w:name w:val="footnote reference"/>
    <w:basedOn w:val="Fuentedeprrafopredeter"/>
    <w:uiPriority w:val="99"/>
    <w:semiHidden/>
    <w:unhideWhenUsed/>
    <w:rsid w:val="002E7FF6"/>
    <w:rPr>
      <w:vertAlign w:val="superscript"/>
    </w:rPr>
  </w:style>
  <w:style w:type="paragraph" w:customStyle="1" w:styleId="font-claude-response-body">
    <w:name w:val="font-claude-response-body"/>
    <w:basedOn w:val="Normal"/>
    <w:rsid w:val="002E7FF6"/>
    <w:pPr>
      <w:spacing w:before="100" w:beforeAutospacing="1" w:after="100" w:afterAutospacing="1" w:line="240" w:lineRule="auto"/>
    </w:pPr>
    <w:rPr>
      <w:rFonts w:eastAsia="Times New Roman"/>
      <w:lang w:eastAsia="es-MX"/>
    </w:rPr>
  </w:style>
  <w:style w:type="paragraph" w:styleId="Sinespaciado">
    <w:name w:val="No Spacing"/>
    <w:basedOn w:val="Normal"/>
    <w:next w:val="Normal"/>
    <w:link w:val="SinespaciadoCar"/>
    <w:uiPriority w:val="9"/>
    <w:qFormat/>
  </w:style>
  <w:style w:type="paragraph" w:styleId="Textoindependiente">
    <w:name w:val="Body Text"/>
    <w:basedOn w:val="Normal"/>
    <w:next w:val="Normal"/>
    <w:link w:val="TextoindependienteCar"/>
    <w:uiPriority w:val="9"/>
    <w:qFormat/>
  </w:style>
  <w:style w:type="paragraph" w:customStyle="1" w:styleId="Body">
    <w:name w:val="Body"/>
    <w:basedOn w:val="Normal"/>
    <w:next w:val="Normal"/>
    <w:uiPriority w:val="9"/>
    <w:qFormat/>
  </w:style>
  <w:style w:type="paragraph" w:styleId="Prrafodelista">
    <w:name w:val="List Paragraph"/>
    <w:basedOn w:val="Normal"/>
    <w:next w:val="Normal"/>
    <w:uiPriority w:val="9"/>
    <w:qFormat/>
    <w:pPr>
      <w:ind w:left="720" w:firstLine="0"/>
      <w:contextualSpacing/>
    </w:pPr>
  </w:style>
  <w:style w:type="paragraph" w:customStyle="1" w:styleId="TableCaption">
    <w:name w:val="Table Caption"/>
    <w:basedOn w:val="Normal"/>
    <w:next w:val="Normal"/>
    <w:uiPriority w:val="9"/>
    <w:qFormat/>
    <w:pPr>
      <w:keepNext/>
      <w:spacing w:before="240"/>
      <w:ind w:firstLine="0"/>
      <w:jc w:val="left"/>
    </w:pPr>
    <w:rPr>
      <w:b/>
    </w:rPr>
  </w:style>
  <w:style w:type="paragraph" w:customStyle="1" w:styleId="Reference">
    <w:name w:val="Reference"/>
    <w:basedOn w:val="Normal"/>
    <w:next w:val="Normal"/>
    <w:uiPriority w:val="9"/>
    <w:qFormat/>
    <w:pPr>
      <w:ind w:left="720" w:hanging="720"/>
      <w:jc w:val="left"/>
    </w:pPr>
  </w:style>
  <w:style w:type="paragraph" w:styleId="TDC1">
    <w:name w:val="toc 1"/>
    <w:basedOn w:val="Normal"/>
    <w:next w:val="Normal"/>
    <w:uiPriority w:val="39"/>
    <w:qFormat/>
    <w:pPr>
      <w:tabs>
        <w:tab w:val="right" w:leader="dot" w:pos="9060"/>
      </w:tabs>
      <w:spacing w:after="100" w:line="240" w:lineRule="auto"/>
      <w:ind w:firstLine="0"/>
    </w:pPr>
  </w:style>
  <w:style w:type="paragraph" w:styleId="TDC2">
    <w:name w:val="toc 2"/>
    <w:basedOn w:val="Normal"/>
    <w:next w:val="Normal"/>
    <w:uiPriority w:val="39"/>
    <w:qFormat/>
    <w:pPr>
      <w:tabs>
        <w:tab w:val="right" w:leader="dot" w:pos="9060"/>
      </w:tabs>
      <w:spacing w:after="100" w:line="240" w:lineRule="auto"/>
      <w:ind w:left="220" w:firstLine="0"/>
    </w:pPr>
  </w:style>
  <w:style w:type="paragraph" w:styleId="TDC3">
    <w:name w:val="toc 3"/>
    <w:basedOn w:val="Normal"/>
    <w:next w:val="Normal"/>
    <w:uiPriority w:val="39"/>
    <w:qFormat/>
    <w:pPr>
      <w:tabs>
        <w:tab w:val="right" w:leader="dot" w:pos="9060"/>
      </w:tabs>
      <w:spacing w:after="100" w:line="240" w:lineRule="auto"/>
      <w:ind w:left="440" w:firstLine="0"/>
    </w:pPr>
  </w:style>
  <w:style w:type="paragraph" w:styleId="TDC4">
    <w:name w:val="toc 4"/>
    <w:basedOn w:val="Normal"/>
    <w:next w:val="Normal"/>
    <w:uiPriority w:val="39"/>
    <w:qFormat/>
    <w:pPr>
      <w:tabs>
        <w:tab w:val="right" w:leader="dot" w:pos="9060"/>
      </w:tabs>
      <w:spacing w:after="100" w:line="240" w:lineRule="auto"/>
      <w:ind w:left="660" w:firstLine="0"/>
    </w:pPr>
  </w:style>
  <w:style w:type="paragraph" w:styleId="TDC5">
    <w:name w:val="toc 5"/>
    <w:basedOn w:val="Normal"/>
    <w:next w:val="Normal"/>
    <w:uiPriority w:val="39"/>
    <w:qFormat/>
    <w:pPr>
      <w:tabs>
        <w:tab w:val="right" w:leader="dot" w:pos="9060"/>
      </w:tabs>
      <w:spacing w:after="100" w:line="240" w:lineRule="auto"/>
      <w:ind w:left="88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nsur@turboeducado.edu.co" TargetMode="External"/><Relationship Id="rId13" Type="http://schemas.openxmlformats.org/officeDocument/2006/relationships/hyperlink" Target="http://www.mineducacion.gov.co/1621/articles-86102_archivo_pdf.pdf" TargetMode="External"/><Relationship Id="rId18" Type="http://schemas.openxmlformats.org/officeDocument/2006/relationships/image" Target="media/image8.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www.mineducacion.gov.co/1621/articles-197108_archivo_pdf_decreto_2715.pdf" TargetMode="External"/><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mailto:iensur@turboeducado.edu.co"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neducacion.gov.co/1621/articles-135430_archivo_pdf.pdf"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www.normalsuperiordeuraba.edu.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250</Pages>
  <Words>71662</Words>
  <Characters>394146</Characters>
  <Application>Microsoft Office Word</Application>
  <DocSecurity>0</DocSecurity>
  <Lines>3284</Lines>
  <Paragraphs>929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Leandra Karina Bellido Gutierrez</dc:creator>
  <cp:keywords/>
  <dc:description/>
  <cp:lastModifiedBy>TPC</cp:lastModifiedBy>
  <cp:revision>3</cp:revision>
  <dcterms:created xsi:type="dcterms:W3CDTF">2026-07-31T14:16:00Z</dcterms:created>
  <dcterms:modified xsi:type="dcterms:W3CDTF">2026-07-31T14:43:00Z</dcterms:modified>
</cp:coreProperties>
</file>